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64F" w:rsidRDefault="0043064F" w:rsidP="0043064F">
      <w:pPr>
        <w:rPr>
          <w:b/>
          <w:sz w:val="32"/>
        </w:rPr>
      </w:pPr>
    </w:p>
    <w:p w:rsidR="0043064F" w:rsidRDefault="0043064F" w:rsidP="0043064F">
      <w:pPr>
        <w:jc w:val="center"/>
        <w:rPr>
          <w:b/>
          <w:sz w:val="32"/>
        </w:rPr>
      </w:pPr>
      <w:r>
        <w:rPr>
          <w:noProof/>
          <w:lang w:eastAsia="en-GB"/>
        </w:rPr>
        <w:drawing>
          <wp:anchor distT="0" distB="0" distL="114300" distR="114300" simplePos="0" relativeHeight="251645440" behindDoc="1" locked="0" layoutInCell="0" allowOverlap="1">
            <wp:simplePos x="0" y="0"/>
            <wp:positionH relativeFrom="column">
              <wp:posOffset>1441450</wp:posOffset>
            </wp:positionH>
            <wp:positionV relativeFrom="paragraph">
              <wp:posOffset>135255</wp:posOffset>
            </wp:positionV>
            <wp:extent cx="3105785" cy="1869440"/>
            <wp:effectExtent l="19050" t="0" r="0" b="0"/>
            <wp:wrapThrough wrapText="bothSides">
              <wp:wrapPolygon edited="0">
                <wp:start x="-132" y="0"/>
                <wp:lineTo x="-132" y="21351"/>
                <wp:lineTo x="21596" y="21351"/>
                <wp:lineTo x="21596" y="0"/>
                <wp:lineTo x="-132" y="0"/>
              </wp:wrapPolygon>
            </wp:wrapThrough>
            <wp:docPr id="3" name="Picture 3" descr="LR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RF%20Logo"/>
                    <pic:cNvPicPr>
                      <a:picLocks noChangeAspect="1" noChangeArrowheads="1"/>
                    </pic:cNvPicPr>
                  </pic:nvPicPr>
                  <pic:blipFill>
                    <a:blip r:embed="rId8" cstate="print"/>
                    <a:srcRect/>
                    <a:stretch>
                      <a:fillRect/>
                    </a:stretch>
                  </pic:blipFill>
                  <pic:spPr bwMode="auto">
                    <a:xfrm>
                      <a:off x="0" y="0"/>
                      <a:ext cx="3105785" cy="1869440"/>
                    </a:xfrm>
                    <a:prstGeom prst="rect">
                      <a:avLst/>
                    </a:prstGeom>
                    <a:noFill/>
                    <a:ln w="9525">
                      <a:noFill/>
                      <a:miter lim="800000"/>
                      <a:headEnd/>
                      <a:tailEnd/>
                    </a:ln>
                  </pic:spPr>
                </pic:pic>
              </a:graphicData>
            </a:graphic>
          </wp:anchor>
        </w:drawing>
      </w:r>
    </w:p>
    <w:p w:rsidR="0043064F" w:rsidRDefault="0043064F" w:rsidP="0043064F">
      <w:pPr>
        <w:jc w:val="center"/>
        <w:rPr>
          <w:b/>
          <w:sz w:val="32"/>
        </w:rPr>
      </w:pPr>
    </w:p>
    <w:p w:rsidR="0043064F" w:rsidRDefault="0043064F" w:rsidP="0043064F">
      <w:pPr>
        <w:jc w:val="center"/>
        <w:rPr>
          <w:b/>
          <w:sz w:val="32"/>
        </w:rPr>
      </w:pPr>
    </w:p>
    <w:p w:rsidR="0043064F" w:rsidRDefault="0043064F" w:rsidP="0043064F">
      <w:pPr>
        <w:jc w:val="center"/>
        <w:rPr>
          <w:b/>
          <w:sz w:val="32"/>
        </w:rPr>
      </w:pPr>
    </w:p>
    <w:p w:rsidR="0043064F" w:rsidRDefault="0043064F" w:rsidP="0043064F">
      <w:pPr>
        <w:jc w:val="center"/>
      </w:pPr>
    </w:p>
    <w:p w:rsidR="0043064F" w:rsidRDefault="0043064F" w:rsidP="0043064F">
      <w:pPr>
        <w:jc w:val="center"/>
      </w:pPr>
    </w:p>
    <w:p w:rsidR="0043064F" w:rsidRDefault="0043064F" w:rsidP="0043064F">
      <w:pPr>
        <w:jc w:val="center"/>
      </w:pPr>
    </w:p>
    <w:p w:rsidR="0043064F" w:rsidRDefault="0043064F" w:rsidP="0043064F">
      <w:pPr>
        <w:jc w:val="center"/>
      </w:pPr>
    </w:p>
    <w:p w:rsidR="0043064F" w:rsidRDefault="0043064F" w:rsidP="0043064F">
      <w:pPr>
        <w:jc w:val="center"/>
      </w:pPr>
    </w:p>
    <w:p w:rsidR="0043064F" w:rsidRDefault="0043064F" w:rsidP="0043064F">
      <w:pPr>
        <w:jc w:val="center"/>
      </w:pPr>
    </w:p>
    <w:p w:rsidR="0043064F" w:rsidRDefault="0043064F" w:rsidP="0043064F">
      <w:pPr>
        <w:jc w:val="center"/>
      </w:pPr>
    </w:p>
    <w:p w:rsidR="0043064F" w:rsidRDefault="0043064F" w:rsidP="0043064F">
      <w:pPr>
        <w:jc w:val="center"/>
      </w:pPr>
    </w:p>
    <w:p w:rsidR="0043064F" w:rsidRDefault="0043064F" w:rsidP="0043064F">
      <w:pPr>
        <w:jc w:val="center"/>
      </w:pPr>
    </w:p>
    <w:p w:rsidR="0043064F" w:rsidRDefault="0043064F" w:rsidP="0043064F">
      <w:pPr>
        <w:jc w:val="center"/>
      </w:pPr>
    </w:p>
    <w:p w:rsidR="0043064F" w:rsidRDefault="00340A7E" w:rsidP="0043064F">
      <w:pPr>
        <w:pStyle w:val="Header"/>
        <w:tabs>
          <w:tab w:val="clear" w:pos="4153"/>
          <w:tab w:val="clear" w:pos="8306"/>
        </w:tabs>
      </w:pPr>
      <w:r>
        <w:rPr>
          <w:noProof/>
        </w:rPr>
        <w:pict>
          <v:shapetype id="_x0000_t202" coordsize="21600,21600" o:spt="202" path="m,l,21600r21600,l21600,xe">
            <v:stroke joinstyle="miter"/>
            <v:path gradientshapeok="t" o:connecttype="rect"/>
          </v:shapetype>
          <v:shape id="Text Box 3" o:spid="_x0000_s1027" type="#_x0000_t202" style="position:absolute;margin-left:0;margin-top:14.4pt;width:460.8pt;height:257.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sZLgIAAFIEAAAOAAAAZHJzL2Uyb0RvYy54bWysVNtu2zAMfR+wfxD0vtjxkjQ14hRdugwD&#10;ugvQ7gNkWbaFyaImKbGzry8lu1nQDXsY5gdBFKkj8hzSm5uhU+QorJOgCzqfpZQIzaGSuinot8f9&#10;mzUlzjNdMQVaFPQkHL3Zvn616U0uMmhBVcISBNEu701BW+9NniSOt6JjbgZGaHTWYDvm0bRNUlnW&#10;I3qnkixNV0kPtjIWuHAOT+9GJ91G/LoW3H+payc8UQXF3HxcbVzLsCbbDcsby0wr+ZQG+4csOiY1&#10;PnqGumOekYOVv0F1kltwUPsZhy6BupZcxBqwmnn6opqHlhkRa0FynDnT5P4fLP98/GqJrAp6taBE&#10;sw41ehSDJ+9gIG8DPb1xOUY9GIzzAx6jzLFUZ+6Bf3dEw65luhG31kLfClZhevNwM7m4OuK4AFL2&#10;n6DCZ9jBQwQaatsF7pANgugo0+ksTUiF4+FyvczmK3Rx9GVXq/UqjeIlLH++bqzzHwR0JGwKalH7&#10;CM+O986HdFj+HBJec6BktZdKRcM25U5ZcmShT9I9frGCF2FKk76g18tsOTLwF4gUvz9BdNJjwyvZ&#10;FXQdYqYWDLy911VsR8+kGveYstITkYG7kUU/lMMkTAnVCSm1MDY2DiJuWrA/KemxqQvqfhyYFZSo&#10;jxpluZ4vFmEKorFYXmVo2EtPeelhmiNUQT0l43bnx8k5GCubFl8aG0HDLUpZy0hy0HzMasobGzdy&#10;Pw1ZmIxLO0b9+hVsnwAAAP//AwBQSwMEFAAGAAgAAAAhANRkXGveAAAABwEAAA8AAABkcnMvZG93&#10;bnJldi54bWxMz01Pg0AQBuC7if9hMybe7AJBgsjSmKae/Ki2NV4XdgpEdpaw2xb/veNJj5N38s4z&#10;5XK2gzjh5HtHCuJFBAKpcaanVsF+93iTg/BBk9GDI1TwjR6W1eVFqQvjzvSOp21oBZeQL7SCLoSx&#10;kNI3HVrtF25E4uzgJqsDj1MrzaTPXG4HmURRJq3uiS90esRVh83X9mgVbPTrOrafz371ltZP65fb&#10;j9gcBqWur+aHexAB5/C3DL98pkPFptodyXgxKOBHgoIkZz+nd0mcgagVpFmag6xK+d9f/QAAAP//&#10;AwBQSwECLQAUAAYACAAAACEAtoM4kv4AAADhAQAAEwAAAAAAAAAAAAAAAAAAAAAAW0NvbnRlbnRf&#10;VHlwZXNdLnhtbFBLAQItABQABgAIAAAAIQA4/SH/1gAAAJQBAAALAAAAAAAAAAAAAAAAAC8BAABf&#10;cmVscy8ucmVsc1BLAQItABQABgAIAAAAIQBX3wsZLgIAAFIEAAAOAAAAAAAAAAAAAAAAAC4CAABk&#10;cnMvZTJvRG9jLnhtbFBLAQItABQABgAIAAAAIQDUZFxr3gAAAAcBAAAPAAAAAAAAAAAAAAAAAIgE&#10;AABkcnMvZG93bnJldi54bWxQSwUGAAAAAAQABADzAAAAkwUAAAAA&#10;" o:allowincell="f" fillcolor="aqua">
            <v:textbox>
              <w:txbxContent>
                <w:p w:rsidR="00DD2CDC" w:rsidRDefault="00DD2CDC" w:rsidP="0043064F">
                  <w:pPr>
                    <w:rPr>
                      <w:b/>
                    </w:rPr>
                  </w:pPr>
                </w:p>
                <w:p w:rsidR="00DD2CDC" w:rsidRDefault="00DD2CDC" w:rsidP="0043064F">
                  <w:pPr>
                    <w:jc w:val="center"/>
                    <w:rPr>
                      <w:b/>
                      <w:caps/>
                      <w:sz w:val="80"/>
                      <w:szCs w:val="80"/>
                    </w:rPr>
                  </w:pPr>
                  <w:r>
                    <w:rPr>
                      <w:b/>
                      <w:caps/>
                      <w:sz w:val="80"/>
                      <w:szCs w:val="80"/>
                    </w:rPr>
                    <w:t xml:space="preserve">Combined agency emergency response protocol </w:t>
                  </w:r>
                </w:p>
                <w:p w:rsidR="00DD2CDC" w:rsidRPr="002F535D" w:rsidRDefault="00DD2CDC" w:rsidP="0043064F">
                  <w:pPr>
                    <w:jc w:val="center"/>
                    <w:rPr>
                      <w:b/>
                      <w:caps/>
                      <w:sz w:val="80"/>
                      <w:szCs w:val="80"/>
                    </w:rPr>
                  </w:pPr>
                  <w:r>
                    <w:rPr>
                      <w:b/>
                      <w:caps/>
                      <w:sz w:val="80"/>
                      <w:szCs w:val="80"/>
                    </w:rPr>
                    <w:t>(caerp)</w:t>
                  </w:r>
                </w:p>
                <w:p w:rsidR="00DD2CDC" w:rsidRDefault="00DD2CDC" w:rsidP="0043064F"/>
                <w:p w:rsidR="00DD2CDC" w:rsidRDefault="00DD2CDC" w:rsidP="0043064F"/>
              </w:txbxContent>
            </v:textbox>
            <w10:wrap type="topAndBottom"/>
          </v:shape>
        </w:pict>
      </w:r>
    </w:p>
    <w:p w:rsidR="0043064F" w:rsidRDefault="0043064F" w:rsidP="0043064F"/>
    <w:p w:rsidR="0043064F" w:rsidRDefault="0043064F" w:rsidP="0043064F"/>
    <w:p w:rsidR="0043064F" w:rsidRDefault="0043064F" w:rsidP="0043064F"/>
    <w:p w:rsidR="0043064F" w:rsidRDefault="0043064F" w:rsidP="0043064F">
      <w:pPr>
        <w:pStyle w:val="Header"/>
        <w:tabs>
          <w:tab w:val="clear" w:pos="4153"/>
          <w:tab w:val="clear" w:pos="8306"/>
        </w:tabs>
      </w:pPr>
    </w:p>
    <w:p w:rsidR="0043064F" w:rsidRDefault="0043064F" w:rsidP="0043064F">
      <w:pPr>
        <w:pStyle w:val="Header"/>
        <w:tabs>
          <w:tab w:val="clear" w:pos="4153"/>
          <w:tab w:val="clear" w:pos="8306"/>
        </w:tabs>
      </w:pPr>
    </w:p>
    <w:p w:rsidR="0043064F" w:rsidRDefault="0043064F" w:rsidP="0043064F">
      <w:pPr>
        <w:pStyle w:val="Header"/>
        <w:tabs>
          <w:tab w:val="clear" w:pos="4153"/>
          <w:tab w:val="clear" w:pos="8306"/>
        </w:tabs>
      </w:pPr>
    </w:p>
    <w:p w:rsidR="0043064F" w:rsidRDefault="0043064F" w:rsidP="0043064F">
      <w:pPr>
        <w:pStyle w:val="Header"/>
        <w:tabs>
          <w:tab w:val="clear" w:pos="4153"/>
          <w:tab w:val="clear" w:pos="8306"/>
        </w:tabs>
      </w:pPr>
    </w:p>
    <w:p w:rsidR="0043064F" w:rsidRDefault="0043064F" w:rsidP="0043064F">
      <w:pPr>
        <w:pStyle w:val="Header"/>
        <w:tabs>
          <w:tab w:val="clear" w:pos="4153"/>
          <w:tab w:val="clear" w:pos="8306"/>
        </w:tabs>
      </w:pPr>
      <w:r>
        <w:rPr>
          <w:noProof/>
        </w:rPr>
        <w:t xml:space="preserve">                                               </w:t>
      </w:r>
      <w:r w:rsidR="005646F8">
        <w:rPr>
          <w:noProof/>
        </w:rPr>
        <w:t xml:space="preserve"> </w:t>
      </w:r>
      <w:r w:rsidR="005646F8">
        <w:rPr>
          <w:noProof/>
        </w:rPr>
        <w:drawing>
          <wp:inline distT="0" distB="0" distL="0" distR="0">
            <wp:extent cx="1600200" cy="55753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600200" cy="557530"/>
                    </a:xfrm>
                    <a:prstGeom prst="rect">
                      <a:avLst/>
                    </a:prstGeom>
                    <a:noFill/>
                    <a:ln w="9525">
                      <a:noFill/>
                      <a:miter lim="800000"/>
                      <a:headEnd/>
                      <a:tailEnd/>
                    </a:ln>
                  </pic:spPr>
                </pic:pic>
              </a:graphicData>
            </a:graphic>
          </wp:inline>
        </w:drawing>
      </w:r>
      <w:r>
        <w:rPr>
          <w:noProof/>
        </w:rPr>
        <w:t xml:space="preserve"> </w:t>
      </w:r>
    </w:p>
    <w:p w:rsidR="0043064F" w:rsidRDefault="0043064F" w:rsidP="0043064F">
      <w:pPr>
        <w:ind w:firstLine="720"/>
      </w:pPr>
    </w:p>
    <w:p w:rsidR="0043064F" w:rsidRDefault="0043064F" w:rsidP="0043064F">
      <w:pPr>
        <w:ind w:firstLine="720"/>
      </w:pPr>
    </w:p>
    <w:p w:rsidR="0043064F" w:rsidRDefault="0043064F"/>
    <w:p w:rsidR="0043064F" w:rsidRDefault="0043064F" w:rsidP="004306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371"/>
      </w:tblGrid>
      <w:tr w:rsidR="0043064F" w:rsidRPr="00196269" w:rsidTr="0043064F">
        <w:tc>
          <w:tcPr>
            <w:tcW w:w="2518" w:type="dxa"/>
            <w:tcBorders>
              <w:right w:val="dotted" w:sz="4" w:space="0" w:color="auto"/>
            </w:tcBorders>
            <w:shd w:val="pct12" w:color="auto" w:fill="FFFFFF"/>
          </w:tcPr>
          <w:p w:rsidR="0043064F" w:rsidRPr="00196269" w:rsidRDefault="0043064F" w:rsidP="0043064F">
            <w:pPr>
              <w:spacing w:line="276" w:lineRule="auto"/>
              <w:jc w:val="both"/>
              <w:rPr>
                <w:rFonts w:ascii="Arial" w:hAnsi="Arial" w:cs="Arial"/>
                <w:b/>
              </w:rPr>
            </w:pPr>
            <w:r>
              <w:rPr>
                <w:rFonts w:ascii="Arial" w:hAnsi="Arial" w:cs="Arial"/>
                <w:b/>
              </w:rPr>
              <w:lastRenderedPageBreak/>
              <w:t>T</w:t>
            </w:r>
            <w:r w:rsidRPr="00196269">
              <w:rPr>
                <w:rFonts w:ascii="Arial" w:hAnsi="Arial" w:cs="Arial"/>
                <w:b/>
              </w:rPr>
              <w:t>itle of document:</w:t>
            </w:r>
          </w:p>
        </w:tc>
        <w:tc>
          <w:tcPr>
            <w:tcW w:w="7371" w:type="dxa"/>
            <w:tcBorders>
              <w:left w:val="nil"/>
            </w:tcBorders>
          </w:tcPr>
          <w:p w:rsidR="0043064F" w:rsidRPr="00196269" w:rsidRDefault="0043064F" w:rsidP="0043064F">
            <w:pPr>
              <w:spacing w:line="276" w:lineRule="auto"/>
              <w:jc w:val="both"/>
              <w:rPr>
                <w:rFonts w:ascii="Arial" w:hAnsi="Arial" w:cs="Arial"/>
              </w:rPr>
            </w:pPr>
            <w:r w:rsidRPr="00196269">
              <w:rPr>
                <w:rFonts w:ascii="Arial" w:hAnsi="Arial" w:cs="Arial"/>
              </w:rPr>
              <w:t>Combined Agency Emergency Response Protocol (CAERP)</w:t>
            </w:r>
          </w:p>
        </w:tc>
      </w:tr>
    </w:tbl>
    <w:p w:rsidR="0043064F" w:rsidRPr="00196269" w:rsidRDefault="0043064F" w:rsidP="0043064F">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371"/>
      </w:tblGrid>
      <w:tr w:rsidR="0043064F" w:rsidRPr="00196269" w:rsidTr="0043064F">
        <w:tc>
          <w:tcPr>
            <w:tcW w:w="2518" w:type="dxa"/>
            <w:tcBorders>
              <w:right w:val="dotted" w:sz="4" w:space="0" w:color="auto"/>
            </w:tcBorders>
            <w:shd w:val="pct12" w:color="auto" w:fill="FFFFFF"/>
          </w:tcPr>
          <w:p w:rsidR="0043064F" w:rsidRPr="00196269" w:rsidRDefault="0043064F" w:rsidP="0043064F">
            <w:pPr>
              <w:spacing w:line="276" w:lineRule="auto"/>
              <w:jc w:val="both"/>
              <w:rPr>
                <w:rFonts w:ascii="Arial" w:hAnsi="Arial" w:cs="Arial"/>
                <w:b/>
              </w:rPr>
            </w:pPr>
            <w:r w:rsidRPr="00196269">
              <w:rPr>
                <w:rFonts w:ascii="Arial" w:hAnsi="Arial" w:cs="Arial"/>
                <w:b/>
              </w:rPr>
              <w:t>Author:</w:t>
            </w:r>
          </w:p>
        </w:tc>
        <w:tc>
          <w:tcPr>
            <w:tcW w:w="7371" w:type="dxa"/>
            <w:tcBorders>
              <w:left w:val="nil"/>
            </w:tcBorders>
          </w:tcPr>
          <w:p w:rsidR="0043064F" w:rsidRPr="00196269" w:rsidRDefault="00BC2618" w:rsidP="0043064F">
            <w:pPr>
              <w:spacing w:line="276" w:lineRule="auto"/>
              <w:jc w:val="both"/>
              <w:rPr>
                <w:rFonts w:ascii="Arial" w:hAnsi="Arial" w:cs="Arial"/>
              </w:rPr>
            </w:pPr>
            <w:r>
              <w:rPr>
                <w:rFonts w:ascii="Arial" w:hAnsi="Arial" w:cs="Arial"/>
              </w:rPr>
              <w:t>Sergeant 4719 Mark Ruston</w:t>
            </w:r>
          </w:p>
        </w:tc>
      </w:tr>
    </w:tbl>
    <w:p w:rsidR="0043064F" w:rsidRPr="00196269" w:rsidRDefault="0043064F" w:rsidP="0043064F">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371"/>
      </w:tblGrid>
      <w:tr w:rsidR="0043064F" w:rsidRPr="00196269" w:rsidTr="0043064F">
        <w:tc>
          <w:tcPr>
            <w:tcW w:w="2518" w:type="dxa"/>
            <w:tcBorders>
              <w:right w:val="dotted" w:sz="4" w:space="0" w:color="auto"/>
            </w:tcBorders>
            <w:shd w:val="pct12" w:color="auto" w:fill="FFFFFF"/>
          </w:tcPr>
          <w:p w:rsidR="0043064F" w:rsidRPr="00196269" w:rsidRDefault="0043064F" w:rsidP="0043064F">
            <w:pPr>
              <w:spacing w:line="276" w:lineRule="auto"/>
              <w:jc w:val="both"/>
              <w:rPr>
                <w:rFonts w:ascii="Arial" w:hAnsi="Arial" w:cs="Arial"/>
                <w:b/>
              </w:rPr>
            </w:pPr>
            <w:r w:rsidRPr="00196269">
              <w:rPr>
                <w:rFonts w:ascii="Arial" w:hAnsi="Arial" w:cs="Arial"/>
                <w:b/>
              </w:rPr>
              <w:t>Lead Agency:</w:t>
            </w:r>
          </w:p>
        </w:tc>
        <w:tc>
          <w:tcPr>
            <w:tcW w:w="7371" w:type="dxa"/>
            <w:tcBorders>
              <w:left w:val="nil"/>
            </w:tcBorders>
          </w:tcPr>
          <w:p w:rsidR="0043064F" w:rsidRPr="00196269" w:rsidRDefault="007D19DF" w:rsidP="0043064F">
            <w:pPr>
              <w:spacing w:line="276" w:lineRule="auto"/>
              <w:jc w:val="both"/>
              <w:rPr>
                <w:rFonts w:ascii="Arial" w:hAnsi="Arial" w:cs="Arial"/>
              </w:rPr>
            </w:pPr>
            <w:r w:rsidRPr="00196269">
              <w:rPr>
                <w:rFonts w:ascii="Arial" w:hAnsi="Arial" w:cs="Arial"/>
              </w:rPr>
              <w:t xml:space="preserve">LRF </w:t>
            </w:r>
            <w:r>
              <w:rPr>
                <w:rFonts w:ascii="Arial" w:hAnsi="Arial" w:cs="Arial"/>
              </w:rPr>
              <w:t>Training and Exercising Task &amp; Finish Group</w:t>
            </w:r>
          </w:p>
        </w:tc>
      </w:tr>
    </w:tbl>
    <w:p w:rsidR="0043064F" w:rsidRPr="00196269" w:rsidRDefault="0043064F" w:rsidP="0043064F">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7371"/>
      </w:tblGrid>
      <w:tr w:rsidR="0043064F" w:rsidRPr="00196269" w:rsidTr="0043064F">
        <w:tc>
          <w:tcPr>
            <w:tcW w:w="2518" w:type="dxa"/>
            <w:tcBorders>
              <w:right w:val="dotted" w:sz="4" w:space="0" w:color="auto"/>
            </w:tcBorders>
            <w:shd w:val="pct12" w:color="auto" w:fill="FFFFFF"/>
          </w:tcPr>
          <w:p w:rsidR="0043064F" w:rsidRPr="00196269" w:rsidRDefault="0043064F" w:rsidP="0043064F">
            <w:pPr>
              <w:spacing w:line="276" w:lineRule="auto"/>
              <w:jc w:val="both"/>
              <w:rPr>
                <w:rFonts w:ascii="Arial" w:hAnsi="Arial" w:cs="Arial"/>
                <w:b/>
              </w:rPr>
            </w:pPr>
            <w:r w:rsidRPr="00196269">
              <w:rPr>
                <w:rFonts w:ascii="Arial" w:hAnsi="Arial" w:cs="Arial"/>
                <w:b/>
              </w:rPr>
              <w:t>Review Date:</w:t>
            </w:r>
          </w:p>
        </w:tc>
        <w:tc>
          <w:tcPr>
            <w:tcW w:w="7371" w:type="dxa"/>
            <w:tcBorders>
              <w:left w:val="nil"/>
            </w:tcBorders>
          </w:tcPr>
          <w:p w:rsidR="0043064F" w:rsidRPr="00196269" w:rsidRDefault="00BC2618" w:rsidP="0043064F">
            <w:pPr>
              <w:spacing w:line="276" w:lineRule="auto"/>
              <w:jc w:val="both"/>
              <w:rPr>
                <w:rFonts w:ascii="Arial" w:hAnsi="Arial" w:cs="Arial"/>
              </w:rPr>
            </w:pPr>
            <w:r>
              <w:rPr>
                <w:rFonts w:ascii="Arial" w:hAnsi="Arial" w:cs="Arial"/>
              </w:rPr>
              <w:t>June</w:t>
            </w:r>
            <w:r w:rsidR="0043064F">
              <w:rPr>
                <w:rFonts w:ascii="Arial" w:hAnsi="Arial" w:cs="Arial"/>
              </w:rPr>
              <w:t xml:space="preserve"> 201</w:t>
            </w:r>
            <w:r>
              <w:rPr>
                <w:rFonts w:ascii="Arial" w:hAnsi="Arial" w:cs="Arial"/>
              </w:rPr>
              <w:t>8</w:t>
            </w:r>
          </w:p>
        </w:tc>
      </w:tr>
    </w:tbl>
    <w:p w:rsidR="0043064F" w:rsidRPr="00196269" w:rsidRDefault="0043064F" w:rsidP="0043064F">
      <w:pPr>
        <w:jc w:val="both"/>
        <w:rPr>
          <w:rFonts w:ascii="Arial" w:hAnsi="Arial" w:cs="Arial"/>
        </w:rPr>
      </w:pPr>
    </w:p>
    <w:p w:rsidR="0043064F" w:rsidRPr="00196269" w:rsidRDefault="0043064F" w:rsidP="0043064F">
      <w:pPr>
        <w:jc w:val="both"/>
        <w:rPr>
          <w:rFonts w:ascii="Arial" w:hAnsi="Arial" w:cs="Arial"/>
          <w:b/>
          <w:u w:val="single"/>
        </w:rPr>
      </w:pPr>
      <w:r w:rsidRPr="00196269">
        <w:rPr>
          <w:rFonts w:ascii="Arial" w:hAnsi="Arial" w:cs="Arial"/>
          <w:b/>
          <w:u w:val="single"/>
        </w:rPr>
        <w:t>Revision History</w:t>
      </w:r>
    </w:p>
    <w:p w:rsidR="0043064F" w:rsidRPr="00196269" w:rsidRDefault="0043064F" w:rsidP="0043064F">
      <w:pPr>
        <w:jc w:val="both"/>
        <w:rPr>
          <w:rFonts w:ascii="Arial" w:hAnsi="Arial" w:cs="Arial"/>
          <w:b/>
          <w:u w:val="singl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94"/>
        <w:gridCol w:w="1180"/>
        <w:gridCol w:w="2805"/>
        <w:gridCol w:w="1775"/>
        <w:gridCol w:w="1559"/>
        <w:gridCol w:w="1276"/>
      </w:tblGrid>
      <w:tr w:rsidR="0043064F" w:rsidRPr="00196269" w:rsidTr="00BC2618">
        <w:trPr>
          <w:cantSplit/>
          <w:trHeight w:val="569"/>
        </w:trPr>
        <w:tc>
          <w:tcPr>
            <w:tcW w:w="1294" w:type="dxa"/>
          </w:tcPr>
          <w:p w:rsidR="0043064F" w:rsidRPr="00196269" w:rsidRDefault="0043064F" w:rsidP="0043064F">
            <w:pPr>
              <w:spacing w:line="276" w:lineRule="auto"/>
              <w:jc w:val="both"/>
              <w:rPr>
                <w:rFonts w:ascii="Arial" w:hAnsi="Arial" w:cs="Arial"/>
                <w:b/>
              </w:rPr>
            </w:pPr>
            <w:r w:rsidRPr="00196269">
              <w:rPr>
                <w:rFonts w:ascii="Arial" w:hAnsi="Arial" w:cs="Arial"/>
                <w:b/>
              </w:rPr>
              <w:t>Revision</w:t>
            </w:r>
          </w:p>
          <w:p w:rsidR="0043064F" w:rsidRPr="00196269" w:rsidRDefault="0043064F" w:rsidP="0043064F">
            <w:pPr>
              <w:spacing w:line="276" w:lineRule="auto"/>
              <w:jc w:val="both"/>
              <w:rPr>
                <w:rFonts w:ascii="Arial" w:hAnsi="Arial" w:cs="Arial"/>
                <w:b/>
              </w:rPr>
            </w:pPr>
            <w:r w:rsidRPr="00196269">
              <w:rPr>
                <w:rFonts w:ascii="Arial" w:hAnsi="Arial" w:cs="Arial"/>
                <w:b/>
              </w:rPr>
              <w:t>Date</w:t>
            </w:r>
          </w:p>
        </w:tc>
        <w:tc>
          <w:tcPr>
            <w:tcW w:w="1180" w:type="dxa"/>
          </w:tcPr>
          <w:p w:rsidR="0043064F" w:rsidRPr="00196269" w:rsidRDefault="0043064F" w:rsidP="0043064F">
            <w:pPr>
              <w:spacing w:line="276" w:lineRule="auto"/>
              <w:jc w:val="both"/>
              <w:rPr>
                <w:rFonts w:ascii="Arial" w:hAnsi="Arial" w:cs="Arial"/>
                <w:b/>
              </w:rPr>
            </w:pPr>
            <w:r w:rsidRPr="00196269">
              <w:rPr>
                <w:rFonts w:ascii="Arial" w:hAnsi="Arial" w:cs="Arial"/>
                <w:b/>
              </w:rPr>
              <w:t>Version</w:t>
            </w:r>
          </w:p>
          <w:p w:rsidR="0043064F" w:rsidRPr="00196269" w:rsidRDefault="0043064F" w:rsidP="0043064F">
            <w:pPr>
              <w:spacing w:line="276" w:lineRule="auto"/>
              <w:jc w:val="both"/>
              <w:rPr>
                <w:rFonts w:ascii="Arial" w:hAnsi="Arial" w:cs="Arial"/>
                <w:b/>
              </w:rPr>
            </w:pPr>
            <w:r w:rsidRPr="00196269">
              <w:rPr>
                <w:rFonts w:ascii="Arial" w:hAnsi="Arial" w:cs="Arial"/>
                <w:b/>
              </w:rPr>
              <w:t>No</w:t>
            </w:r>
          </w:p>
        </w:tc>
        <w:tc>
          <w:tcPr>
            <w:tcW w:w="2805" w:type="dxa"/>
          </w:tcPr>
          <w:p w:rsidR="0043064F" w:rsidRPr="00196269" w:rsidRDefault="0043064F" w:rsidP="0043064F">
            <w:pPr>
              <w:spacing w:line="276" w:lineRule="auto"/>
              <w:jc w:val="both"/>
              <w:rPr>
                <w:rFonts w:ascii="Arial" w:hAnsi="Arial" w:cs="Arial"/>
                <w:b/>
              </w:rPr>
            </w:pPr>
            <w:r w:rsidRPr="00196269">
              <w:rPr>
                <w:rFonts w:ascii="Arial" w:hAnsi="Arial" w:cs="Arial"/>
                <w:b/>
              </w:rPr>
              <w:t>Summary of Change</w:t>
            </w:r>
          </w:p>
        </w:tc>
        <w:tc>
          <w:tcPr>
            <w:tcW w:w="1775" w:type="dxa"/>
          </w:tcPr>
          <w:p w:rsidR="0043064F" w:rsidRPr="00196269" w:rsidRDefault="0043064F" w:rsidP="0043064F">
            <w:pPr>
              <w:spacing w:line="276" w:lineRule="auto"/>
              <w:jc w:val="both"/>
              <w:rPr>
                <w:rFonts w:ascii="Arial" w:hAnsi="Arial" w:cs="Arial"/>
                <w:b/>
              </w:rPr>
            </w:pPr>
            <w:r w:rsidRPr="00196269">
              <w:rPr>
                <w:rFonts w:ascii="Arial" w:hAnsi="Arial" w:cs="Arial"/>
                <w:b/>
              </w:rPr>
              <w:t xml:space="preserve">Changes </w:t>
            </w:r>
          </w:p>
          <w:p w:rsidR="0043064F" w:rsidRPr="00196269" w:rsidRDefault="0043064F" w:rsidP="0043064F">
            <w:pPr>
              <w:spacing w:line="276" w:lineRule="auto"/>
              <w:jc w:val="both"/>
              <w:rPr>
                <w:rFonts w:ascii="Arial" w:hAnsi="Arial" w:cs="Arial"/>
                <w:b/>
              </w:rPr>
            </w:pPr>
            <w:r w:rsidRPr="00196269">
              <w:rPr>
                <w:rFonts w:ascii="Arial" w:hAnsi="Arial" w:cs="Arial"/>
                <w:b/>
              </w:rPr>
              <w:t>made by</w:t>
            </w:r>
          </w:p>
        </w:tc>
        <w:tc>
          <w:tcPr>
            <w:tcW w:w="1559" w:type="dxa"/>
          </w:tcPr>
          <w:p w:rsidR="0043064F" w:rsidRPr="00196269" w:rsidRDefault="0043064F" w:rsidP="0043064F">
            <w:pPr>
              <w:spacing w:line="276" w:lineRule="auto"/>
              <w:jc w:val="both"/>
              <w:rPr>
                <w:rFonts w:ascii="Arial" w:hAnsi="Arial" w:cs="Arial"/>
                <w:b/>
              </w:rPr>
            </w:pPr>
            <w:r w:rsidRPr="00196269">
              <w:rPr>
                <w:rFonts w:ascii="Arial" w:hAnsi="Arial" w:cs="Arial"/>
                <w:b/>
              </w:rPr>
              <w:t>Authorised by</w:t>
            </w:r>
          </w:p>
        </w:tc>
        <w:tc>
          <w:tcPr>
            <w:tcW w:w="1276" w:type="dxa"/>
          </w:tcPr>
          <w:p w:rsidR="0043064F" w:rsidRPr="00196269" w:rsidRDefault="0043064F" w:rsidP="0043064F">
            <w:pPr>
              <w:spacing w:line="276" w:lineRule="auto"/>
              <w:jc w:val="both"/>
              <w:rPr>
                <w:rFonts w:ascii="Arial" w:hAnsi="Arial" w:cs="Arial"/>
                <w:b/>
              </w:rPr>
            </w:pPr>
            <w:r w:rsidRPr="00196269">
              <w:rPr>
                <w:rFonts w:ascii="Arial" w:hAnsi="Arial" w:cs="Arial"/>
                <w:b/>
              </w:rPr>
              <w:t>Date</w:t>
            </w:r>
          </w:p>
        </w:tc>
      </w:tr>
      <w:tr w:rsidR="0043064F" w:rsidRPr="00196269" w:rsidTr="00BC2618">
        <w:trPr>
          <w:cantSplit/>
        </w:trPr>
        <w:tc>
          <w:tcPr>
            <w:tcW w:w="1294" w:type="dxa"/>
          </w:tcPr>
          <w:p w:rsidR="0043064F" w:rsidRPr="00196269" w:rsidRDefault="0043064F" w:rsidP="0043064F">
            <w:pPr>
              <w:spacing w:line="276" w:lineRule="auto"/>
              <w:jc w:val="both"/>
              <w:rPr>
                <w:rFonts w:ascii="Arial" w:hAnsi="Arial" w:cs="Arial"/>
              </w:rPr>
            </w:pPr>
            <w:r w:rsidRPr="00196269">
              <w:rPr>
                <w:rFonts w:ascii="Arial" w:hAnsi="Arial" w:cs="Arial"/>
              </w:rPr>
              <w:t>05.02.11</w:t>
            </w:r>
          </w:p>
        </w:tc>
        <w:tc>
          <w:tcPr>
            <w:tcW w:w="1180" w:type="dxa"/>
          </w:tcPr>
          <w:p w:rsidR="0043064F" w:rsidRPr="00196269" w:rsidRDefault="0043064F" w:rsidP="0043064F">
            <w:pPr>
              <w:spacing w:line="276" w:lineRule="auto"/>
              <w:jc w:val="both"/>
              <w:rPr>
                <w:rFonts w:ascii="Arial" w:hAnsi="Arial" w:cs="Arial"/>
              </w:rPr>
            </w:pPr>
            <w:r w:rsidRPr="00196269">
              <w:rPr>
                <w:rFonts w:ascii="Arial" w:hAnsi="Arial" w:cs="Arial"/>
              </w:rPr>
              <w:t>V5.0</w:t>
            </w:r>
          </w:p>
        </w:tc>
        <w:tc>
          <w:tcPr>
            <w:tcW w:w="2805" w:type="dxa"/>
          </w:tcPr>
          <w:p w:rsidR="0043064F" w:rsidRPr="00196269" w:rsidRDefault="0043064F" w:rsidP="0043064F">
            <w:pPr>
              <w:spacing w:line="276" w:lineRule="auto"/>
              <w:jc w:val="both"/>
              <w:rPr>
                <w:rFonts w:ascii="Arial" w:hAnsi="Arial" w:cs="Arial"/>
              </w:rPr>
            </w:pPr>
            <w:r w:rsidRPr="00196269">
              <w:rPr>
                <w:rFonts w:ascii="Arial" w:hAnsi="Arial" w:cs="Arial"/>
              </w:rPr>
              <w:t>Amends from Partners</w:t>
            </w:r>
          </w:p>
        </w:tc>
        <w:tc>
          <w:tcPr>
            <w:tcW w:w="1775" w:type="dxa"/>
          </w:tcPr>
          <w:p w:rsidR="0043064F" w:rsidRPr="00196269" w:rsidRDefault="0043064F" w:rsidP="0043064F">
            <w:pPr>
              <w:spacing w:line="276" w:lineRule="auto"/>
              <w:jc w:val="both"/>
              <w:rPr>
                <w:rFonts w:ascii="Arial" w:hAnsi="Arial" w:cs="Arial"/>
              </w:rPr>
            </w:pPr>
            <w:r w:rsidRPr="00196269">
              <w:rPr>
                <w:rFonts w:ascii="Arial" w:hAnsi="Arial" w:cs="Arial"/>
              </w:rPr>
              <w:t>Mark Ruston</w:t>
            </w:r>
          </w:p>
        </w:tc>
        <w:tc>
          <w:tcPr>
            <w:tcW w:w="1559" w:type="dxa"/>
          </w:tcPr>
          <w:p w:rsidR="0043064F" w:rsidRPr="00196269" w:rsidRDefault="0043064F" w:rsidP="0043064F">
            <w:pPr>
              <w:spacing w:line="276" w:lineRule="auto"/>
              <w:jc w:val="both"/>
              <w:rPr>
                <w:rFonts w:ascii="Arial" w:hAnsi="Arial" w:cs="Arial"/>
              </w:rPr>
            </w:pPr>
            <w:r w:rsidRPr="00196269">
              <w:rPr>
                <w:rFonts w:ascii="Arial" w:hAnsi="Arial" w:cs="Arial"/>
              </w:rPr>
              <w:t>SAR Subgroup</w:t>
            </w:r>
          </w:p>
        </w:tc>
        <w:tc>
          <w:tcPr>
            <w:tcW w:w="1276" w:type="dxa"/>
          </w:tcPr>
          <w:p w:rsidR="0043064F" w:rsidRPr="00196269" w:rsidRDefault="0043064F" w:rsidP="0043064F">
            <w:pPr>
              <w:spacing w:line="276" w:lineRule="auto"/>
              <w:jc w:val="both"/>
              <w:rPr>
                <w:rFonts w:ascii="Arial" w:hAnsi="Arial" w:cs="Arial"/>
              </w:rPr>
            </w:pPr>
          </w:p>
        </w:tc>
      </w:tr>
      <w:tr w:rsidR="0043064F" w:rsidRPr="00196269" w:rsidTr="00BC2618">
        <w:trPr>
          <w:cantSplit/>
        </w:trPr>
        <w:tc>
          <w:tcPr>
            <w:tcW w:w="1294" w:type="dxa"/>
          </w:tcPr>
          <w:p w:rsidR="0043064F" w:rsidRPr="00196269" w:rsidRDefault="0043064F" w:rsidP="0043064F">
            <w:pPr>
              <w:spacing w:line="276" w:lineRule="auto"/>
              <w:jc w:val="both"/>
              <w:rPr>
                <w:rFonts w:ascii="Arial" w:hAnsi="Arial" w:cs="Arial"/>
              </w:rPr>
            </w:pPr>
            <w:r w:rsidRPr="00196269">
              <w:rPr>
                <w:rFonts w:ascii="Arial" w:hAnsi="Arial" w:cs="Arial"/>
              </w:rPr>
              <w:t>05.03.11</w:t>
            </w:r>
          </w:p>
        </w:tc>
        <w:tc>
          <w:tcPr>
            <w:tcW w:w="1180" w:type="dxa"/>
          </w:tcPr>
          <w:p w:rsidR="0043064F" w:rsidRPr="00196269" w:rsidRDefault="0043064F" w:rsidP="0043064F">
            <w:pPr>
              <w:spacing w:line="276" w:lineRule="auto"/>
              <w:jc w:val="both"/>
              <w:rPr>
                <w:rFonts w:ascii="Arial" w:hAnsi="Arial" w:cs="Arial"/>
              </w:rPr>
            </w:pPr>
            <w:r w:rsidRPr="00196269">
              <w:rPr>
                <w:rFonts w:ascii="Arial" w:hAnsi="Arial" w:cs="Arial"/>
              </w:rPr>
              <w:t>V6.0</w:t>
            </w:r>
          </w:p>
        </w:tc>
        <w:tc>
          <w:tcPr>
            <w:tcW w:w="2805" w:type="dxa"/>
          </w:tcPr>
          <w:p w:rsidR="0043064F" w:rsidRPr="00196269" w:rsidRDefault="0043064F" w:rsidP="0043064F">
            <w:pPr>
              <w:spacing w:line="276" w:lineRule="auto"/>
              <w:jc w:val="both"/>
              <w:rPr>
                <w:rFonts w:ascii="Arial" w:hAnsi="Arial" w:cs="Arial"/>
              </w:rPr>
            </w:pPr>
            <w:r w:rsidRPr="00196269">
              <w:rPr>
                <w:rFonts w:ascii="Arial" w:hAnsi="Arial" w:cs="Arial"/>
              </w:rPr>
              <w:t>Final amendments / Format</w:t>
            </w:r>
          </w:p>
        </w:tc>
        <w:tc>
          <w:tcPr>
            <w:tcW w:w="1775" w:type="dxa"/>
          </w:tcPr>
          <w:p w:rsidR="0043064F" w:rsidRPr="00196269" w:rsidRDefault="0043064F" w:rsidP="0043064F">
            <w:pPr>
              <w:spacing w:line="276" w:lineRule="auto"/>
              <w:jc w:val="both"/>
              <w:rPr>
                <w:rFonts w:ascii="Arial" w:hAnsi="Arial" w:cs="Arial"/>
              </w:rPr>
            </w:pPr>
            <w:r w:rsidRPr="00196269">
              <w:rPr>
                <w:rFonts w:ascii="Arial" w:hAnsi="Arial" w:cs="Arial"/>
              </w:rPr>
              <w:t>Mark Ruston</w:t>
            </w:r>
          </w:p>
        </w:tc>
        <w:tc>
          <w:tcPr>
            <w:tcW w:w="1559" w:type="dxa"/>
          </w:tcPr>
          <w:p w:rsidR="0043064F" w:rsidRPr="00196269" w:rsidRDefault="0043064F" w:rsidP="0043064F">
            <w:pPr>
              <w:spacing w:line="276" w:lineRule="auto"/>
              <w:jc w:val="both"/>
              <w:rPr>
                <w:rFonts w:ascii="Arial" w:hAnsi="Arial" w:cs="Arial"/>
              </w:rPr>
            </w:pPr>
            <w:r w:rsidRPr="00196269">
              <w:rPr>
                <w:rFonts w:ascii="Arial" w:hAnsi="Arial" w:cs="Arial"/>
              </w:rPr>
              <w:t>SAR Subgroup</w:t>
            </w:r>
          </w:p>
        </w:tc>
        <w:tc>
          <w:tcPr>
            <w:tcW w:w="1276" w:type="dxa"/>
          </w:tcPr>
          <w:p w:rsidR="0043064F" w:rsidRPr="00196269" w:rsidRDefault="00D30F3B" w:rsidP="0043064F">
            <w:pPr>
              <w:spacing w:line="276" w:lineRule="auto"/>
              <w:jc w:val="both"/>
              <w:rPr>
                <w:rFonts w:ascii="Arial" w:hAnsi="Arial" w:cs="Arial"/>
              </w:rPr>
            </w:pPr>
            <w:r>
              <w:rPr>
                <w:rFonts w:ascii="Arial" w:hAnsi="Arial" w:cs="Arial"/>
              </w:rPr>
              <w:t>05/02/</w:t>
            </w:r>
            <w:r w:rsidR="0043064F" w:rsidRPr="00196269">
              <w:rPr>
                <w:rFonts w:ascii="Arial" w:hAnsi="Arial" w:cs="Arial"/>
              </w:rPr>
              <w:t>11</w:t>
            </w:r>
          </w:p>
        </w:tc>
      </w:tr>
      <w:tr w:rsidR="0043064F" w:rsidRPr="00196269" w:rsidTr="00BC2618">
        <w:trPr>
          <w:cantSplit/>
        </w:trPr>
        <w:tc>
          <w:tcPr>
            <w:tcW w:w="1294" w:type="dxa"/>
          </w:tcPr>
          <w:p w:rsidR="0043064F" w:rsidRPr="00196269" w:rsidRDefault="007D19DF" w:rsidP="0043064F">
            <w:pPr>
              <w:spacing w:line="276" w:lineRule="auto"/>
              <w:jc w:val="both"/>
              <w:rPr>
                <w:rFonts w:ascii="Arial" w:hAnsi="Arial" w:cs="Arial"/>
              </w:rPr>
            </w:pPr>
            <w:r>
              <w:rPr>
                <w:rFonts w:ascii="Arial" w:hAnsi="Arial" w:cs="Arial"/>
              </w:rPr>
              <w:t>10.05.16</w:t>
            </w:r>
          </w:p>
        </w:tc>
        <w:tc>
          <w:tcPr>
            <w:tcW w:w="1180" w:type="dxa"/>
          </w:tcPr>
          <w:p w:rsidR="0043064F" w:rsidRPr="00196269" w:rsidRDefault="00D30F3B" w:rsidP="0043064F">
            <w:pPr>
              <w:spacing w:line="276" w:lineRule="auto"/>
              <w:jc w:val="both"/>
              <w:rPr>
                <w:rFonts w:ascii="Arial" w:hAnsi="Arial" w:cs="Arial"/>
              </w:rPr>
            </w:pPr>
            <w:r>
              <w:rPr>
                <w:rFonts w:ascii="Arial" w:hAnsi="Arial" w:cs="Arial"/>
              </w:rPr>
              <w:t>V7.3</w:t>
            </w:r>
          </w:p>
        </w:tc>
        <w:tc>
          <w:tcPr>
            <w:tcW w:w="2805" w:type="dxa"/>
          </w:tcPr>
          <w:p w:rsidR="0043064F" w:rsidRPr="00196269" w:rsidRDefault="0043064F" w:rsidP="0043064F">
            <w:pPr>
              <w:spacing w:line="276" w:lineRule="auto"/>
              <w:jc w:val="both"/>
              <w:rPr>
                <w:rFonts w:ascii="Arial" w:hAnsi="Arial" w:cs="Arial"/>
              </w:rPr>
            </w:pPr>
            <w:r w:rsidRPr="00196269">
              <w:rPr>
                <w:rFonts w:ascii="Arial" w:hAnsi="Arial" w:cs="Arial"/>
              </w:rPr>
              <w:t>Complete Review</w:t>
            </w:r>
          </w:p>
        </w:tc>
        <w:tc>
          <w:tcPr>
            <w:tcW w:w="1775" w:type="dxa"/>
          </w:tcPr>
          <w:p w:rsidR="0043064F" w:rsidRPr="00196269" w:rsidRDefault="0043064F" w:rsidP="0043064F">
            <w:pPr>
              <w:spacing w:line="276" w:lineRule="auto"/>
              <w:jc w:val="both"/>
              <w:rPr>
                <w:rFonts w:ascii="Arial" w:hAnsi="Arial" w:cs="Arial"/>
              </w:rPr>
            </w:pPr>
            <w:r w:rsidRPr="00196269">
              <w:rPr>
                <w:rFonts w:ascii="Arial" w:hAnsi="Arial" w:cs="Arial"/>
              </w:rPr>
              <w:t>Debbie Brooker-Evans</w:t>
            </w:r>
            <w:r>
              <w:rPr>
                <w:rFonts w:ascii="Arial" w:hAnsi="Arial" w:cs="Arial"/>
              </w:rPr>
              <w:t xml:space="preserve"> / Mark Ruston</w:t>
            </w:r>
          </w:p>
        </w:tc>
        <w:tc>
          <w:tcPr>
            <w:tcW w:w="1559" w:type="dxa"/>
          </w:tcPr>
          <w:p w:rsidR="0043064F" w:rsidRPr="00196269" w:rsidRDefault="0043064F" w:rsidP="00DD2CDC">
            <w:pPr>
              <w:spacing w:line="276" w:lineRule="auto"/>
              <w:jc w:val="both"/>
              <w:rPr>
                <w:rFonts w:ascii="Arial" w:hAnsi="Arial" w:cs="Arial"/>
              </w:rPr>
            </w:pPr>
            <w:r w:rsidRPr="00196269">
              <w:rPr>
                <w:rFonts w:ascii="Arial" w:hAnsi="Arial" w:cs="Arial"/>
              </w:rPr>
              <w:t xml:space="preserve">LRF </w:t>
            </w:r>
            <w:r>
              <w:rPr>
                <w:rFonts w:ascii="Arial" w:hAnsi="Arial" w:cs="Arial"/>
              </w:rPr>
              <w:t xml:space="preserve">Training and Exercising </w:t>
            </w:r>
            <w:r w:rsidR="00DD2CDC">
              <w:rPr>
                <w:rFonts w:ascii="Arial" w:hAnsi="Arial" w:cs="Arial"/>
              </w:rPr>
              <w:t xml:space="preserve">/ </w:t>
            </w:r>
            <w:r w:rsidR="004D3854">
              <w:rPr>
                <w:rFonts w:ascii="Arial" w:hAnsi="Arial" w:cs="Arial"/>
              </w:rPr>
              <w:t xml:space="preserve">LRF </w:t>
            </w:r>
            <w:r w:rsidR="00DD2CDC">
              <w:rPr>
                <w:rFonts w:ascii="Arial" w:hAnsi="Arial" w:cs="Arial"/>
              </w:rPr>
              <w:t>HAES</w:t>
            </w:r>
          </w:p>
        </w:tc>
        <w:tc>
          <w:tcPr>
            <w:tcW w:w="1276" w:type="dxa"/>
          </w:tcPr>
          <w:p w:rsidR="0043064F" w:rsidRPr="00196269" w:rsidRDefault="00D30F3B" w:rsidP="009745DB">
            <w:pPr>
              <w:spacing w:line="276" w:lineRule="auto"/>
              <w:jc w:val="both"/>
              <w:rPr>
                <w:rFonts w:ascii="Arial" w:hAnsi="Arial" w:cs="Arial"/>
              </w:rPr>
            </w:pPr>
            <w:r>
              <w:rPr>
                <w:rFonts w:ascii="Arial" w:hAnsi="Arial" w:cs="Arial"/>
              </w:rPr>
              <w:t>10/05/16</w:t>
            </w:r>
          </w:p>
        </w:tc>
      </w:tr>
      <w:tr w:rsidR="007D19DF" w:rsidRPr="00196269" w:rsidTr="00BC2618">
        <w:trPr>
          <w:cantSplit/>
        </w:trPr>
        <w:tc>
          <w:tcPr>
            <w:tcW w:w="1294" w:type="dxa"/>
          </w:tcPr>
          <w:p w:rsidR="007D19DF" w:rsidRDefault="007D19DF" w:rsidP="0043064F">
            <w:pPr>
              <w:spacing w:line="276" w:lineRule="auto"/>
              <w:jc w:val="both"/>
              <w:rPr>
                <w:rFonts w:ascii="Arial" w:hAnsi="Arial" w:cs="Arial"/>
              </w:rPr>
            </w:pPr>
          </w:p>
        </w:tc>
        <w:tc>
          <w:tcPr>
            <w:tcW w:w="1180" w:type="dxa"/>
          </w:tcPr>
          <w:p w:rsidR="007D19DF" w:rsidRDefault="007D19DF" w:rsidP="0043064F">
            <w:pPr>
              <w:spacing w:line="276" w:lineRule="auto"/>
              <w:jc w:val="both"/>
              <w:rPr>
                <w:rFonts w:ascii="Arial" w:hAnsi="Arial" w:cs="Arial"/>
              </w:rPr>
            </w:pPr>
          </w:p>
        </w:tc>
        <w:tc>
          <w:tcPr>
            <w:tcW w:w="2805" w:type="dxa"/>
          </w:tcPr>
          <w:p w:rsidR="007D19DF" w:rsidRPr="00196269" w:rsidRDefault="007D19DF" w:rsidP="0043064F">
            <w:pPr>
              <w:spacing w:line="276" w:lineRule="auto"/>
              <w:jc w:val="both"/>
              <w:rPr>
                <w:rFonts w:ascii="Arial" w:hAnsi="Arial" w:cs="Arial"/>
              </w:rPr>
            </w:pPr>
            <w:r>
              <w:rPr>
                <w:rFonts w:ascii="Arial" w:hAnsi="Arial" w:cs="Arial"/>
              </w:rPr>
              <w:t>LRF Approval at MoT</w:t>
            </w:r>
          </w:p>
        </w:tc>
        <w:tc>
          <w:tcPr>
            <w:tcW w:w="1775" w:type="dxa"/>
          </w:tcPr>
          <w:p w:rsidR="007D19DF" w:rsidRPr="00196269" w:rsidRDefault="007D19DF" w:rsidP="0043064F">
            <w:pPr>
              <w:spacing w:line="276" w:lineRule="auto"/>
              <w:jc w:val="both"/>
              <w:rPr>
                <w:rFonts w:ascii="Arial" w:hAnsi="Arial" w:cs="Arial"/>
              </w:rPr>
            </w:pPr>
          </w:p>
        </w:tc>
        <w:tc>
          <w:tcPr>
            <w:tcW w:w="1559" w:type="dxa"/>
          </w:tcPr>
          <w:p w:rsidR="007D19DF" w:rsidRPr="00196269" w:rsidRDefault="007D19DF" w:rsidP="0043064F">
            <w:pPr>
              <w:spacing w:line="276" w:lineRule="auto"/>
              <w:jc w:val="both"/>
              <w:rPr>
                <w:rFonts w:ascii="Arial" w:hAnsi="Arial" w:cs="Arial"/>
              </w:rPr>
            </w:pPr>
          </w:p>
        </w:tc>
        <w:tc>
          <w:tcPr>
            <w:tcW w:w="1276" w:type="dxa"/>
          </w:tcPr>
          <w:p w:rsidR="007D19DF" w:rsidRDefault="007D19DF" w:rsidP="009745DB">
            <w:pPr>
              <w:spacing w:line="276" w:lineRule="auto"/>
              <w:jc w:val="both"/>
              <w:rPr>
                <w:rFonts w:ascii="Arial" w:hAnsi="Arial" w:cs="Arial"/>
              </w:rPr>
            </w:pPr>
          </w:p>
        </w:tc>
      </w:tr>
    </w:tbl>
    <w:p w:rsidR="0043064F" w:rsidRPr="00196269" w:rsidRDefault="0043064F" w:rsidP="0043064F">
      <w:pPr>
        <w:jc w:val="both"/>
        <w:rPr>
          <w:rFonts w:ascii="Arial" w:hAnsi="Arial" w:cs="Arial"/>
        </w:rPr>
      </w:pPr>
    </w:p>
    <w:p w:rsidR="0043064F" w:rsidRPr="0043064F" w:rsidRDefault="0043064F" w:rsidP="0043064F">
      <w:pPr>
        <w:rPr>
          <w:rFonts w:ascii="Arial" w:hAnsi="Arial" w:cs="Arial"/>
          <w:b/>
          <w:u w:val="single"/>
        </w:rPr>
      </w:pPr>
      <w:r w:rsidRPr="0043064F">
        <w:rPr>
          <w:rFonts w:ascii="Arial" w:hAnsi="Arial" w:cs="Arial"/>
          <w:b/>
          <w:u w:val="single"/>
        </w:rPr>
        <w:t>Distribution</w:t>
      </w:r>
    </w:p>
    <w:p w:rsidR="0043064F" w:rsidRDefault="0043064F" w:rsidP="0043064F"/>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3544"/>
        <w:gridCol w:w="3402"/>
      </w:tblGrid>
      <w:tr w:rsidR="0043064F" w:rsidTr="0043064F">
        <w:tc>
          <w:tcPr>
            <w:tcW w:w="2943" w:type="dxa"/>
            <w:shd w:val="pct12" w:color="auto" w:fill="FFFFFF"/>
          </w:tcPr>
          <w:p w:rsidR="0043064F" w:rsidRDefault="0043064F" w:rsidP="0043064F">
            <w:pPr>
              <w:rPr>
                <w:b/>
              </w:rPr>
            </w:pPr>
            <w:r>
              <w:rPr>
                <w:b/>
              </w:rPr>
              <w:t>Name</w:t>
            </w:r>
          </w:p>
        </w:tc>
        <w:tc>
          <w:tcPr>
            <w:tcW w:w="3544" w:type="dxa"/>
            <w:shd w:val="pct12" w:color="auto" w:fill="FFFFFF"/>
          </w:tcPr>
          <w:p w:rsidR="0043064F" w:rsidRDefault="0043064F" w:rsidP="0043064F">
            <w:pPr>
              <w:rPr>
                <w:b/>
              </w:rPr>
            </w:pPr>
            <w:r>
              <w:rPr>
                <w:b/>
              </w:rPr>
              <w:t>Department</w:t>
            </w:r>
          </w:p>
        </w:tc>
        <w:tc>
          <w:tcPr>
            <w:tcW w:w="3402" w:type="dxa"/>
            <w:shd w:val="pct12" w:color="auto" w:fill="FFFFFF"/>
          </w:tcPr>
          <w:p w:rsidR="0043064F" w:rsidRDefault="0043064F" w:rsidP="0043064F">
            <w:pPr>
              <w:rPr>
                <w:b/>
              </w:rPr>
            </w:pPr>
            <w:r>
              <w:rPr>
                <w:b/>
              </w:rPr>
              <w:t>Organisation</w:t>
            </w:r>
          </w:p>
        </w:tc>
      </w:tr>
      <w:tr w:rsidR="0043064F" w:rsidTr="0043064F">
        <w:tc>
          <w:tcPr>
            <w:tcW w:w="2943" w:type="dxa"/>
          </w:tcPr>
          <w:p w:rsidR="00F4333A" w:rsidRDefault="00F4333A" w:rsidP="0043064F"/>
          <w:p w:rsidR="0043064F" w:rsidRDefault="007D19DF" w:rsidP="0043064F">
            <w:pPr>
              <w:rPr>
                <w:rFonts w:ascii="Arial" w:hAnsi="Arial" w:cs="Arial"/>
              </w:rPr>
            </w:pPr>
            <w:r>
              <w:rPr>
                <w:rFonts w:ascii="Arial" w:hAnsi="Arial" w:cs="Arial"/>
              </w:rPr>
              <w:t xml:space="preserve">All </w:t>
            </w:r>
            <w:r w:rsidR="0043064F" w:rsidRPr="0043064F">
              <w:rPr>
                <w:rFonts w:ascii="Arial" w:hAnsi="Arial" w:cs="Arial"/>
              </w:rPr>
              <w:t>LRF partners</w:t>
            </w:r>
          </w:p>
          <w:p w:rsidR="00F4333A" w:rsidRDefault="00F4333A" w:rsidP="0043064F"/>
        </w:tc>
        <w:tc>
          <w:tcPr>
            <w:tcW w:w="3544" w:type="dxa"/>
          </w:tcPr>
          <w:p w:rsidR="0043064F" w:rsidRDefault="0043064F" w:rsidP="0043064F"/>
          <w:p w:rsidR="00F4333A" w:rsidRDefault="00F4333A" w:rsidP="0043064F"/>
        </w:tc>
        <w:tc>
          <w:tcPr>
            <w:tcW w:w="3402" w:type="dxa"/>
          </w:tcPr>
          <w:p w:rsidR="00F4333A" w:rsidRDefault="00F4333A" w:rsidP="0043064F">
            <w:bookmarkStart w:id="0" w:name="Text9"/>
          </w:p>
          <w:bookmarkEnd w:id="0"/>
          <w:p w:rsidR="0043064F" w:rsidRDefault="0043064F" w:rsidP="0043064F"/>
        </w:tc>
      </w:tr>
    </w:tbl>
    <w:p w:rsidR="0043064F" w:rsidRDefault="0043064F" w:rsidP="0043064F">
      <w:pPr>
        <w:autoSpaceDE w:val="0"/>
        <w:adjustRightInd w:val="0"/>
        <w:jc w:val="both"/>
        <w:rPr>
          <w:rFonts w:ascii="Arial" w:hAnsi="Arial" w:cs="Arial"/>
        </w:rPr>
      </w:pPr>
    </w:p>
    <w:p w:rsidR="0043064F" w:rsidRDefault="0043064F" w:rsidP="0043064F">
      <w:pPr>
        <w:autoSpaceDE w:val="0"/>
        <w:adjustRightInd w:val="0"/>
        <w:jc w:val="both"/>
        <w:rPr>
          <w:rFonts w:ascii="Arial" w:hAnsi="Arial" w:cs="Arial"/>
        </w:rPr>
      </w:pPr>
    </w:p>
    <w:p w:rsidR="0043064F" w:rsidRPr="00196269" w:rsidRDefault="0043064F" w:rsidP="0043064F">
      <w:pPr>
        <w:autoSpaceDE w:val="0"/>
        <w:adjustRightInd w:val="0"/>
        <w:jc w:val="both"/>
        <w:rPr>
          <w:rFonts w:ascii="Arial" w:hAnsi="Arial" w:cs="Arial"/>
        </w:rPr>
      </w:pPr>
      <w:r w:rsidRPr="00196269">
        <w:rPr>
          <w:rFonts w:ascii="Arial" w:hAnsi="Arial" w:cs="Arial"/>
        </w:rPr>
        <w:t xml:space="preserve">This </w:t>
      </w:r>
      <w:r>
        <w:rPr>
          <w:rFonts w:ascii="Arial" w:hAnsi="Arial" w:cs="Arial"/>
        </w:rPr>
        <w:t xml:space="preserve">protocol </w:t>
      </w:r>
      <w:r w:rsidRPr="00196269">
        <w:rPr>
          <w:rFonts w:ascii="Arial" w:hAnsi="Arial" w:cs="Arial"/>
        </w:rPr>
        <w:t xml:space="preserve">is owned by the Devon, Cornwall and </w:t>
      </w:r>
      <w:r>
        <w:rPr>
          <w:rFonts w:ascii="Arial" w:hAnsi="Arial" w:cs="Arial"/>
        </w:rPr>
        <w:t>Isles of Scilly LRF, maintained</w:t>
      </w:r>
      <w:r w:rsidRPr="00196269">
        <w:rPr>
          <w:rFonts w:ascii="Arial" w:hAnsi="Arial" w:cs="Arial"/>
        </w:rPr>
        <w:t xml:space="preserve"> and updated by the LRF </w:t>
      </w:r>
      <w:r w:rsidR="007D19DF">
        <w:rPr>
          <w:rFonts w:ascii="Arial" w:hAnsi="Arial" w:cs="Arial"/>
        </w:rPr>
        <w:t>T</w:t>
      </w:r>
      <w:r>
        <w:rPr>
          <w:rFonts w:ascii="Arial" w:hAnsi="Arial" w:cs="Arial"/>
        </w:rPr>
        <w:t xml:space="preserve">raining and </w:t>
      </w:r>
      <w:r w:rsidR="007D19DF">
        <w:rPr>
          <w:rFonts w:ascii="Arial" w:hAnsi="Arial" w:cs="Arial"/>
        </w:rPr>
        <w:t>E</w:t>
      </w:r>
      <w:r>
        <w:rPr>
          <w:rFonts w:ascii="Arial" w:hAnsi="Arial" w:cs="Arial"/>
        </w:rPr>
        <w:t>xercising</w:t>
      </w:r>
      <w:r w:rsidR="007D19DF">
        <w:rPr>
          <w:rFonts w:ascii="Arial" w:hAnsi="Arial" w:cs="Arial"/>
        </w:rPr>
        <w:t xml:space="preserve"> Task &amp; Finish Group</w:t>
      </w:r>
      <w:r>
        <w:rPr>
          <w:rFonts w:ascii="Arial" w:hAnsi="Arial" w:cs="Arial"/>
        </w:rPr>
        <w:t xml:space="preserve">.  </w:t>
      </w:r>
      <w:r w:rsidRPr="00196269">
        <w:rPr>
          <w:rFonts w:ascii="Arial" w:hAnsi="Arial" w:cs="Arial"/>
        </w:rPr>
        <w:t xml:space="preserve">All users are asked to advise the </w:t>
      </w:r>
      <w:r>
        <w:rPr>
          <w:rFonts w:ascii="Arial" w:hAnsi="Arial" w:cs="Arial"/>
        </w:rPr>
        <w:t xml:space="preserve">LRF </w:t>
      </w:r>
      <w:r w:rsidRPr="00196269">
        <w:rPr>
          <w:rFonts w:ascii="Arial" w:hAnsi="Arial" w:cs="Arial"/>
        </w:rPr>
        <w:t>Secretariat of any changes in circumstances that may materially affect the p</w:t>
      </w:r>
      <w:r>
        <w:rPr>
          <w:rFonts w:ascii="Arial" w:hAnsi="Arial" w:cs="Arial"/>
        </w:rPr>
        <w:t>rotocol</w:t>
      </w:r>
      <w:r w:rsidRPr="00196269">
        <w:rPr>
          <w:rFonts w:ascii="Arial" w:hAnsi="Arial" w:cs="Arial"/>
        </w:rPr>
        <w:t xml:space="preserve"> in any way. </w:t>
      </w:r>
    </w:p>
    <w:p w:rsidR="0043064F" w:rsidRDefault="0043064F" w:rsidP="0043064F">
      <w:pPr>
        <w:jc w:val="both"/>
        <w:rPr>
          <w:rFonts w:ascii="Arial" w:hAnsi="Arial" w:cs="Arial"/>
        </w:rPr>
      </w:pPr>
    </w:p>
    <w:p w:rsidR="0043064F" w:rsidRPr="00196269" w:rsidRDefault="0043064F" w:rsidP="0043064F">
      <w:pPr>
        <w:autoSpaceDE w:val="0"/>
        <w:adjustRightInd w:val="0"/>
        <w:jc w:val="both"/>
        <w:rPr>
          <w:rFonts w:ascii="Arial" w:hAnsi="Arial" w:cs="Arial"/>
        </w:rPr>
      </w:pPr>
      <w:r w:rsidRPr="00196269">
        <w:rPr>
          <w:rFonts w:ascii="Arial" w:hAnsi="Arial" w:cs="Arial"/>
        </w:rPr>
        <w:t>Details of changes should be sent to:</w:t>
      </w:r>
    </w:p>
    <w:p w:rsidR="0043064F" w:rsidRPr="00196269" w:rsidRDefault="0043064F" w:rsidP="0043064F">
      <w:pPr>
        <w:autoSpaceDE w:val="0"/>
        <w:adjustRightInd w:val="0"/>
        <w:jc w:val="both"/>
        <w:rPr>
          <w:rFonts w:ascii="Arial" w:hAnsi="Arial" w:cs="Arial"/>
        </w:rPr>
      </w:pPr>
    </w:p>
    <w:p w:rsidR="0043064F" w:rsidRPr="00196269" w:rsidRDefault="0043064F" w:rsidP="0043064F">
      <w:pPr>
        <w:autoSpaceDE w:val="0"/>
        <w:adjustRightInd w:val="0"/>
        <w:jc w:val="both"/>
        <w:rPr>
          <w:rFonts w:ascii="Arial" w:hAnsi="Arial" w:cs="Arial"/>
        </w:rPr>
      </w:pPr>
      <w:r w:rsidRPr="00196269">
        <w:rPr>
          <w:rFonts w:ascii="Arial" w:hAnsi="Arial" w:cs="Arial"/>
        </w:rPr>
        <w:t>Devon, Cornwall and Isles of Scilly Local Resilience Forum Secretariat</w:t>
      </w:r>
    </w:p>
    <w:p w:rsidR="0043064F" w:rsidRDefault="0043064F" w:rsidP="0043064F">
      <w:pPr>
        <w:pStyle w:val="BodyText2"/>
        <w:jc w:val="both"/>
        <w:rPr>
          <w:rFonts w:cs="Arial"/>
          <w:sz w:val="24"/>
          <w:szCs w:val="24"/>
        </w:rPr>
      </w:pPr>
    </w:p>
    <w:p w:rsidR="0043064F" w:rsidRDefault="0043064F" w:rsidP="0043064F">
      <w:pPr>
        <w:pStyle w:val="BodyText2"/>
        <w:jc w:val="both"/>
      </w:pPr>
      <w:r w:rsidRPr="009C3F2F">
        <w:rPr>
          <w:rFonts w:cs="Arial"/>
          <w:b w:val="0"/>
          <w:sz w:val="24"/>
          <w:szCs w:val="24"/>
        </w:rPr>
        <w:t>Email</w:t>
      </w:r>
      <w:r>
        <w:rPr>
          <w:rFonts w:cs="Arial"/>
          <w:b w:val="0"/>
          <w:sz w:val="24"/>
          <w:szCs w:val="24"/>
        </w:rPr>
        <w:t>:</w:t>
      </w:r>
      <w:r>
        <w:rPr>
          <w:rFonts w:cs="Arial"/>
          <w:b w:val="0"/>
          <w:sz w:val="24"/>
          <w:szCs w:val="24"/>
        </w:rPr>
        <w:tab/>
      </w:r>
      <w:r w:rsidRPr="009C3F2F">
        <w:rPr>
          <w:rFonts w:cs="Arial"/>
          <w:b w:val="0"/>
          <w:sz w:val="24"/>
          <w:szCs w:val="24"/>
        </w:rPr>
        <w:t xml:space="preserve"> </w:t>
      </w:r>
      <w:hyperlink r:id="rId10" w:history="1">
        <w:r w:rsidRPr="009C3F2F">
          <w:rPr>
            <w:rStyle w:val="Hyperlink"/>
            <w:rFonts w:cs="Arial"/>
            <w:b w:val="0"/>
            <w:sz w:val="24"/>
            <w:szCs w:val="24"/>
          </w:rPr>
          <w:t>lrf@devonandcornwall.pnn.police.uk</w:t>
        </w:r>
      </w:hyperlink>
    </w:p>
    <w:p w:rsidR="005646F8" w:rsidRDefault="005646F8" w:rsidP="0043064F">
      <w:pPr>
        <w:pStyle w:val="BodyText2"/>
        <w:jc w:val="both"/>
      </w:pPr>
    </w:p>
    <w:p w:rsidR="005646F8" w:rsidRDefault="005646F8" w:rsidP="0043064F">
      <w:pPr>
        <w:pStyle w:val="BodyText2"/>
        <w:jc w:val="both"/>
        <w:rPr>
          <w:b w:val="0"/>
        </w:rPr>
      </w:pPr>
    </w:p>
    <w:p w:rsidR="004D3854" w:rsidRPr="0043064F" w:rsidRDefault="004D3854" w:rsidP="0043064F">
      <w:pPr>
        <w:pStyle w:val="BodyText2"/>
        <w:jc w:val="both"/>
        <w:rPr>
          <w:b w:val="0"/>
        </w:rPr>
      </w:pPr>
    </w:p>
    <w:p w:rsidR="0043064F" w:rsidRDefault="0043064F"/>
    <w:p w:rsidR="0043064F" w:rsidRPr="00F4333A" w:rsidRDefault="0043064F" w:rsidP="005646F8">
      <w:pPr>
        <w:ind w:left="1440" w:firstLine="720"/>
      </w:pPr>
      <w:r w:rsidRPr="0087066B">
        <w:rPr>
          <w:rFonts w:ascii="Arial" w:hAnsi="Arial" w:cs="Arial"/>
          <w:b/>
          <w:sz w:val="40"/>
          <w:szCs w:val="40"/>
          <w:lang w:eastAsia="en-GB"/>
        </w:rPr>
        <w:t>JESIP Commander Aide Memoire</w:t>
      </w:r>
    </w:p>
    <w:p w:rsidR="0043064F" w:rsidRDefault="0043064F"/>
    <w:p w:rsidR="0043064F" w:rsidRDefault="00F4333A">
      <w:r>
        <w:rPr>
          <w:noProof/>
          <w:lang w:eastAsia="en-GB"/>
        </w:rPr>
        <w:drawing>
          <wp:anchor distT="0" distB="0" distL="114300" distR="114300" simplePos="0" relativeHeight="251647488" behindDoc="0" locked="0" layoutInCell="1" allowOverlap="1">
            <wp:simplePos x="0" y="0"/>
            <wp:positionH relativeFrom="column">
              <wp:posOffset>3242945</wp:posOffset>
            </wp:positionH>
            <wp:positionV relativeFrom="paragraph">
              <wp:posOffset>24130</wp:posOffset>
            </wp:positionV>
            <wp:extent cx="3037840" cy="3630295"/>
            <wp:effectExtent l="19050" t="0" r="0" b="0"/>
            <wp:wrapNone/>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7840" cy="3630295"/>
                    </a:xfrm>
                    <a:prstGeom prst="rect">
                      <a:avLst/>
                    </a:prstGeom>
                  </pic:spPr>
                </pic:pic>
              </a:graphicData>
            </a:graphic>
          </wp:anchor>
        </w:drawing>
      </w:r>
      <w:r>
        <w:rPr>
          <w:noProof/>
          <w:lang w:eastAsia="en-GB"/>
        </w:rPr>
        <w:drawing>
          <wp:anchor distT="0" distB="0" distL="114300" distR="114300" simplePos="0" relativeHeight="251646464" behindDoc="0" locked="0" layoutInCell="1" allowOverlap="1">
            <wp:simplePos x="0" y="0"/>
            <wp:positionH relativeFrom="column">
              <wp:posOffset>-45947</wp:posOffset>
            </wp:positionH>
            <wp:positionV relativeFrom="paragraph">
              <wp:posOffset>24320</wp:posOffset>
            </wp:positionV>
            <wp:extent cx="2915218" cy="3630304"/>
            <wp:effectExtent l="19050" t="0" r="0" b="0"/>
            <wp:wrapNone/>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W.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5218" cy="3630304"/>
                    </a:xfrm>
                    <a:prstGeom prst="rect">
                      <a:avLst/>
                    </a:prstGeom>
                  </pic:spPr>
                </pic:pic>
              </a:graphicData>
            </a:graphic>
          </wp:anchor>
        </w:drawing>
      </w:r>
    </w:p>
    <w:p w:rsidR="0043064F" w:rsidRDefault="0043064F"/>
    <w:p w:rsidR="0043064F" w:rsidRDefault="0043064F"/>
    <w:p w:rsidR="0087066B" w:rsidRDefault="007577D3">
      <w:r>
        <w:rPr>
          <w:noProof/>
          <w:lang w:eastAsia="en-GB"/>
        </w:rPr>
        <w:drawing>
          <wp:anchor distT="0" distB="0" distL="114300" distR="114300" simplePos="0" relativeHeight="251648512" behindDoc="0" locked="0" layoutInCell="1" allowOverlap="1">
            <wp:simplePos x="0" y="0"/>
            <wp:positionH relativeFrom="column">
              <wp:posOffset>-120527</wp:posOffset>
            </wp:positionH>
            <wp:positionV relativeFrom="paragraph">
              <wp:posOffset>2983410</wp:posOffset>
            </wp:positionV>
            <wp:extent cx="3063439" cy="4353636"/>
            <wp:effectExtent l="19050" t="0" r="3611" b="0"/>
            <wp:wrapNone/>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R.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3439" cy="4353636"/>
                    </a:xfrm>
                    <a:prstGeom prst="rect">
                      <a:avLst/>
                    </a:prstGeom>
                  </pic:spPr>
                </pic:pic>
              </a:graphicData>
            </a:graphic>
          </wp:anchor>
        </w:drawing>
      </w:r>
      <w:r w:rsidR="00F4333A">
        <w:rPr>
          <w:noProof/>
          <w:lang w:eastAsia="en-GB"/>
        </w:rPr>
        <w:drawing>
          <wp:anchor distT="0" distB="0" distL="114300" distR="114300" simplePos="0" relativeHeight="251649536" behindDoc="0" locked="0" layoutInCell="1" allowOverlap="1">
            <wp:simplePos x="0" y="0"/>
            <wp:positionH relativeFrom="column">
              <wp:posOffset>2937510</wp:posOffset>
            </wp:positionH>
            <wp:positionV relativeFrom="paragraph">
              <wp:posOffset>3124399</wp:posOffset>
            </wp:positionV>
            <wp:extent cx="3488425" cy="4312693"/>
            <wp:effectExtent l="19050" t="0" r="0" b="0"/>
            <wp:wrapNone/>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m.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88425" cy="4312693"/>
                    </a:xfrm>
                    <a:prstGeom prst="rect">
                      <a:avLst/>
                    </a:prstGeom>
                  </pic:spPr>
                </pic:pic>
              </a:graphicData>
            </a:graphic>
          </wp:anchor>
        </w:drawing>
      </w:r>
      <w:r w:rsidR="0087066B">
        <w:br w:type="page"/>
      </w:r>
    </w:p>
    <w:p w:rsidR="0087066B" w:rsidRPr="0087066B" w:rsidRDefault="00F4333A" w:rsidP="0087066B">
      <w:pPr>
        <w:jc w:val="center"/>
        <w:rPr>
          <w:rFonts w:ascii="Arial" w:hAnsi="Arial" w:cs="Arial"/>
          <w:b/>
          <w:sz w:val="18"/>
          <w:szCs w:val="18"/>
          <w:lang w:eastAsia="en-GB"/>
        </w:rPr>
      </w:pPr>
      <w:r>
        <w:rPr>
          <w:rFonts w:ascii="Arial" w:hAnsi="Arial" w:cs="Arial"/>
          <w:b/>
          <w:sz w:val="40"/>
          <w:szCs w:val="40"/>
          <w:lang w:eastAsia="en-GB"/>
        </w:rPr>
        <w:lastRenderedPageBreak/>
        <w:t>Major Incident Aide Memoire</w:t>
      </w:r>
    </w:p>
    <w:p w:rsidR="0087066B" w:rsidRPr="0087066B" w:rsidRDefault="0087066B" w:rsidP="0087066B">
      <w:pPr>
        <w:rPr>
          <w:rFonts w:ascii="Verdana" w:hAnsi="Verdana" w:cs="Arial"/>
          <w:lang w:eastAsia="en-GB"/>
        </w:rPr>
      </w:pPr>
    </w:p>
    <w:p w:rsidR="00DF7C6F" w:rsidRDefault="00340A7E" w:rsidP="0087066B">
      <w:pPr>
        <w:rPr>
          <w:rFonts w:ascii="Verdana" w:hAnsi="Verdana" w:cs="Arial"/>
          <w:lang w:eastAsia="en-GB"/>
        </w:rPr>
      </w:pPr>
      <w:r>
        <w:rPr>
          <w:rFonts w:ascii="Verdana" w:hAnsi="Verdana" w:cs="Arial"/>
          <w:noProof/>
          <w:lang w:eastAsia="en-GB"/>
        </w:rPr>
        <w:pict>
          <v:rect id="_x0000_s1030" style="position:absolute;margin-left:371pt;margin-top:4.05pt;width:128.05pt;height:51.6pt;z-index:251655680" fillcolor="#0070c0">
            <v:textbox style="mso-next-textbox:#_x0000_s1030">
              <w:txbxContent>
                <w:p w:rsidR="00DD2CDC" w:rsidRPr="005E0EC4" w:rsidRDefault="00DD2CDC" w:rsidP="00AC4100">
                  <w:pPr>
                    <w:jc w:val="center"/>
                    <w:rPr>
                      <w:rFonts w:ascii="Arial" w:hAnsi="Arial" w:cs="Arial"/>
                      <w:b/>
                      <w:color w:val="FFFFFF" w:themeColor="background1"/>
                    </w:rPr>
                  </w:pPr>
                  <w:r w:rsidRPr="005E0EC4">
                    <w:rPr>
                      <w:rFonts w:ascii="Arial" w:hAnsi="Arial" w:cs="Arial"/>
                      <w:b/>
                      <w:color w:val="FFFFFF" w:themeColor="background1"/>
                    </w:rPr>
                    <w:t>National Coordinating Centres</w:t>
                  </w:r>
                </w:p>
                <w:p w:rsidR="00DD2CDC" w:rsidRDefault="00DD2CDC" w:rsidP="00AC4100"/>
              </w:txbxContent>
            </v:textbox>
          </v:rect>
        </w:pict>
      </w:r>
      <w:r>
        <w:rPr>
          <w:rFonts w:ascii="Verdana" w:hAnsi="Verdana" w:cs="Arial"/>
          <w:noProof/>
          <w:lang w:eastAsia="en-GB"/>
        </w:rPr>
        <w:pict>
          <v:rect id="_x0000_s1029" style="position:absolute;margin-left:127.85pt;margin-top:4.05pt;width:226pt;height:51.6pt;z-index:251654656" fillcolor="#0070c0">
            <v:textbox style="mso-next-textbox:#_x0000_s1029">
              <w:txbxContent>
                <w:p w:rsidR="00DD2CDC" w:rsidRPr="005E0EC4" w:rsidRDefault="00DD2CDC" w:rsidP="00AC4100">
                  <w:pPr>
                    <w:jc w:val="center"/>
                    <w:rPr>
                      <w:rFonts w:ascii="Arial" w:hAnsi="Arial" w:cs="Arial"/>
                      <w:b/>
                      <w:color w:val="FFFFFF" w:themeColor="background1"/>
                    </w:rPr>
                  </w:pPr>
                  <w:r w:rsidRPr="005E0EC4">
                    <w:rPr>
                      <w:rFonts w:ascii="Arial" w:hAnsi="Arial" w:cs="Arial"/>
                      <w:b/>
                      <w:color w:val="FFFFFF" w:themeColor="background1"/>
                    </w:rPr>
                    <w:t>DCLG operations Centre Resilience and Emergencies Division (RED)</w:t>
                  </w:r>
                </w:p>
                <w:p w:rsidR="00DD2CDC" w:rsidRDefault="00DD2CDC" w:rsidP="00AC4100"/>
              </w:txbxContent>
            </v:textbox>
          </v:rect>
        </w:pict>
      </w:r>
      <w:r w:rsidR="00DF7C6F">
        <w:rPr>
          <w:rFonts w:ascii="Verdana" w:hAnsi="Verdana" w:cs="Arial"/>
          <w:lang w:eastAsia="en-GB"/>
        </w:rPr>
        <w:br w:type="textWrapping" w:clear="all"/>
      </w:r>
    </w:p>
    <w:p w:rsidR="00AC4100" w:rsidRDefault="00340A7E" w:rsidP="0087066B">
      <w:pPr>
        <w:rPr>
          <w:rFonts w:ascii="Verdana" w:hAnsi="Verdana" w:cs="Arial"/>
          <w:lang w:eastAsia="en-GB"/>
        </w:rPr>
      </w:pPr>
      <w:r>
        <w:rPr>
          <w:rFonts w:ascii="Verdana" w:hAnsi="Verdana" w:cs="Arial"/>
          <w:noProof/>
          <w:lang w:eastAsia="en-GB"/>
        </w:rPr>
        <w:pict>
          <v:rect id="_x0000_s1028" style="position:absolute;margin-left:-19.45pt;margin-top:-25.15pt;width:131.1pt;height:51.6pt;z-index:251653632" fillcolor="#0070c0">
            <v:textbox style="mso-next-textbox:#_x0000_s1028">
              <w:txbxContent>
                <w:p w:rsidR="00DD2CDC" w:rsidRPr="005E0EC4" w:rsidRDefault="00DD2CDC" w:rsidP="00AC4100">
                  <w:pPr>
                    <w:jc w:val="center"/>
                    <w:rPr>
                      <w:rFonts w:ascii="Arial" w:hAnsi="Arial" w:cs="Arial"/>
                      <w:b/>
                      <w:color w:val="FFFFFF" w:themeColor="background1"/>
                    </w:rPr>
                  </w:pPr>
                  <w:r w:rsidRPr="005E0EC4">
                    <w:rPr>
                      <w:rFonts w:ascii="Arial" w:hAnsi="Arial" w:cs="Arial"/>
                      <w:b/>
                      <w:color w:val="FFFFFF" w:themeColor="background1"/>
                    </w:rPr>
                    <w:t>Cabinet Office Briefing Rooms (COBR)</w:t>
                  </w:r>
                </w:p>
                <w:p w:rsidR="00DD2CDC" w:rsidRDefault="00DD2CDC" w:rsidP="00AC4100"/>
              </w:txbxContent>
            </v:textbox>
          </v:rect>
        </w:pict>
      </w: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340A7E" w:rsidP="00AC4100">
      <w:pPr>
        <w:tabs>
          <w:tab w:val="left" w:pos="3404"/>
          <w:tab w:val="left" w:pos="7462"/>
        </w:tabs>
        <w:rPr>
          <w:rFonts w:ascii="Verdana" w:hAnsi="Verdana" w:cs="Arial"/>
          <w:lang w:eastAsia="en-GB"/>
        </w:rPr>
      </w:pPr>
      <w:r>
        <w:rPr>
          <w:rFonts w:ascii="Verdana" w:hAnsi="Verdana" w:cs="Arial"/>
          <w:noProof/>
          <w:lang w:eastAsia="en-GB"/>
        </w:rPr>
        <w:pict>
          <v:rect id="_x0000_s1035" style="position:absolute;margin-left:363.8pt;margin-top:3.1pt;width:135.25pt;height:38.7pt;z-index:251660800" fillcolor="yellow">
            <v:textbox style="mso-next-textbox:#_x0000_s1035">
              <w:txbxContent>
                <w:p w:rsidR="00DD2CDC" w:rsidRPr="005E0EC4" w:rsidRDefault="00DD2CDC" w:rsidP="00AC4100">
                  <w:pPr>
                    <w:jc w:val="center"/>
                    <w:rPr>
                      <w:rFonts w:ascii="Arial" w:hAnsi="Arial" w:cs="Arial"/>
                    </w:rPr>
                  </w:pPr>
                  <w:r w:rsidRPr="005E0EC4">
                    <w:rPr>
                      <w:rFonts w:ascii="Arial" w:hAnsi="Arial" w:cs="Arial"/>
                    </w:rPr>
                    <w:t>Recovery Coordinating Group</w:t>
                  </w:r>
                </w:p>
                <w:p w:rsidR="00DD2CDC" w:rsidRDefault="00DD2CDC" w:rsidP="00AC4100"/>
              </w:txbxContent>
            </v:textbox>
          </v:rect>
        </w:pict>
      </w:r>
      <w:r>
        <w:rPr>
          <w:rFonts w:ascii="Verdana" w:hAnsi="Verdana" w:cs="Arial"/>
          <w:noProof/>
          <w:lang w:eastAsia="en-GB"/>
        </w:rPr>
        <w:pict>
          <v:rect id="_x0000_s1033" style="position:absolute;margin-left:149.65pt;margin-top:3.1pt;width:136.85pt;height:38.7pt;z-index:251658752" fillcolor="yellow">
            <v:textbox style="mso-next-textbox:#_x0000_s1033">
              <w:txbxContent>
                <w:p w:rsidR="00DD2CDC" w:rsidRPr="005E0EC4" w:rsidRDefault="00DD2CDC" w:rsidP="00AC4100">
                  <w:pPr>
                    <w:jc w:val="center"/>
                    <w:rPr>
                      <w:rFonts w:ascii="Arial" w:hAnsi="Arial" w:cs="Arial"/>
                    </w:rPr>
                  </w:pPr>
                  <w:r w:rsidRPr="005E0EC4">
                    <w:rPr>
                      <w:rFonts w:ascii="Arial" w:hAnsi="Arial" w:cs="Arial"/>
                    </w:rPr>
                    <w:t>Strategic Analysis (PESTLE/STEEPLE</w:t>
                  </w:r>
                  <w:r>
                    <w:rPr>
                      <w:rFonts w:ascii="Arial" w:hAnsi="Arial" w:cs="Arial"/>
                    </w:rPr>
                    <w:t>)</w:t>
                  </w:r>
                </w:p>
                <w:p w:rsidR="00DD2CDC" w:rsidRDefault="00DD2CDC" w:rsidP="00AC4100"/>
              </w:txbxContent>
            </v:textbox>
          </v:rect>
        </w:pict>
      </w:r>
      <w:r>
        <w:rPr>
          <w:rFonts w:ascii="Verdana" w:hAnsi="Verdana" w:cs="Arial"/>
          <w:noProof/>
          <w:lang w:eastAsia="en-GB"/>
        </w:rPr>
        <w:pict>
          <v:rect id="_x0000_s1032" style="position:absolute;margin-left:96.85pt;margin-top:3.1pt;width:46.2pt;height:38.7pt;z-index:251657728" fillcolor="yellow">
            <v:textbox style="mso-next-textbox:#_x0000_s1032">
              <w:txbxContent>
                <w:p w:rsidR="00DD2CDC" w:rsidRPr="005E0EC4" w:rsidRDefault="00DD2CDC" w:rsidP="00AC4100">
                  <w:pPr>
                    <w:jc w:val="center"/>
                    <w:rPr>
                      <w:rFonts w:ascii="Arial" w:hAnsi="Arial" w:cs="Arial"/>
                    </w:rPr>
                  </w:pPr>
                  <w:r w:rsidRPr="005E0EC4">
                    <w:rPr>
                      <w:rFonts w:ascii="Arial" w:hAnsi="Arial" w:cs="Arial"/>
                    </w:rPr>
                    <w:t>SCC</w:t>
                  </w:r>
                </w:p>
                <w:p w:rsidR="00DD2CDC" w:rsidRDefault="00DD2CDC" w:rsidP="00AC4100">
                  <w:pPr>
                    <w:jc w:val="center"/>
                  </w:pPr>
                  <w:r w:rsidRPr="005E0EC4">
                    <w:rPr>
                      <w:rFonts w:ascii="Arial" w:hAnsi="Arial" w:cs="Arial"/>
                    </w:rPr>
                    <w:t>SCG</w:t>
                  </w:r>
                </w:p>
                <w:p w:rsidR="00DD2CDC" w:rsidRDefault="00DD2CDC" w:rsidP="00AC4100"/>
              </w:txbxContent>
            </v:textbox>
          </v:rect>
        </w:pict>
      </w:r>
      <w:r>
        <w:rPr>
          <w:rFonts w:ascii="Verdana" w:hAnsi="Verdana" w:cs="Arial"/>
          <w:noProof/>
          <w:lang w:eastAsia="en-GB"/>
        </w:rPr>
        <w:pict>
          <v:rect id="_x0000_s1031" style="position:absolute;margin-left:-19.45pt;margin-top:3.1pt;width:106.2pt;height:38.7pt;z-index:251656704" fillcolor="yellow">
            <v:textbox style="mso-next-textbox:#_x0000_s1031">
              <w:txbxContent>
                <w:p w:rsidR="00DD2CDC" w:rsidRDefault="00DD2CDC" w:rsidP="00AC4100">
                  <w:pPr>
                    <w:jc w:val="center"/>
                    <w:rPr>
                      <w:rFonts w:ascii="Arial" w:hAnsi="Arial" w:cs="Arial"/>
                      <w:b/>
                    </w:rPr>
                  </w:pPr>
                  <w:r>
                    <w:rPr>
                      <w:rFonts w:ascii="Arial" w:hAnsi="Arial" w:cs="Arial"/>
                      <w:b/>
                    </w:rPr>
                    <w:t>Strategic</w:t>
                  </w:r>
                </w:p>
                <w:p w:rsidR="00DD2CDC" w:rsidRPr="005E0EC4" w:rsidRDefault="00DD2CDC" w:rsidP="00AC4100">
                  <w:pPr>
                    <w:jc w:val="center"/>
                    <w:rPr>
                      <w:rFonts w:ascii="Arial" w:hAnsi="Arial" w:cs="Arial"/>
                      <w:b/>
                    </w:rPr>
                  </w:pPr>
                  <w:r w:rsidRPr="005E0EC4">
                    <w:rPr>
                      <w:rFonts w:ascii="Arial" w:hAnsi="Arial" w:cs="Arial"/>
                      <w:b/>
                    </w:rPr>
                    <w:t>COMMANDER</w:t>
                  </w:r>
                </w:p>
                <w:p w:rsidR="00DD2CDC" w:rsidRDefault="00DD2CDC" w:rsidP="00AC4100"/>
              </w:txbxContent>
            </v:textbox>
          </v:rect>
        </w:pict>
      </w:r>
      <w:r w:rsidR="00AC4100">
        <w:rPr>
          <w:rFonts w:ascii="Verdana" w:hAnsi="Verdana" w:cs="Arial"/>
          <w:lang w:eastAsia="en-GB"/>
        </w:rPr>
        <w:tab/>
      </w:r>
      <w:r w:rsidR="00AC4100">
        <w:rPr>
          <w:rFonts w:ascii="Verdana" w:hAnsi="Verdana" w:cs="Arial"/>
          <w:lang w:eastAsia="en-GB"/>
        </w:rPr>
        <w:tab/>
      </w:r>
    </w:p>
    <w:p w:rsidR="00AC4100" w:rsidRDefault="00340A7E" w:rsidP="0087066B">
      <w:pPr>
        <w:rPr>
          <w:rFonts w:ascii="Verdana" w:hAnsi="Verdana" w:cs="Arial"/>
          <w:lang w:eastAsia="en-GB"/>
        </w:rPr>
      </w:pPr>
      <w:r>
        <w:rPr>
          <w:rFonts w:ascii="Verdana" w:hAnsi="Verdana" w:cs="Arial"/>
          <w:noProof/>
          <w:lang w:eastAsia="en-GB"/>
        </w:rPr>
        <w:pict>
          <v:rect id="_x0000_s1034" style="position:absolute;margin-left:295.45pt;margin-top:-11.45pt;width:58.4pt;height:38.7pt;z-index:251659776" fillcolor="yellow">
            <v:textbox style="mso-next-textbox:#_x0000_s1034">
              <w:txbxContent>
                <w:p w:rsidR="00DD2CDC" w:rsidRPr="005E0EC4" w:rsidRDefault="00DD2CDC" w:rsidP="00AC4100">
                  <w:pPr>
                    <w:spacing w:line="480" w:lineRule="auto"/>
                    <w:jc w:val="center"/>
                    <w:rPr>
                      <w:rFonts w:ascii="Arial" w:hAnsi="Arial" w:cs="Arial"/>
                    </w:rPr>
                  </w:pPr>
                  <w:r w:rsidRPr="005E0EC4">
                    <w:rPr>
                      <w:rFonts w:ascii="Arial" w:hAnsi="Arial" w:cs="Arial"/>
                    </w:rPr>
                    <w:t>STAC</w:t>
                  </w:r>
                </w:p>
                <w:p w:rsidR="00DD2CDC" w:rsidRDefault="00DD2CDC" w:rsidP="00AC4100"/>
              </w:txbxContent>
            </v:textbox>
          </v:rect>
        </w:pict>
      </w:r>
    </w:p>
    <w:p w:rsidR="00AC4100" w:rsidRDefault="00AC4100" w:rsidP="0087066B">
      <w:pPr>
        <w:rPr>
          <w:rFonts w:ascii="Verdana" w:hAnsi="Verdana" w:cs="Arial"/>
          <w:lang w:eastAsia="en-GB"/>
        </w:rPr>
      </w:pPr>
    </w:p>
    <w:p w:rsidR="00AC4100" w:rsidRDefault="00340A7E" w:rsidP="0087066B">
      <w:pPr>
        <w:rPr>
          <w:rFonts w:ascii="Verdana" w:hAnsi="Verdana" w:cs="Arial"/>
          <w:lang w:eastAsia="en-GB"/>
        </w:rPr>
      </w:pPr>
      <w:r>
        <w:rPr>
          <w:rFonts w:ascii="Verdana" w:hAnsi="Verdana" w:cs="Arial"/>
          <w:noProof/>
          <w:lang w:eastAsia="en-GB"/>
        </w:rPr>
        <w:pict>
          <v:rect id="_x0000_s1038" style="position:absolute;margin-left:197.9pt;margin-top:13.1pt;width:301.15pt;height:38.7pt;z-index:251663872" fillcolor="#bfbfbf [2412]">
            <v:textbox style="mso-next-textbox:#_x0000_s1038">
              <w:txbxContent>
                <w:p w:rsidR="00DD2CDC" w:rsidRPr="005E0EC4" w:rsidRDefault="00DD2CDC" w:rsidP="00305581">
                  <w:pPr>
                    <w:jc w:val="center"/>
                    <w:rPr>
                      <w:rFonts w:ascii="Arial" w:hAnsi="Arial" w:cs="Arial"/>
                      <w:b/>
                    </w:rPr>
                  </w:pPr>
                  <w:r>
                    <w:rPr>
                      <w:rFonts w:ascii="Arial" w:hAnsi="Arial" w:cs="Arial"/>
                      <w:b/>
                    </w:rPr>
                    <w:t>Tactical</w:t>
                  </w:r>
                  <w:r w:rsidRPr="005E0EC4">
                    <w:rPr>
                      <w:rFonts w:ascii="Arial" w:hAnsi="Arial" w:cs="Arial"/>
                      <w:b/>
                    </w:rPr>
                    <w:t xml:space="preserve"> COMMANDER</w:t>
                  </w:r>
                </w:p>
                <w:p w:rsidR="00DD2CDC" w:rsidRDefault="00DD2CDC" w:rsidP="00AC4100"/>
              </w:txbxContent>
            </v:textbox>
          </v:rect>
        </w:pict>
      </w:r>
    </w:p>
    <w:p w:rsidR="00AC4100" w:rsidRDefault="00340A7E" w:rsidP="00AC4100">
      <w:pPr>
        <w:tabs>
          <w:tab w:val="left" w:pos="3030"/>
        </w:tabs>
        <w:rPr>
          <w:rFonts w:ascii="Verdana" w:hAnsi="Verdana" w:cs="Arial"/>
          <w:lang w:eastAsia="en-GB"/>
        </w:rPr>
      </w:pPr>
      <w:r>
        <w:rPr>
          <w:rFonts w:ascii="Verdana" w:hAnsi="Verdana" w:cs="Arial"/>
          <w:noProof/>
          <w:lang w:eastAsia="en-GB"/>
        </w:rPr>
        <w:pict>
          <v:rect id="_x0000_s1037" style="position:absolute;margin-left:149.65pt;margin-top:-1.45pt;width:40.8pt;height:38.7pt;z-index:251662848" fillcolor="#bfbfbf [2412]">
            <v:textbox style="mso-next-textbox:#_x0000_s1037">
              <w:txbxContent>
                <w:p w:rsidR="00DD2CDC" w:rsidRDefault="00DD2CDC" w:rsidP="00AC4100">
                  <w:pPr>
                    <w:jc w:val="center"/>
                  </w:pPr>
                  <w:r>
                    <w:t>TCC</w:t>
                  </w:r>
                </w:p>
                <w:p w:rsidR="00DD2CDC" w:rsidRDefault="00DD2CDC" w:rsidP="00AC4100">
                  <w:pPr>
                    <w:jc w:val="center"/>
                  </w:pPr>
                  <w:r>
                    <w:t>TCG</w:t>
                  </w:r>
                </w:p>
                <w:p w:rsidR="00DD2CDC" w:rsidRDefault="00DD2CDC" w:rsidP="00AC4100"/>
              </w:txbxContent>
            </v:textbox>
          </v:rect>
        </w:pict>
      </w:r>
      <w:r>
        <w:rPr>
          <w:rFonts w:ascii="Verdana" w:hAnsi="Verdana" w:cs="Arial"/>
          <w:noProof/>
          <w:lang w:eastAsia="en-GB"/>
        </w:rPr>
        <w:pict>
          <v:rect id="_x0000_s1036" style="position:absolute;margin-left:-19.45pt;margin-top:-1.45pt;width:155.1pt;height:310.55pt;z-index:251661824" fillcolor="#bfbfbf [2412]">
            <v:fill color2="#ffc000" rotate="t" focus="100%" type="gradient"/>
            <v:textbox style="mso-next-textbox:#_x0000_s1036">
              <w:txbxContent>
                <w:p w:rsidR="00DD2CDC" w:rsidRPr="0094167F" w:rsidRDefault="00DD2CDC" w:rsidP="00AC4100">
                  <w:pPr>
                    <w:jc w:val="center"/>
                    <w:rPr>
                      <w:rFonts w:ascii="Arial" w:hAnsi="Arial" w:cs="Arial"/>
                      <w:b/>
                      <w:sz w:val="32"/>
                      <w:szCs w:val="32"/>
                    </w:rPr>
                  </w:pPr>
                  <w:r w:rsidRPr="0094167F">
                    <w:rPr>
                      <w:rFonts w:ascii="Arial" w:hAnsi="Arial" w:cs="Arial"/>
                      <w:b/>
                      <w:sz w:val="32"/>
                      <w:szCs w:val="32"/>
                    </w:rPr>
                    <w:t>JESIP Principles</w:t>
                  </w:r>
                </w:p>
                <w:p w:rsidR="00DD2CDC" w:rsidRPr="005E0EC4" w:rsidRDefault="00DD2CDC" w:rsidP="00AC4100">
                  <w:pPr>
                    <w:jc w:val="center"/>
                    <w:rPr>
                      <w:rFonts w:ascii="Arial" w:hAnsi="Arial" w:cs="Arial"/>
                    </w:rPr>
                  </w:pPr>
                </w:p>
                <w:p w:rsidR="00DD2CDC" w:rsidRDefault="00DD2CDC" w:rsidP="00AC4100">
                  <w:pPr>
                    <w:jc w:val="center"/>
                    <w:rPr>
                      <w:rFonts w:ascii="Arial" w:hAnsi="Arial" w:cs="Arial"/>
                    </w:rPr>
                  </w:pPr>
                </w:p>
                <w:p w:rsidR="00DD2CDC" w:rsidRDefault="00DD2CDC" w:rsidP="00D91B27">
                  <w:pPr>
                    <w:rPr>
                      <w:rFonts w:ascii="Arial" w:hAnsi="Arial" w:cs="Arial"/>
                    </w:rPr>
                  </w:pPr>
                </w:p>
                <w:p w:rsidR="00DD2CDC" w:rsidRPr="0094167F" w:rsidRDefault="00DD2CDC" w:rsidP="00AC4100">
                  <w:pPr>
                    <w:jc w:val="center"/>
                    <w:rPr>
                      <w:rFonts w:ascii="Arial" w:hAnsi="Arial" w:cs="Arial"/>
                      <w:b/>
                    </w:rPr>
                  </w:pPr>
                  <w:r w:rsidRPr="0094167F">
                    <w:rPr>
                      <w:rFonts w:ascii="Arial" w:hAnsi="Arial" w:cs="Arial"/>
                      <w:b/>
                    </w:rPr>
                    <w:t>CO-LOCATE</w:t>
                  </w:r>
                </w:p>
                <w:p w:rsidR="00DD2CDC" w:rsidRPr="0094167F" w:rsidRDefault="00DD2CDC" w:rsidP="00AC4100">
                  <w:pPr>
                    <w:jc w:val="center"/>
                    <w:rPr>
                      <w:rFonts w:ascii="Arial" w:hAnsi="Arial" w:cs="Arial"/>
                      <w:b/>
                    </w:rPr>
                  </w:pPr>
                </w:p>
                <w:p w:rsidR="00DD2CDC" w:rsidRPr="0094167F" w:rsidRDefault="00DD2CDC" w:rsidP="00AC4100">
                  <w:pPr>
                    <w:jc w:val="center"/>
                    <w:rPr>
                      <w:rFonts w:ascii="Arial" w:hAnsi="Arial" w:cs="Arial"/>
                      <w:b/>
                    </w:rPr>
                  </w:pPr>
                  <w:r w:rsidRPr="0094167F">
                    <w:rPr>
                      <w:rFonts w:ascii="Arial" w:hAnsi="Arial" w:cs="Arial"/>
                      <w:b/>
                    </w:rPr>
                    <w:t>COMMUNICATE</w:t>
                  </w:r>
                </w:p>
                <w:p w:rsidR="00DD2CDC" w:rsidRPr="0094167F" w:rsidRDefault="00DD2CDC" w:rsidP="00AC4100">
                  <w:pPr>
                    <w:jc w:val="center"/>
                    <w:rPr>
                      <w:rFonts w:ascii="Arial" w:hAnsi="Arial" w:cs="Arial"/>
                      <w:b/>
                    </w:rPr>
                  </w:pPr>
                </w:p>
                <w:p w:rsidR="00DD2CDC" w:rsidRPr="0094167F" w:rsidRDefault="00DD2CDC" w:rsidP="00AC4100">
                  <w:pPr>
                    <w:jc w:val="center"/>
                    <w:rPr>
                      <w:rFonts w:ascii="Arial" w:hAnsi="Arial" w:cs="Arial"/>
                      <w:b/>
                    </w:rPr>
                  </w:pPr>
                  <w:r w:rsidRPr="0094167F">
                    <w:rPr>
                      <w:rFonts w:ascii="Arial" w:hAnsi="Arial" w:cs="Arial"/>
                      <w:b/>
                    </w:rPr>
                    <w:t>COORDINATE</w:t>
                  </w:r>
                </w:p>
                <w:p w:rsidR="00DD2CDC" w:rsidRPr="0094167F" w:rsidRDefault="00DD2CDC" w:rsidP="00AC4100">
                  <w:pPr>
                    <w:jc w:val="center"/>
                    <w:rPr>
                      <w:rFonts w:ascii="Arial" w:hAnsi="Arial" w:cs="Arial"/>
                      <w:b/>
                    </w:rPr>
                  </w:pPr>
                </w:p>
                <w:p w:rsidR="00DD2CDC" w:rsidRPr="0094167F" w:rsidRDefault="00DD2CDC" w:rsidP="00AC4100">
                  <w:pPr>
                    <w:jc w:val="center"/>
                    <w:rPr>
                      <w:rFonts w:ascii="Arial" w:hAnsi="Arial" w:cs="Arial"/>
                      <w:b/>
                    </w:rPr>
                  </w:pPr>
                  <w:r w:rsidRPr="0094167F">
                    <w:rPr>
                      <w:rFonts w:ascii="Arial" w:hAnsi="Arial" w:cs="Arial"/>
                      <w:b/>
                    </w:rPr>
                    <w:t>JOINT UNDERSTANDING OF RISK</w:t>
                  </w:r>
                </w:p>
                <w:p w:rsidR="00DD2CDC" w:rsidRPr="0094167F" w:rsidRDefault="00DD2CDC" w:rsidP="00AC4100">
                  <w:pPr>
                    <w:jc w:val="center"/>
                    <w:rPr>
                      <w:rFonts w:ascii="Arial" w:hAnsi="Arial" w:cs="Arial"/>
                      <w:b/>
                    </w:rPr>
                  </w:pPr>
                </w:p>
                <w:p w:rsidR="00DD2CDC" w:rsidRPr="0094167F" w:rsidRDefault="00DD2CDC" w:rsidP="00AC4100">
                  <w:pPr>
                    <w:jc w:val="center"/>
                    <w:rPr>
                      <w:rFonts w:ascii="Arial" w:hAnsi="Arial" w:cs="Arial"/>
                      <w:b/>
                    </w:rPr>
                  </w:pPr>
                  <w:r w:rsidRPr="0094167F">
                    <w:rPr>
                      <w:rFonts w:ascii="Arial" w:hAnsi="Arial" w:cs="Arial"/>
                      <w:b/>
                    </w:rPr>
                    <w:t>SHARED SITUATIONAL AWARENESS</w:t>
                  </w:r>
                </w:p>
                <w:p w:rsidR="00DD2CDC" w:rsidRDefault="00DD2CDC" w:rsidP="00AC4100"/>
              </w:txbxContent>
            </v:textbox>
          </v:rect>
        </w:pict>
      </w:r>
      <w:r w:rsidR="00AC4100">
        <w:rPr>
          <w:rFonts w:ascii="Verdana" w:hAnsi="Verdana" w:cs="Arial"/>
          <w:lang w:eastAsia="en-GB"/>
        </w:rPr>
        <w:tab/>
      </w:r>
    </w:p>
    <w:p w:rsidR="00AC4100" w:rsidRDefault="00AC4100" w:rsidP="0087066B">
      <w:pPr>
        <w:rPr>
          <w:rFonts w:ascii="Verdana" w:hAnsi="Verdana" w:cs="Arial"/>
          <w:lang w:eastAsia="en-GB"/>
        </w:rPr>
      </w:pPr>
    </w:p>
    <w:p w:rsidR="00AC4100" w:rsidRDefault="00340A7E" w:rsidP="0087066B">
      <w:pPr>
        <w:rPr>
          <w:rFonts w:ascii="Verdana" w:hAnsi="Verdana" w:cs="Arial"/>
          <w:lang w:eastAsia="en-GB"/>
        </w:rPr>
      </w:pPr>
      <w:r>
        <w:rPr>
          <w:rFonts w:ascii="Verdana" w:hAnsi="Verdana" w:cs="Arial"/>
          <w:noProof/>
          <w:lang w:eastAsia="en-GB"/>
        </w:rPr>
        <w:pict>
          <v:rect id="_x0000_s1045" style="position:absolute;margin-left:149.65pt;margin-top:12.85pt;width:104.4pt;height:261.25pt;z-index:251671040" fillcolor="#ffc000">
            <v:textbox style="mso-next-textbox:#_x0000_s1045">
              <w:txbxContent>
                <w:p w:rsidR="00DD2CDC" w:rsidRPr="005E0EC4" w:rsidRDefault="00DD2CDC" w:rsidP="00AC4100">
                  <w:pPr>
                    <w:jc w:val="center"/>
                    <w:rPr>
                      <w:rFonts w:ascii="Arial" w:hAnsi="Arial" w:cs="Arial"/>
                      <w:b/>
                    </w:rPr>
                  </w:pPr>
                  <w:r w:rsidRPr="005E0EC4">
                    <w:rPr>
                      <w:rFonts w:ascii="Arial" w:hAnsi="Arial" w:cs="Arial"/>
                      <w:b/>
                    </w:rPr>
                    <w:t>OPERATIONAL</w:t>
                  </w:r>
                </w:p>
                <w:p w:rsidR="00DD2CDC" w:rsidRPr="005E0EC4" w:rsidRDefault="00DD2CDC" w:rsidP="00AC4100">
                  <w:pPr>
                    <w:jc w:val="center"/>
                    <w:rPr>
                      <w:rFonts w:ascii="Arial" w:hAnsi="Arial" w:cs="Arial"/>
                      <w:b/>
                    </w:rPr>
                  </w:pPr>
                  <w:r w:rsidRPr="005E0EC4">
                    <w:rPr>
                      <w:rFonts w:ascii="Arial" w:hAnsi="Arial" w:cs="Arial"/>
                      <w:b/>
                    </w:rPr>
                    <w:t>COMMANDER</w:t>
                  </w:r>
                  <w:r>
                    <w:rPr>
                      <w:rFonts w:ascii="Arial" w:hAnsi="Arial" w:cs="Arial"/>
                      <w:b/>
                    </w:rPr>
                    <w:t>S</w:t>
                  </w:r>
                </w:p>
                <w:p w:rsidR="00DD2CDC" w:rsidRDefault="00DD2CDC" w:rsidP="00AC4100"/>
                <w:p w:rsidR="00DD2CDC" w:rsidRPr="00D91B27" w:rsidRDefault="00DD2CDC" w:rsidP="00AC4100">
                  <w:pPr>
                    <w:rPr>
                      <w:rFonts w:ascii="Arial" w:hAnsi="Arial" w:cs="Arial"/>
                    </w:rPr>
                  </w:pPr>
                  <w:r w:rsidRPr="00D91B27">
                    <w:rPr>
                      <w:rFonts w:ascii="Arial" w:hAnsi="Arial" w:cs="Arial"/>
                    </w:rPr>
                    <w:t>Police</w:t>
                  </w:r>
                </w:p>
                <w:p w:rsidR="00DD2CDC" w:rsidRPr="00D91B27" w:rsidRDefault="00DD2CDC" w:rsidP="00AC4100">
                  <w:pPr>
                    <w:rPr>
                      <w:rFonts w:ascii="Arial" w:hAnsi="Arial" w:cs="Arial"/>
                    </w:rPr>
                  </w:pPr>
                  <w:r w:rsidRPr="00D91B27">
                    <w:rPr>
                      <w:rFonts w:ascii="Arial" w:hAnsi="Arial" w:cs="Arial"/>
                    </w:rPr>
                    <w:t xml:space="preserve">Fire </w:t>
                  </w:r>
                </w:p>
                <w:p w:rsidR="00DD2CDC" w:rsidRPr="00D91B27" w:rsidRDefault="00DD2CDC" w:rsidP="00AC4100">
                  <w:pPr>
                    <w:rPr>
                      <w:rFonts w:ascii="Arial" w:hAnsi="Arial" w:cs="Arial"/>
                    </w:rPr>
                  </w:pPr>
                  <w:r w:rsidRPr="00D91B27">
                    <w:rPr>
                      <w:rFonts w:ascii="Arial" w:hAnsi="Arial" w:cs="Arial"/>
                    </w:rPr>
                    <w:t>Ambulance</w:t>
                  </w:r>
                </w:p>
              </w:txbxContent>
            </v:textbox>
          </v:rect>
        </w:pict>
      </w:r>
      <w:r>
        <w:rPr>
          <w:rFonts w:ascii="Verdana" w:hAnsi="Verdana" w:cs="Arial"/>
          <w:noProof/>
          <w:lang w:eastAsia="en-GB"/>
        </w:rPr>
        <w:pict>
          <v:rect id="_x0000_s1044" style="position:absolute;margin-left:264.95pt;margin-top:12.85pt;width:114.55pt;height:261.25pt;z-index:251670016" fillcolor="#ffc000">
            <v:textbox style="mso-next-textbox:#_x0000_s1044">
              <w:txbxContent>
                <w:p w:rsidR="00DD2CDC" w:rsidRPr="005E0EC4" w:rsidRDefault="00DD2CDC" w:rsidP="00AC4100">
                  <w:pPr>
                    <w:jc w:val="center"/>
                    <w:rPr>
                      <w:rFonts w:ascii="Arial" w:hAnsi="Arial" w:cs="Arial"/>
                      <w:b/>
                    </w:rPr>
                  </w:pPr>
                  <w:r>
                    <w:rPr>
                      <w:rFonts w:ascii="Arial" w:hAnsi="Arial" w:cs="Arial"/>
                      <w:b/>
                    </w:rPr>
                    <w:t xml:space="preserve">Initial Operational allocated </w:t>
                  </w:r>
                  <w:r w:rsidRPr="005E0EC4">
                    <w:rPr>
                      <w:rFonts w:ascii="Arial" w:hAnsi="Arial" w:cs="Arial"/>
                      <w:b/>
                    </w:rPr>
                    <w:t>roles</w:t>
                  </w:r>
                </w:p>
                <w:p w:rsidR="00DD2CDC" w:rsidRPr="00096443" w:rsidRDefault="00DD2CDC" w:rsidP="002474FA">
                  <w:pPr>
                    <w:pStyle w:val="ListParagraph"/>
                    <w:numPr>
                      <w:ilvl w:val="0"/>
                      <w:numId w:val="39"/>
                    </w:numPr>
                    <w:ind w:left="284" w:hanging="284"/>
                    <w:rPr>
                      <w:rFonts w:ascii="Arial" w:hAnsi="Arial" w:cs="Arial"/>
                    </w:rPr>
                  </w:pPr>
                  <w:r w:rsidRPr="00096443">
                    <w:rPr>
                      <w:rFonts w:ascii="Arial" w:hAnsi="Arial" w:cs="Arial"/>
                    </w:rPr>
                    <w:t>Scene Commander</w:t>
                  </w:r>
                </w:p>
                <w:p w:rsidR="00DD2CDC" w:rsidRPr="00096443" w:rsidRDefault="00DD2CDC" w:rsidP="002474FA">
                  <w:pPr>
                    <w:pStyle w:val="ListParagraph"/>
                    <w:numPr>
                      <w:ilvl w:val="0"/>
                      <w:numId w:val="39"/>
                    </w:numPr>
                    <w:ind w:left="284" w:hanging="284"/>
                    <w:rPr>
                      <w:rFonts w:ascii="Arial" w:hAnsi="Arial" w:cs="Arial"/>
                    </w:rPr>
                  </w:pPr>
                  <w:r w:rsidRPr="00096443">
                    <w:rPr>
                      <w:rFonts w:ascii="Arial" w:hAnsi="Arial" w:cs="Arial"/>
                    </w:rPr>
                    <w:t>Traffic Manager</w:t>
                  </w:r>
                </w:p>
                <w:p w:rsidR="00DD2CDC" w:rsidRDefault="00DD2CDC" w:rsidP="002474FA">
                  <w:pPr>
                    <w:pStyle w:val="ListParagraph"/>
                    <w:numPr>
                      <w:ilvl w:val="0"/>
                      <w:numId w:val="39"/>
                    </w:numPr>
                    <w:ind w:left="284" w:hanging="284"/>
                    <w:rPr>
                      <w:rFonts w:ascii="Arial" w:hAnsi="Arial" w:cs="Arial"/>
                    </w:rPr>
                  </w:pPr>
                  <w:r w:rsidRPr="00096443">
                    <w:rPr>
                      <w:rFonts w:ascii="Arial" w:hAnsi="Arial" w:cs="Arial"/>
                    </w:rPr>
                    <w:t>Cordons</w:t>
                  </w:r>
                </w:p>
                <w:p w:rsidR="00DD2CDC" w:rsidRPr="00096443" w:rsidRDefault="00DD2CDC" w:rsidP="002474FA">
                  <w:pPr>
                    <w:pStyle w:val="ListParagraph"/>
                    <w:numPr>
                      <w:ilvl w:val="0"/>
                      <w:numId w:val="39"/>
                    </w:numPr>
                    <w:ind w:left="284" w:hanging="284"/>
                    <w:rPr>
                      <w:rFonts w:ascii="Arial" w:hAnsi="Arial" w:cs="Arial"/>
                    </w:rPr>
                  </w:pPr>
                  <w:r>
                    <w:rPr>
                      <w:rFonts w:ascii="Arial" w:hAnsi="Arial" w:cs="Arial"/>
                    </w:rPr>
                    <w:t xml:space="preserve">Outer Scene </w:t>
                  </w:r>
                </w:p>
                <w:p w:rsidR="00DD2CDC" w:rsidRPr="00096443" w:rsidRDefault="00DD2CDC" w:rsidP="002474FA">
                  <w:pPr>
                    <w:pStyle w:val="ListParagraph"/>
                    <w:numPr>
                      <w:ilvl w:val="0"/>
                      <w:numId w:val="39"/>
                    </w:numPr>
                    <w:ind w:left="284" w:hanging="284"/>
                    <w:rPr>
                      <w:rFonts w:ascii="Arial" w:hAnsi="Arial" w:cs="Arial"/>
                    </w:rPr>
                  </w:pPr>
                  <w:r w:rsidRPr="00096443">
                    <w:rPr>
                      <w:rFonts w:ascii="Arial" w:hAnsi="Arial" w:cs="Arial"/>
                    </w:rPr>
                    <w:t>Neighbourhood</w:t>
                  </w:r>
                </w:p>
                <w:p w:rsidR="00DD2CDC" w:rsidRPr="00096443" w:rsidRDefault="00DD2CDC" w:rsidP="002474FA">
                  <w:pPr>
                    <w:pStyle w:val="ListParagraph"/>
                    <w:numPr>
                      <w:ilvl w:val="0"/>
                      <w:numId w:val="39"/>
                    </w:numPr>
                    <w:ind w:left="284" w:hanging="284"/>
                    <w:rPr>
                      <w:rFonts w:ascii="Arial" w:hAnsi="Arial" w:cs="Arial"/>
                    </w:rPr>
                  </w:pPr>
                  <w:r w:rsidRPr="00096443">
                    <w:rPr>
                      <w:rFonts w:ascii="Arial" w:hAnsi="Arial" w:cs="Arial"/>
                    </w:rPr>
                    <w:t>Evacuation</w:t>
                  </w:r>
                </w:p>
                <w:p w:rsidR="00DD2CDC" w:rsidRPr="00096443" w:rsidRDefault="00DD2CDC" w:rsidP="002474FA">
                  <w:pPr>
                    <w:pStyle w:val="ListParagraph"/>
                    <w:numPr>
                      <w:ilvl w:val="0"/>
                      <w:numId w:val="39"/>
                    </w:numPr>
                    <w:ind w:left="284" w:hanging="284"/>
                    <w:rPr>
                      <w:rFonts w:ascii="Arial" w:hAnsi="Arial" w:cs="Arial"/>
                    </w:rPr>
                  </w:pPr>
                  <w:r w:rsidRPr="00096443">
                    <w:rPr>
                      <w:rFonts w:ascii="Arial" w:hAnsi="Arial" w:cs="Arial"/>
                    </w:rPr>
                    <w:t>MDRM</w:t>
                  </w:r>
                </w:p>
                <w:p w:rsidR="00DD2CDC" w:rsidRPr="00096443" w:rsidRDefault="00DD2CDC" w:rsidP="002474FA">
                  <w:pPr>
                    <w:pStyle w:val="ListParagraph"/>
                    <w:numPr>
                      <w:ilvl w:val="0"/>
                      <w:numId w:val="39"/>
                    </w:numPr>
                    <w:ind w:left="284" w:hanging="284"/>
                    <w:rPr>
                      <w:rFonts w:ascii="Arial" w:hAnsi="Arial" w:cs="Arial"/>
                    </w:rPr>
                  </w:pPr>
                  <w:r w:rsidRPr="00096443">
                    <w:rPr>
                      <w:rFonts w:ascii="Arial" w:hAnsi="Arial" w:cs="Arial"/>
                    </w:rPr>
                    <w:t>Welfare</w:t>
                  </w:r>
                </w:p>
                <w:p w:rsidR="00DD2CDC" w:rsidRPr="00096443" w:rsidRDefault="00DD2CDC" w:rsidP="002474FA">
                  <w:pPr>
                    <w:pStyle w:val="ListParagraph"/>
                    <w:numPr>
                      <w:ilvl w:val="0"/>
                      <w:numId w:val="39"/>
                    </w:numPr>
                    <w:ind w:left="284" w:hanging="284"/>
                    <w:rPr>
                      <w:rFonts w:ascii="Arial" w:hAnsi="Arial" w:cs="Arial"/>
                    </w:rPr>
                  </w:pPr>
                  <w:r w:rsidRPr="00096443">
                    <w:rPr>
                      <w:rFonts w:ascii="Arial" w:hAnsi="Arial" w:cs="Arial"/>
                    </w:rPr>
                    <w:t>Specialist Tactical Advisors</w:t>
                  </w:r>
                </w:p>
                <w:p w:rsidR="00DD2CDC" w:rsidRDefault="00DD2CDC" w:rsidP="00AC4100">
                  <w:pPr>
                    <w:jc w:val="center"/>
                  </w:pPr>
                </w:p>
                <w:p w:rsidR="00DD2CDC" w:rsidRDefault="00DD2CDC" w:rsidP="00AC4100"/>
              </w:txbxContent>
            </v:textbox>
          </v:rect>
        </w:pict>
      </w:r>
      <w:r>
        <w:rPr>
          <w:rFonts w:ascii="Verdana" w:hAnsi="Verdana" w:cs="Arial"/>
          <w:noProof/>
          <w:lang w:eastAsia="en-GB"/>
        </w:rPr>
        <w:pict>
          <v:rect id="_x0000_s1043" style="position:absolute;margin-left:390.9pt;margin-top:12.85pt;width:108.15pt;height:381.45pt;z-index:251668992" fillcolor="#ffc000">
            <v:textbox style="mso-next-textbox:#_x0000_s1043">
              <w:txbxContent>
                <w:p w:rsidR="00DD2CDC" w:rsidRPr="005E0EC4" w:rsidRDefault="00DD2CDC" w:rsidP="00AC4100">
                  <w:pPr>
                    <w:jc w:val="center"/>
                    <w:rPr>
                      <w:rFonts w:ascii="Arial" w:hAnsi="Arial" w:cs="Arial"/>
                      <w:b/>
                    </w:rPr>
                  </w:pPr>
                  <w:r>
                    <w:rPr>
                      <w:rFonts w:ascii="Arial" w:hAnsi="Arial" w:cs="Arial"/>
                      <w:b/>
                    </w:rPr>
                    <w:t>Additional allocated r</w:t>
                  </w:r>
                  <w:r w:rsidRPr="005E0EC4">
                    <w:rPr>
                      <w:rFonts w:ascii="Arial" w:hAnsi="Arial" w:cs="Arial"/>
                      <w:b/>
                    </w:rPr>
                    <w:t>oles</w:t>
                  </w:r>
                </w:p>
                <w:p w:rsidR="00DD2CDC" w:rsidRPr="005E0EC4" w:rsidRDefault="00DD2CDC" w:rsidP="002474FA">
                  <w:pPr>
                    <w:pStyle w:val="ListParagraph"/>
                    <w:numPr>
                      <w:ilvl w:val="0"/>
                      <w:numId w:val="40"/>
                    </w:numPr>
                    <w:ind w:left="142" w:hanging="142"/>
                    <w:rPr>
                      <w:rFonts w:ascii="Arial" w:hAnsi="Arial" w:cs="Arial"/>
                    </w:rPr>
                  </w:pPr>
                  <w:r w:rsidRPr="005E0EC4">
                    <w:rPr>
                      <w:rFonts w:ascii="Arial" w:hAnsi="Arial" w:cs="Arial"/>
                    </w:rPr>
                    <w:t>Ambulance Loading Point Officer</w:t>
                  </w:r>
                </w:p>
                <w:p w:rsidR="00DD2CDC" w:rsidRPr="005E0EC4" w:rsidRDefault="00DD2CDC" w:rsidP="002474FA">
                  <w:pPr>
                    <w:pStyle w:val="ListParagraph"/>
                    <w:numPr>
                      <w:ilvl w:val="0"/>
                      <w:numId w:val="40"/>
                    </w:numPr>
                    <w:ind w:left="142" w:hanging="142"/>
                    <w:rPr>
                      <w:rFonts w:ascii="Arial" w:hAnsi="Arial" w:cs="Arial"/>
                    </w:rPr>
                  </w:pPr>
                  <w:r w:rsidRPr="005E0EC4">
                    <w:rPr>
                      <w:rFonts w:ascii="Arial" w:hAnsi="Arial" w:cs="Arial"/>
                    </w:rPr>
                    <w:t>Casualty Clearing Station</w:t>
                  </w:r>
                </w:p>
                <w:p w:rsidR="00DD2CDC" w:rsidRPr="005E0EC4" w:rsidRDefault="00DD2CDC" w:rsidP="002474FA">
                  <w:pPr>
                    <w:pStyle w:val="ListParagraph"/>
                    <w:numPr>
                      <w:ilvl w:val="0"/>
                      <w:numId w:val="40"/>
                    </w:numPr>
                    <w:ind w:left="142" w:hanging="142"/>
                    <w:rPr>
                      <w:rFonts w:ascii="Arial" w:hAnsi="Arial" w:cs="Arial"/>
                    </w:rPr>
                  </w:pPr>
                  <w:r w:rsidRPr="005E0EC4">
                    <w:rPr>
                      <w:rFonts w:ascii="Arial" w:hAnsi="Arial" w:cs="Arial"/>
                    </w:rPr>
                    <w:t>RVP Officer</w:t>
                  </w:r>
                </w:p>
                <w:p w:rsidR="00DD2CDC" w:rsidRPr="005E0EC4" w:rsidRDefault="00DD2CDC" w:rsidP="002474FA">
                  <w:pPr>
                    <w:pStyle w:val="ListParagraph"/>
                    <w:numPr>
                      <w:ilvl w:val="0"/>
                      <w:numId w:val="40"/>
                    </w:numPr>
                    <w:ind w:left="142" w:hanging="142"/>
                    <w:rPr>
                      <w:rFonts w:ascii="Arial" w:hAnsi="Arial" w:cs="Arial"/>
                    </w:rPr>
                  </w:pPr>
                  <w:r w:rsidRPr="005E0EC4">
                    <w:rPr>
                      <w:rFonts w:ascii="Arial" w:hAnsi="Arial" w:cs="Arial"/>
                    </w:rPr>
                    <w:t>Vehicle Marshall</w:t>
                  </w:r>
                </w:p>
                <w:p w:rsidR="00DD2CDC" w:rsidRPr="005E0EC4" w:rsidRDefault="00DD2CDC" w:rsidP="002474FA">
                  <w:pPr>
                    <w:pStyle w:val="ListParagraph"/>
                    <w:numPr>
                      <w:ilvl w:val="0"/>
                      <w:numId w:val="40"/>
                    </w:numPr>
                    <w:ind w:left="142" w:hanging="142"/>
                    <w:rPr>
                      <w:rFonts w:ascii="Arial" w:hAnsi="Arial" w:cs="Arial"/>
                    </w:rPr>
                  </w:pPr>
                  <w:r w:rsidRPr="005E0EC4">
                    <w:rPr>
                      <w:rFonts w:ascii="Arial" w:hAnsi="Arial" w:cs="Arial"/>
                    </w:rPr>
                    <w:t>Access route Officer</w:t>
                  </w:r>
                </w:p>
                <w:p w:rsidR="00DD2CDC" w:rsidRPr="005E0EC4" w:rsidRDefault="00DD2CDC" w:rsidP="002474FA">
                  <w:pPr>
                    <w:pStyle w:val="ListParagraph"/>
                    <w:numPr>
                      <w:ilvl w:val="0"/>
                      <w:numId w:val="40"/>
                    </w:numPr>
                    <w:ind w:left="142" w:hanging="142"/>
                    <w:rPr>
                      <w:rFonts w:ascii="Arial" w:hAnsi="Arial" w:cs="Arial"/>
                    </w:rPr>
                  </w:pPr>
                  <w:r w:rsidRPr="005E0EC4">
                    <w:rPr>
                      <w:rFonts w:ascii="Arial" w:hAnsi="Arial" w:cs="Arial"/>
                    </w:rPr>
                    <w:t>Inner Cordon</w:t>
                  </w:r>
                </w:p>
                <w:p w:rsidR="00DD2CDC" w:rsidRPr="005E0EC4" w:rsidRDefault="00DD2CDC" w:rsidP="002474FA">
                  <w:pPr>
                    <w:pStyle w:val="ListParagraph"/>
                    <w:numPr>
                      <w:ilvl w:val="0"/>
                      <w:numId w:val="40"/>
                    </w:numPr>
                    <w:ind w:left="142" w:hanging="142"/>
                    <w:rPr>
                      <w:rFonts w:ascii="Arial" w:hAnsi="Arial" w:cs="Arial"/>
                    </w:rPr>
                  </w:pPr>
                  <w:r w:rsidRPr="005E0EC4">
                    <w:rPr>
                      <w:rFonts w:ascii="Arial" w:hAnsi="Arial" w:cs="Arial"/>
                    </w:rPr>
                    <w:t>Outer Cordon</w:t>
                  </w:r>
                </w:p>
                <w:p w:rsidR="00DD2CDC" w:rsidRPr="005E0EC4" w:rsidRDefault="00DD2CDC" w:rsidP="002474FA">
                  <w:pPr>
                    <w:pStyle w:val="ListParagraph"/>
                    <w:numPr>
                      <w:ilvl w:val="0"/>
                      <w:numId w:val="40"/>
                    </w:numPr>
                    <w:ind w:left="142" w:hanging="142"/>
                    <w:rPr>
                      <w:rFonts w:ascii="Arial" w:hAnsi="Arial" w:cs="Arial"/>
                    </w:rPr>
                  </w:pPr>
                  <w:r w:rsidRPr="005E0EC4">
                    <w:rPr>
                      <w:rFonts w:ascii="Arial" w:hAnsi="Arial" w:cs="Arial"/>
                    </w:rPr>
                    <w:t xml:space="preserve">Strategic </w:t>
                  </w:r>
                  <w:r>
                    <w:rPr>
                      <w:rFonts w:ascii="Arial" w:hAnsi="Arial" w:cs="Arial"/>
                    </w:rPr>
                    <w:t xml:space="preserve">/ Tactical </w:t>
                  </w:r>
                  <w:r w:rsidRPr="005E0EC4">
                    <w:rPr>
                      <w:rFonts w:ascii="Arial" w:hAnsi="Arial" w:cs="Arial"/>
                    </w:rPr>
                    <w:t>Holding Area</w:t>
                  </w:r>
                </w:p>
                <w:p w:rsidR="00DD2CDC" w:rsidRPr="005E0EC4" w:rsidRDefault="00DD2CDC" w:rsidP="002474FA">
                  <w:pPr>
                    <w:pStyle w:val="ListParagraph"/>
                    <w:numPr>
                      <w:ilvl w:val="0"/>
                      <w:numId w:val="40"/>
                    </w:numPr>
                    <w:ind w:left="142" w:hanging="142"/>
                    <w:rPr>
                      <w:rFonts w:ascii="Arial" w:hAnsi="Arial" w:cs="Arial"/>
                    </w:rPr>
                  </w:pPr>
                  <w:r w:rsidRPr="005E0EC4">
                    <w:rPr>
                      <w:rFonts w:ascii="Arial" w:hAnsi="Arial" w:cs="Arial"/>
                    </w:rPr>
                    <w:t>SuRC Manager</w:t>
                  </w:r>
                </w:p>
                <w:p w:rsidR="00DD2CDC" w:rsidRPr="005E0EC4" w:rsidRDefault="00DD2CDC" w:rsidP="002474FA">
                  <w:pPr>
                    <w:pStyle w:val="ListParagraph"/>
                    <w:numPr>
                      <w:ilvl w:val="0"/>
                      <w:numId w:val="40"/>
                    </w:numPr>
                    <w:ind w:left="142" w:hanging="142"/>
                    <w:rPr>
                      <w:rFonts w:ascii="Arial" w:hAnsi="Arial" w:cs="Arial"/>
                    </w:rPr>
                  </w:pPr>
                  <w:r w:rsidRPr="005E0EC4">
                    <w:rPr>
                      <w:rFonts w:ascii="Arial" w:hAnsi="Arial" w:cs="Arial"/>
                    </w:rPr>
                    <w:t>FFRC Manager</w:t>
                  </w:r>
                </w:p>
                <w:p w:rsidR="00DD2CDC" w:rsidRPr="005E0EC4" w:rsidRDefault="00DD2CDC" w:rsidP="002474FA">
                  <w:pPr>
                    <w:pStyle w:val="ListParagraph"/>
                    <w:numPr>
                      <w:ilvl w:val="0"/>
                      <w:numId w:val="40"/>
                    </w:numPr>
                    <w:ind w:left="142" w:hanging="142"/>
                    <w:rPr>
                      <w:rFonts w:ascii="Arial" w:hAnsi="Arial" w:cs="Arial"/>
                    </w:rPr>
                  </w:pPr>
                  <w:r w:rsidRPr="005E0EC4">
                    <w:rPr>
                      <w:rFonts w:ascii="Arial" w:hAnsi="Arial" w:cs="Arial"/>
                    </w:rPr>
                    <w:t>Hospital Documentation Manager</w:t>
                  </w:r>
                </w:p>
                <w:p w:rsidR="00DD2CDC" w:rsidRPr="005E0EC4" w:rsidRDefault="00DD2CDC" w:rsidP="002474FA">
                  <w:pPr>
                    <w:pStyle w:val="ListParagraph"/>
                    <w:numPr>
                      <w:ilvl w:val="0"/>
                      <w:numId w:val="40"/>
                    </w:numPr>
                    <w:ind w:left="142" w:hanging="142"/>
                    <w:rPr>
                      <w:rFonts w:ascii="Arial" w:hAnsi="Arial" w:cs="Arial"/>
                    </w:rPr>
                  </w:pPr>
                  <w:r w:rsidRPr="005E0EC4">
                    <w:rPr>
                      <w:rFonts w:ascii="Arial" w:hAnsi="Arial" w:cs="Arial"/>
                    </w:rPr>
                    <w:t>Media Services</w:t>
                  </w:r>
                </w:p>
                <w:p w:rsidR="00DD2CDC" w:rsidRPr="005E0EC4" w:rsidRDefault="00DD2CDC" w:rsidP="002474FA">
                  <w:pPr>
                    <w:pStyle w:val="ListParagraph"/>
                    <w:numPr>
                      <w:ilvl w:val="0"/>
                      <w:numId w:val="40"/>
                    </w:numPr>
                    <w:ind w:left="142" w:hanging="142"/>
                    <w:rPr>
                      <w:rFonts w:ascii="Arial" w:hAnsi="Arial" w:cs="Arial"/>
                    </w:rPr>
                  </w:pPr>
                  <w:r w:rsidRPr="005E0EC4">
                    <w:rPr>
                      <w:rFonts w:ascii="Arial" w:hAnsi="Arial" w:cs="Arial"/>
                    </w:rPr>
                    <w:t>Heath and Safety Officer</w:t>
                  </w:r>
                </w:p>
                <w:p w:rsidR="00DD2CDC" w:rsidRDefault="00DD2CDC" w:rsidP="00AC4100">
                  <w:pPr>
                    <w:jc w:val="center"/>
                  </w:pPr>
                </w:p>
                <w:p w:rsidR="00DD2CDC" w:rsidRDefault="00DD2CDC" w:rsidP="00AC4100">
                  <w:pPr>
                    <w:jc w:val="center"/>
                  </w:pPr>
                </w:p>
                <w:p w:rsidR="00DD2CDC" w:rsidRDefault="00DD2CDC" w:rsidP="00AC4100"/>
              </w:txbxContent>
            </v:textbox>
          </v:rect>
        </w:pict>
      </w:r>
    </w:p>
    <w:p w:rsidR="00AC4100" w:rsidRDefault="00AC4100" w:rsidP="0087066B">
      <w:pPr>
        <w:rPr>
          <w:rFonts w:ascii="Verdana" w:hAnsi="Verdana" w:cs="Arial"/>
          <w:lang w:eastAsia="en-GB"/>
        </w:rPr>
      </w:pPr>
    </w:p>
    <w:p w:rsidR="00AC4100" w:rsidRDefault="00AC4100" w:rsidP="00AC4100">
      <w:pPr>
        <w:tabs>
          <w:tab w:val="left" w:pos="3422"/>
        </w:tabs>
        <w:rPr>
          <w:rFonts w:ascii="Verdana" w:hAnsi="Verdana" w:cs="Arial"/>
          <w:lang w:eastAsia="en-GB"/>
        </w:rPr>
      </w:pPr>
      <w:r>
        <w:rPr>
          <w:rFonts w:ascii="Verdana" w:hAnsi="Verdana" w:cs="Arial"/>
          <w:lang w:eastAsia="en-GB"/>
        </w:rPr>
        <w:tab/>
      </w: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340A7E" w:rsidP="0087066B">
      <w:pPr>
        <w:rPr>
          <w:rFonts w:ascii="Verdana" w:hAnsi="Verdana" w:cs="Arial"/>
          <w:lang w:eastAsia="en-GB"/>
        </w:rPr>
      </w:pPr>
      <w:r>
        <w:rPr>
          <w:rFonts w:ascii="Verdana" w:hAnsi="Verdana" w:cs="Arial"/>
          <w:noProof/>
          <w:lang w:eastAsia="en-GB"/>
        </w:rPr>
        <w:pict>
          <v:rect id="_x0000_s1042" style="position:absolute;margin-left:264.95pt;margin-top:10.65pt;width:114.55pt;height:106.55pt;z-index:251667968" fillcolor="#ffc000">
            <v:textbox style="mso-next-textbox:#_x0000_s1042">
              <w:txbxContent>
                <w:p w:rsidR="00DD2CDC" w:rsidRPr="005E0EC4" w:rsidRDefault="00DD2CDC" w:rsidP="002474FA">
                  <w:pPr>
                    <w:pStyle w:val="ListParagraph"/>
                    <w:numPr>
                      <w:ilvl w:val="0"/>
                      <w:numId w:val="39"/>
                    </w:numPr>
                    <w:ind w:left="284" w:hanging="284"/>
                    <w:rPr>
                      <w:rFonts w:ascii="Arial" w:hAnsi="Arial" w:cs="Arial"/>
                    </w:rPr>
                  </w:pPr>
                  <w:r w:rsidRPr="005E0EC4">
                    <w:rPr>
                      <w:rFonts w:ascii="Arial" w:hAnsi="Arial" w:cs="Arial"/>
                    </w:rPr>
                    <w:t>Mutual Aid</w:t>
                  </w:r>
                </w:p>
                <w:p w:rsidR="00DD2CDC" w:rsidRPr="005E0EC4" w:rsidRDefault="00DD2CDC" w:rsidP="002474FA">
                  <w:pPr>
                    <w:pStyle w:val="ListParagraph"/>
                    <w:numPr>
                      <w:ilvl w:val="0"/>
                      <w:numId w:val="39"/>
                    </w:numPr>
                    <w:ind w:left="284" w:hanging="284"/>
                    <w:rPr>
                      <w:rFonts w:ascii="Arial" w:hAnsi="Arial" w:cs="Arial"/>
                    </w:rPr>
                  </w:pPr>
                  <w:r w:rsidRPr="005E0EC4">
                    <w:rPr>
                      <w:rFonts w:ascii="Arial" w:hAnsi="Arial" w:cs="Arial"/>
                    </w:rPr>
                    <w:t xml:space="preserve">Specialist Capabilities </w:t>
                  </w:r>
                </w:p>
                <w:p w:rsidR="00DD2CDC" w:rsidRDefault="00DD2CDC" w:rsidP="00AC4100">
                  <w:pPr>
                    <w:jc w:val="center"/>
                  </w:pPr>
                </w:p>
                <w:p w:rsidR="00DD2CDC" w:rsidRDefault="00DD2CDC" w:rsidP="00AC4100"/>
              </w:txbxContent>
            </v:textbox>
          </v:rect>
        </w:pict>
      </w:r>
      <w:r>
        <w:rPr>
          <w:rFonts w:ascii="Verdana" w:hAnsi="Verdana" w:cs="Arial"/>
          <w:noProof/>
          <w:lang w:eastAsia="en-GB"/>
        </w:rPr>
        <w:pict>
          <v:rect id="_x0000_s1039" style="position:absolute;margin-left:-19.45pt;margin-top:10.65pt;width:273.5pt;height:106.4pt;z-index:251664896" fillcolor="#ffc000">
            <v:textbox>
              <w:txbxContent>
                <w:p w:rsidR="00DD2CDC" w:rsidRPr="0094167F" w:rsidRDefault="00DD2CDC" w:rsidP="00AC4100">
                  <w:pPr>
                    <w:rPr>
                      <w:rFonts w:ascii="Arial" w:hAnsi="Arial" w:cs="Arial"/>
                    </w:rPr>
                  </w:pPr>
                  <w:r w:rsidRPr="0094167F">
                    <w:rPr>
                      <w:rFonts w:ascii="Arial" w:hAnsi="Arial" w:cs="Arial"/>
                      <w:b/>
                    </w:rPr>
                    <w:t>M</w:t>
                  </w:r>
                  <w:r>
                    <w:rPr>
                      <w:rFonts w:ascii="Arial" w:hAnsi="Arial" w:cs="Arial"/>
                    </w:rPr>
                    <w:tab/>
                  </w:r>
                  <w:r w:rsidRPr="0094167F">
                    <w:rPr>
                      <w:rFonts w:ascii="Arial" w:hAnsi="Arial" w:cs="Arial"/>
                    </w:rPr>
                    <w:t>Major Incident Declared</w:t>
                  </w:r>
                </w:p>
                <w:p w:rsidR="00DD2CDC" w:rsidRPr="0094167F" w:rsidRDefault="00DD2CDC" w:rsidP="00AC4100">
                  <w:pPr>
                    <w:rPr>
                      <w:rFonts w:ascii="Arial" w:hAnsi="Arial" w:cs="Arial"/>
                    </w:rPr>
                  </w:pPr>
                  <w:r w:rsidRPr="0094167F">
                    <w:rPr>
                      <w:rFonts w:ascii="Arial" w:hAnsi="Arial" w:cs="Arial"/>
                      <w:b/>
                    </w:rPr>
                    <w:t>E</w:t>
                  </w:r>
                  <w:r>
                    <w:rPr>
                      <w:rFonts w:ascii="Arial" w:hAnsi="Arial" w:cs="Arial"/>
                    </w:rPr>
                    <w:tab/>
                  </w:r>
                  <w:r w:rsidRPr="0094167F">
                    <w:rPr>
                      <w:rFonts w:ascii="Arial" w:hAnsi="Arial" w:cs="Arial"/>
                    </w:rPr>
                    <w:t>Exact Location</w:t>
                  </w:r>
                </w:p>
                <w:p w:rsidR="00DD2CDC" w:rsidRPr="0094167F" w:rsidRDefault="00DD2CDC" w:rsidP="00AC4100">
                  <w:pPr>
                    <w:rPr>
                      <w:rFonts w:ascii="Arial" w:hAnsi="Arial" w:cs="Arial"/>
                    </w:rPr>
                  </w:pPr>
                  <w:r w:rsidRPr="0094167F">
                    <w:rPr>
                      <w:rFonts w:ascii="Arial" w:hAnsi="Arial" w:cs="Arial"/>
                      <w:b/>
                    </w:rPr>
                    <w:t>T</w:t>
                  </w:r>
                  <w:r>
                    <w:rPr>
                      <w:rFonts w:ascii="Arial" w:hAnsi="Arial" w:cs="Arial"/>
                    </w:rPr>
                    <w:tab/>
                  </w:r>
                  <w:r w:rsidRPr="0094167F">
                    <w:rPr>
                      <w:rFonts w:ascii="Arial" w:hAnsi="Arial" w:cs="Arial"/>
                    </w:rPr>
                    <w:t>Type of Incident</w:t>
                  </w:r>
                </w:p>
                <w:p w:rsidR="00DD2CDC" w:rsidRPr="0094167F" w:rsidRDefault="00DD2CDC" w:rsidP="00AC4100">
                  <w:pPr>
                    <w:rPr>
                      <w:rFonts w:ascii="Arial" w:hAnsi="Arial" w:cs="Arial"/>
                    </w:rPr>
                  </w:pPr>
                  <w:r w:rsidRPr="0094167F">
                    <w:rPr>
                      <w:rFonts w:ascii="Arial" w:hAnsi="Arial" w:cs="Arial"/>
                      <w:b/>
                    </w:rPr>
                    <w:t>H</w:t>
                  </w:r>
                  <w:r>
                    <w:rPr>
                      <w:rFonts w:ascii="Arial" w:hAnsi="Arial" w:cs="Arial"/>
                    </w:rPr>
                    <w:tab/>
                  </w:r>
                  <w:r w:rsidRPr="0094167F">
                    <w:rPr>
                      <w:rFonts w:ascii="Arial" w:hAnsi="Arial" w:cs="Arial"/>
                    </w:rPr>
                    <w:t>Hazards present or suspected</w:t>
                  </w:r>
                </w:p>
                <w:p w:rsidR="00DD2CDC" w:rsidRPr="0094167F" w:rsidRDefault="00DD2CDC" w:rsidP="00AC4100">
                  <w:pPr>
                    <w:rPr>
                      <w:rFonts w:ascii="Arial" w:hAnsi="Arial" w:cs="Arial"/>
                    </w:rPr>
                  </w:pPr>
                  <w:r w:rsidRPr="0094167F">
                    <w:rPr>
                      <w:rFonts w:ascii="Arial" w:hAnsi="Arial" w:cs="Arial"/>
                      <w:b/>
                    </w:rPr>
                    <w:t>A</w:t>
                  </w:r>
                  <w:r>
                    <w:rPr>
                      <w:rFonts w:ascii="Arial" w:hAnsi="Arial" w:cs="Arial"/>
                    </w:rPr>
                    <w:tab/>
                  </w:r>
                  <w:r w:rsidRPr="0094167F">
                    <w:rPr>
                      <w:rFonts w:ascii="Arial" w:hAnsi="Arial" w:cs="Arial"/>
                    </w:rPr>
                    <w:t>Access – safe routes</w:t>
                  </w:r>
                </w:p>
                <w:p w:rsidR="00DD2CDC" w:rsidRPr="0094167F" w:rsidRDefault="00DD2CDC" w:rsidP="00AC4100">
                  <w:pPr>
                    <w:rPr>
                      <w:rFonts w:ascii="Arial" w:hAnsi="Arial" w:cs="Arial"/>
                    </w:rPr>
                  </w:pPr>
                  <w:r w:rsidRPr="0094167F">
                    <w:rPr>
                      <w:rFonts w:ascii="Arial" w:hAnsi="Arial" w:cs="Arial"/>
                      <w:b/>
                    </w:rPr>
                    <w:t>N</w:t>
                  </w:r>
                  <w:r>
                    <w:rPr>
                      <w:rFonts w:ascii="Arial" w:hAnsi="Arial" w:cs="Arial"/>
                    </w:rPr>
                    <w:tab/>
                  </w:r>
                  <w:r w:rsidRPr="0094167F">
                    <w:rPr>
                      <w:rFonts w:ascii="Arial" w:hAnsi="Arial" w:cs="Arial"/>
                    </w:rPr>
                    <w:t>Number, type, severity of casualties</w:t>
                  </w:r>
                </w:p>
                <w:p w:rsidR="00DD2CDC" w:rsidRPr="0094167F" w:rsidRDefault="00DD2CDC" w:rsidP="00AC4100">
                  <w:pPr>
                    <w:rPr>
                      <w:rFonts w:ascii="Arial" w:hAnsi="Arial" w:cs="Arial"/>
                    </w:rPr>
                  </w:pPr>
                  <w:r w:rsidRPr="0094167F">
                    <w:rPr>
                      <w:rFonts w:ascii="Arial" w:hAnsi="Arial" w:cs="Arial"/>
                      <w:b/>
                    </w:rPr>
                    <w:t>E</w:t>
                  </w:r>
                  <w:r>
                    <w:rPr>
                      <w:rFonts w:ascii="Arial" w:hAnsi="Arial" w:cs="Arial"/>
                    </w:rPr>
                    <w:tab/>
                  </w:r>
                  <w:r w:rsidRPr="0094167F">
                    <w:rPr>
                      <w:rFonts w:ascii="Arial" w:hAnsi="Arial" w:cs="Arial"/>
                    </w:rPr>
                    <w:t>Emergency services present</w:t>
                  </w:r>
                  <w:r>
                    <w:rPr>
                      <w:rFonts w:ascii="Arial" w:hAnsi="Arial" w:cs="Arial"/>
                    </w:rPr>
                    <w:t xml:space="preserve"> and required</w:t>
                  </w:r>
                </w:p>
              </w:txbxContent>
            </v:textbox>
          </v:rect>
        </w:pict>
      </w:r>
    </w:p>
    <w:p w:rsidR="00AC4100" w:rsidRDefault="00AC4100" w:rsidP="00AC4100">
      <w:pPr>
        <w:jc w:val="cente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AC4100" w:rsidRDefault="00340A7E" w:rsidP="0087066B">
      <w:pPr>
        <w:rPr>
          <w:rFonts w:ascii="Verdana" w:hAnsi="Verdana" w:cs="Arial"/>
          <w:lang w:eastAsia="en-GB"/>
        </w:rPr>
      </w:pPr>
      <w:r>
        <w:rPr>
          <w:rFonts w:ascii="Verdana" w:hAnsi="Verdana" w:cs="Arial"/>
          <w:noProof/>
          <w:lang w:eastAsia="en-GB"/>
        </w:rPr>
        <w:pict>
          <v:rect id="_x0000_s1040" style="position:absolute;margin-left:-19.45pt;margin-top:7.15pt;width:518.5pt;height:32.25pt;z-index:251665920" fillcolor="#ffc000">
            <v:textbox style="mso-next-textbox:#_x0000_s1040">
              <w:txbxContent>
                <w:p w:rsidR="00DD2CDC" w:rsidRPr="00197F65" w:rsidRDefault="00DD2CDC" w:rsidP="00AC4100">
                  <w:pPr>
                    <w:jc w:val="center"/>
                    <w:rPr>
                      <w:sz w:val="28"/>
                      <w:szCs w:val="28"/>
                    </w:rPr>
                  </w:pPr>
                  <w:r w:rsidRPr="0094167F">
                    <w:rPr>
                      <w:b/>
                      <w:sz w:val="28"/>
                      <w:szCs w:val="28"/>
                    </w:rPr>
                    <w:t>STEP 123</w:t>
                  </w:r>
                  <w:r w:rsidRPr="00197F65">
                    <w:rPr>
                      <w:sz w:val="28"/>
                      <w:szCs w:val="28"/>
                    </w:rPr>
                    <w:t xml:space="preserve"> </w:t>
                  </w:r>
                  <w:r w:rsidRPr="00D91B27">
                    <w:rPr>
                      <w:b/>
                      <w:sz w:val="28"/>
                      <w:szCs w:val="28"/>
                    </w:rPr>
                    <w:t>PLUS</w:t>
                  </w:r>
                  <w:r>
                    <w:rPr>
                      <w:sz w:val="28"/>
                      <w:szCs w:val="28"/>
                    </w:rPr>
                    <w:t xml:space="preserve"> </w:t>
                  </w:r>
                  <w:r w:rsidRPr="00197F65">
                    <w:rPr>
                      <w:sz w:val="28"/>
                      <w:szCs w:val="28"/>
                    </w:rPr>
                    <w:t>Safety Triggers for Emergency Personnel</w:t>
                  </w:r>
                </w:p>
              </w:txbxContent>
            </v:textbox>
          </v:rect>
        </w:pict>
      </w: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DF7C6F" w:rsidRDefault="00340A7E" w:rsidP="0087066B">
      <w:pPr>
        <w:rPr>
          <w:rFonts w:ascii="Verdana" w:hAnsi="Verdana" w:cs="Arial"/>
          <w:lang w:eastAsia="en-GB"/>
        </w:rPr>
      </w:pPr>
      <w:r>
        <w:rPr>
          <w:rFonts w:ascii="Verdana" w:hAnsi="Verdana" w:cs="Arial"/>
          <w:noProof/>
          <w:lang w:eastAsia="en-GB"/>
        </w:rPr>
        <w:pict>
          <v:rect id="_x0000_s1041" style="position:absolute;margin-left:-19.45pt;margin-top:1.75pt;width:518.5pt;height:36.65pt;z-index:251666944" fillcolor="#ff5050">
            <v:textbox style="mso-next-textbox:#_x0000_s1041">
              <w:txbxContent>
                <w:p w:rsidR="00DD2CDC" w:rsidRPr="00AC4100" w:rsidRDefault="00DD2CDC" w:rsidP="00AC4100">
                  <w:pPr>
                    <w:jc w:val="center"/>
                    <w:rPr>
                      <w:rFonts w:ascii="Arial" w:hAnsi="Arial" w:cs="Arial"/>
                      <w:b/>
                      <w:sz w:val="40"/>
                      <w:szCs w:val="40"/>
                    </w:rPr>
                  </w:pPr>
                  <w:r w:rsidRPr="00AC4100">
                    <w:rPr>
                      <w:rFonts w:ascii="Arial" w:hAnsi="Arial" w:cs="Arial"/>
                      <w:b/>
                      <w:sz w:val="40"/>
                      <w:szCs w:val="40"/>
                    </w:rPr>
                    <w:t>Incident / Event: No notice / Rising Tide</w:t>
                  </w:r>
                </w:p>
                <w:p w:rsidR="00DD2CDC" w:rsidRPr="00AC4100" w:rsidRDefault="00DD2CDC" w:rsidP="00AC4100">
                  <w:pPr>
                    <w:jc w:val="center"/>
                    <w:rPr>
                      <w:rFonts w:ascii="Arial" w:hAnsi="Arial" w:cs="Arial"/>
                    </w:rPr>
                  </w:pPr>
                </w:p>
              </w:txbxContent>
            </v:textbox>
          </v:rect>
        </w:pict>
      </w:r>
    </w:p>
    <w:p w:rsidR="00AC4100" w:rsidRDefault="00AC4100" w:rsidP="0087066B">
      <w:pPr>
        <w:rPr>
          <w:rFonts w:ascii="Verdana" w:hAnsi="Verdana" w:cs="Arial"/>
          <w:lang w:eastAsia="en-GB"/>
        </w:rPr>
      </w:pPr>
    </w:p>
    <w:p w:rsidR="00AC4100" w:rsidRDefault="00AC4100" w:rsidP="0087066B">
      <w:pPr>
        <w:rPr>
          <w:rFonts w:ascii="Verdana" w:hAnsi="Verdana" w:cs="Arial"/>
          <w:lang w:eastAsia="en-GB"/>
        </w:rPr>
      </w:pPr>
    </w:p>
    <w:p w:rsidR="007B1E26" w:rsidRDefault="007B1E26" w:rsidP="00305581">
      <w:pPr>
        <w:ind w:left="709"/>
        <w:rPr>
          <w:rFonts w:ascii="Arial" w:hAnsi="Arial" w:cs="Arial"/>
          <w:b/>
          <w:color w:val="0070C0"/>
        </w:rPr>
      </w:pPr>
    </w:p>
    <w:p w:rsidR="00E82FCF" w:rsidRPr="00F4333A" w:rsidRDefault="00E82FCF" w:rsidP="00305581">
      <w:pPr>
        <w:ind w:left="709"/>
        <w:rPr>
          <w:rFonts w:ascii="Arial" w:hAnsi="Arial" w:cs="Arial"/>
          <w:b/>
          <w:color w:val="0070C0"/>
        </w:rPr>
      </w:pPr>
      <w:r w:rsidRPr="00F4333A">
        <w:rPr>
          <w:rFonts w:ascii="Arial" w:hAnsi="Arial" w:cs="Arial"/>
          <w:b/>
          <w:color w:val="0070C0"/>
        </w:rPr>
        <w:lastRenderedPageBreak/>
        <w:t>TITLE AND OWNERSHIP</w:t>
      </w:r>
    </w:p>
    <w:p w:rsidR="00AC4100" w:rsidRPr="00DF7C6F" w:rsidRDefault="00AC4100" w:rsidP="00305581">
      <w:pPr>
        <w:ind w:left="709"/>
        <w:rPr>
          <w:rFonts w:ascii="Verdana" w:hAnsi="Verdana" w:cs="Arial"/>
          <w:lang w:eastAsia="en-GB"/>
        </w:rPr>
      </w:pPr>
    </w:p>
    <w:p w:rsidR="00E82FCF" w:rsidRPr="00196269" w:rsidRDefault="00E82FCF" w:rsidP="00305581">
      <w:pPr>
        <w:pStyle w:val="BodyText"/>
        <w:spacing w:after="0"/>
        <w:ind w:left="709"/>
        <w:jc w:val="both"/>
        <w:rPr>
          <w:rFonts w:ascii="Arial" w:hAnsi="Arial" w:cs="Arial"/>
        </w:rPr>
      </w:pPr>
      <w:r w:rsidRPr="00196269">
        <w:rPr>
          <w:rFonts w:ascii="Arial" w:hAnsi="Arial" w:cs="Arial"/>
        </w:rPr>
        <w:t>This document is entitled the Combined Agency Emergency Response Protocol and can be known by its acronym ‘CAERP’.</w:t>
      </w:r>
      <w:r w:rsidR="00DF7C6F">
        <w:rPr>
          <w:rFonts w:ascii="Arial" w:hAnsi="Arial" w:cs="Arial"/>
        </w:rPr>
        <w:t xml:space="preserve"> </w:t>
      </w:r>
      <w:r w:rsidRPr="00196269">
        <w:rPr>
          <w:rFonts w:ascii="Arial" w:hAnsi="Arial" w:cs="Arial"/>
        </w:rPr>
        <w:t xml:space="preserve">This is version seven of CAERP with the LRF having completed a review process </w:t>
      </w:r>
      <w:r w:rsidR="00BC2618">
        <w:rPr>
          <w:rFonts w:ascii="Arial" w:hAnsi="Arial" w:cs="Arial"/>
        </w:rPr>
        <w:t>June 2014 and June 2016</w:t>
      </w:r>
    </w:p>
    <w:p w:rsidR="00E82FCF" w:rsidRPr="00196269" w:rsidRDefault="00E82FCF" w:rsidP="00305581">
      <w:pPr>
        <w:ind w:left="709"/>
        <w:jc w:val="both"/>
        <w:rPr>
          <w:rFonts w:ascii="Arial" w:hAnsi="Arial" w:cs="Arial"/>
        </w:rPr>
      </w:pPr>
    </w:p>
    <w:p w:rsidR="00E82FCF" w:rsidRPr="00196269" w:rsidRDefault="00E82FCF" w:rsidP="00305581">
      <w:pPr>
        <w:pStyle w:val="BodyText"/>
        <w:spacing w:after="0"/>
        <w:ind w:left="709"/>
        <w:jc w:val="both"/>
        <w:rPr>
          <w:rFonts w:ascii="Arial" w:hAnsi="Arial" w:cs="Arial"/>
        </w:rPr>
      </w:pPr>
      <w:r w:rsidRPr="00196269">
        <w:rPr>
          <w:rFonts w:ascii="Arial" w:hAnsi="Arial" w:cs="Arial"/>
        </w:rPr>
        <w:t>It has been produced by the Devon, Cornwall and Isles of Scilly Local Resilience Forum (LRF).  The LRF has the rights of ownership of this document, with publication and distribution being agreed by the LRF members.  No amendment, replication or distribution of this protocol is permitted without the express agreement of the LRF.</w:t>
      </w:r>
    </w:p>
    <w:p w:rsidR="00E82FCF" w:rsidRPr="00196269" w:rsidRDefault="00E82FCF" w:rsidP="00305581">
      <w:pPr>
        <w:pStyle w:val="BodyText"/>
        <w:spacing w:after="0"/>
        <w:ind w:left="709"/>
        <w:jc w:val="both"/>
        <w:rPr>
          <w:rFonts w:ascii="Arial" w:hAnsi="Arial" w:cs="Arial"/>
        </w:rPr>
      </w:pPr>
    </w:p>
    <w:p w:rsidR="00E82FCF" w:rsidRPr="00F4333A" w:rsidRDefault="00E82FCF" w:rsidP="00305581">
      <w:pPr>
        <w:ind w:left="709"/>
        <w:jc w:val="both"/>
        <w:rPr>
          <w:rFonts w:ascii="Arial" w:hAnsi="Arial" w:cs="Arial"/>
          <w:b/>
          <w:color w:val="0070C0"/>
        </w:rPr>
      </w:pPr>
      <w:r w:rsidRPr="00F4333A">
        <w:rPr>
          <w:rFonts w:ascii="Arial" w:hAnsi="Arial" w:cs="Arial"/>
          <w:b/>
          <w:color w:val="0070C0"/>
        </w:rPr>
        <w:t>DISTRIBUTION</w:t>
      </w:r>
    </w:p>
    <w:p w:rsidR="00AC4100" w:rsidRPr="006D7F9F" w:rsidRDefault="00AC4100" w:rsidP="00305581">
      <w:pPr>
        <w:ind w:left="709"/>
        <w:jc w:val="both"/>
        <w:rPr>
          <w:rFonts w:ascii="Arial" w:hAnsi="Arial" w:cs="Arial"/>
          <w:b/>
        </w:rPr>
      </w:pPr>
    </w:p>
    <w:p w:rsidR="00E82FCF" w:rsidRPr="00196269" w:rsidRDefault="00E82FCF" w:rsidP="00305581">
      <w:pPr>
        <w:ind w:left="709"/>
        <w:jc w:val="both"/>
        <w:rPr>
          <w:rFonts w:ascii="Arial" w:hAnsi="Arial" w:cs="Arial"/>
          <w:color w:val="365F91"/>
          <w:u w:val="single"/>
        </w:rPr>
      </w:pPr>
      <w:r w:rsidRPr="00196269">
        <w:rPr>
          <w:rFonts w:ascii="Arial" w:hAnsi="Arial" w:cs="Arial"/>
        </w:rPr>
        <w:t xml:space="preserve">Individual partner agencies may produce this document on their individual websites.  Permission is granted to those agencies to copy and print the contents of the document by the Devon, Cornwall and Isles of Scilly Local Resilience Forum.  This LRF has a website available at </w:t>
      </w:r>
      <w:hyperlink r:id="rId15" w:history="1">
        <w:r w:rsidRPr="00196269">
          <w:rPr>
            <w:rStyle w:val="Hyperlink"/>
            <w:rFonts w:ascii="Arial" w:hAnsi="Arial" w:cs="Arial"/>
          </w:rPr>
          <w:t>http://www.dcisprepared.org.uk</w:t>
        </w:r>
      </w:hyperlink>
    </w:p>
    <w:p w:rsidR="00E82FCF" w:rsidRPr="00196269" w:rsidRDefault="00E82FCF" w:rsidP="00305581">
      <w:pPr>
        <w:ind w:left="709"/>
        <w:jc w:val="both"/>
        <w:rPr>
          <w:rFonts w:ascii="Arial" w:hAnsi="Arial" w:cs="Arial"/>
          <w:color w:val="365F91"/>
          <w:u w:val="single"/>
        </w:rPr>
      </w:pPr>
    </w:p>
    <w:p w:rsidR="00E82FCF" w:rsidRPr="00F4333A" w:rsidRDefault="00E82FCF" w:rsidP="00305581">
      <w:pPr>
        <w:ind w:left="709"/>
        <w:jc w:val="both"/>
        <w:outlineLvl w:val="0"/>
        <w:rPr>
          <w:rFonts w:ascii="Arial" w:hAnsi="Arial" w:cs="Arial"/>
          <w:b/>
          <w:color w:val="0070C0"/>
        </w:rPr>
      </w:pPr>
      <w:r w:rsidRPr="00F4333A">
        <w:rPr>
          <w:rFonts w:ascii="Arial" w:hAnsi="Arial" w:cs="Arial"/>
          <w:b/>
          <w:color w:val="0070C0"/>
        </w:rPr>
        <w:t>PROTECTIVE MARKING</w:t>
      </w:r>
    </w:p>
    <w:p w:rsidR="00AC4100" w:rsidRPr="006D7F9F" w:rsidRDefault="00AC4100" w:rsidP="00305581">
      <w:pPr>
        <w:ind w:left="709"/>
        <w:jc w:val="both"/>
        <w:outlineLvl w:val="0"/>
        <w:rPr>
          <w:rFonts w:ascii="Arial" w:hAnsi="Arial" w:cs="Arial"/>
          <w:b/>
        </w:rPr>
      </w:pPr>
    </w:p>
    <w:p w:rsidR="00E82FCF" w:rsidRDefault="00E82FCF" w:rsidP="00305581">
      <w:pPr>
        <w:ind w:left="709"/>
        <w:jc w:val="both"/>
        <w:outlineLvl w:val="0"/>
        <w:rPr>
          <w:rFonts w:ascii="Arial" w:hAnsi="Arial" w:cs="Arial"/>
        </w:rPr>
      </w:pPr>
      <w:r w:rsidRPr="00196269">
        <w:rPr>
          <w:rFonts w:ascii="Arial" w:hAnsi="Arial" w:cs="Arial"/>
        </w:rPr>
        <w:t xml:space="preserve">This document is subject to </w:t>
      </w:r>
      <w:r w:rsidR="007D19DF">
        <w:rPr>
          <w:rFonts w:ascii="Arial" w:hAnsi="Arial" w:cs="Arial"/>
        </w:rPr>
        <w:t xml:space="preserve">an OFFICIAL </w:t>
      </w:r>
      <w:r w:rsidRPr="00196269">
        <w:rPr>
          <w:rFonts w:ascii="Arial" w:hAnsi="Arial" w:cs="Arial"/>
        </w:rPr>
        <w:t>protective marking classification and is suitable for disclosure under the terms of the Freedom of Information Act.</w:t>
      </w:r>
    </w:p>
    <w:p w:rsidR="00AC4100" w:rsidRPr="00196269" w:rsidRDefault="00AC4100" w:rsidP="00305581">
      <w:pPr>
        <w:ind w:left="709"/>
        <w:jc w:val="both"/>
        <w:rPr>
          <w:rFonts w:ascii="Arial" w:hAnsi="Arial" w:cs="Arial"/>
        </w:rPr>
      </w:pPr>
    </w:p>
    <w:p w:rsidR="00E82FCF" w:rsidRDefault="00E82FCF" w:rsidP="00305581">
      <w:pPr>
        <w:ind w:left="709"/>
        <w:jc w:val="both"/>
        <w:outlineLvl w:val="0"/>
        <w:rPr>
          <w:rFonts w:ascii="Arial" w:hAnsi="Arial" w:cs="Arial"/>
          <w:b/>
          <w:color w:val="0070C0"/>
        </w:rPr>
      </w:pPr>
      <w:r w:rsidRPr="00F4333A">
        <w:rPr>
          <w:rFonts w:ascii="Arial" w:hAnsi="Arial" w:cs="Arial"/>
          <w:b/>
          <w:color w:val="0070C0"/>
        </w:rPr>
        <w:t>REVIEW and AMENDMENT</w:t>
      </w:r>
    </w:p>
    <w:p w:rsidR="00F4333A" w:rsidRPr="00F4333A" w:rsidRDefault="00F4333A" w:rsidP="00305581">
      <w:pPr>
        <w:ind w:left="709"/>
        <w:jc w:val="both"/>
        <w:outlineLvl w:val="0"/>
        <w:rPr>
          <w:rFonts w:ascii="Arial" w:hAnsi="Arial" w:cs="Arial"/>
          <w:b/>
          <w:color w:val="0070C0"/>
        </w:rPr>
      </w:pPr>
    </w:p>
    <w:p w:rsidR="00E82FCF" w:rsidRPr="00196269" w:rsidRDefault="00E82FCF" w:rsidP="00305581">
      <w:pPr>
        <w:ind w:left="709"/>
        <w:jc w:val="both"/>
        <w:rPr>
          <w:rFonts w:ascii="Arial" w:hAnsi="Arial" w:cs="Arial"/>
          <w:color w:val="17365D"/>
        </w:rPr>
      </w:pPr>
      <w:r w:rsidRPr="00196269">
        <w:rPr>
          <w:rFonts w:ascii="Arial" w:hAnsi="Arial" w:cs="Arial"/>
        </w:rPr>
        <w:t xml:space="preserve">A review of this document will take place every two years, led by the LRF capability lead for Training and Exercising and updates will be issued.  Each agency must notify the LRF </w:t>
      </w:r>
      <w:r w:rsidR="00BC2618">
        <w:rPr>
          <w:rFonts w:ascii="Arial" w:hAnsi="Arial" w:cs="Arial"/>
        </w:rPr>
        <w:t>Coordinator</w:t>
      </w:r>
      <w:r w:rsidRPr="00196269">
        <w:rPr>
          <w:rFonts w:ascii="Arial" w:hAnsi="Arial" w:cs="Arial"/>
        </w:rPr>
        <w:t xml:space="preserve"> of any amendments or additions they seek to have included.  These can be sent by e-mail to – </w:t>
      </w:r>
      <w:hyperlink r:id="rId16" w:history="1">
        <w:r w:rsidRPr="00196269">
          <w:rPr>
            <w:rStyle w:val="Hyperlink"/>
            <w:rFonts w:ascii="Arial" w:hAnsi="Arial" w:cs="Arial"/>
          </w:rPr>
          <w:t>lrf@devonandcornwall.pnn.police.uk</w:t>
        </w:r>
      </w:hyperlink>
    </w:p>
    <w:p w:rsidR="00E82FCF" w:rsidRPr="00196269" w:rsidRDefault="00E82FCF" w:rsidP="00305581">
      <w:pPr>
        <w:ind w:left="709"/>
        <w:jc w:val="both"/>
        <w:rPr>
          <w:rFonts w:ascii="Arial" w:hAnsi="Arial" w:cs="Arial"/>
          <w:color w:val="17365D"/>
        </w:rPr>
      </w:pPr>
    </w:p>
    <w:p w:rsidR="00E82FCF" w:rsidRPr="00F4333A" w:rsidRDefault="00E82FCF" w:rsidP="00305581">
      <w:pPr>
        <w:ind w:left="709"/>
        <w:jc w:val="both"/>
        <w:outlineLvl w:val="0"/>
        <w:rPr>
          <w:rFonts w:ascii="Arial" w:hAnsi="Arial" w:cs="Arial"/>
          <w:b/>
          <w:color w:val="0070C0"/>
        </w:rPr>
      </w:pPr>
      <w:r w:rsidRPr="00F4333A">
        <w:rPr>
          <w:rFonts w:ascii="Arial" w:hAnsi="Arial" w:cs="Arial"/>
          <w:b/>
          <w:color w:val="0070C0"/>
        </w:rPr>
        <w:t>EQUALITY and DIVERSITY</w:t>
      </w:r>
    </w:p>
    <w:p w:rsidR="00AC4100" w:rsidRPr="006D7F9F" w:rsidRDefault="00AC4100" w:rsidP="00305581">
      <w:pPr>
        <w:ind w:left="709"/>
        <w:jc w:val="both"/>
        <w:outlineLvl w:val="0"/>
        <w:rPr>
          <w:rFonts w:ascii="Arial" w:hAnsi="Arial" w:cs="Arial"/>
          <w:b/>
        </w:rPr>
      </w:pPr>
    </w:p>
    <w:p w:rsidR="00E82FCF" w:rsidRDefault="00E82FCF" w:rsidP="00305581">
      <w:pPr>
        <w:ind w:left="709"/>
        <w:jc w:val="both"/>
        <w:rPr>
          <w:rFonts w:ascii="Arial" w:hAnsi="Arial" w:cs="Arial"/>
          <w:color w:val="000000"/>
        </w:rPr>
      </w:pPr>
      <w:r w:rsidRPr="00196269">
        <w:rPr>
          <w:rFonts w:ascii="Arial" w:hAnsi="Arial" w:cs="Arial"/>
          <w:color w:val="000000"/>
        </w:rPr>
        <w:t xml:space="preserve">The importance of delivering services which meet the needs of different communities within the LRF and ensuring no-one is discriminated against is essential from both a legal and moral point of view.  Responders should remain mindful and respectful of individuals’ human rights and must also recognise the importance of taking into account the full range of equality strands including Race/Ethnicity, Disability, Gender (including Gender re-assignment and Transgender, pregnancy and breastfeeding mothers, marital </w:t>
      </w:r>
      <w:r w:rsidR="00DD2CDC">
        <w:rPr>
          <w:rFonts w:ascii="Arial" w:hAnsi="Arial" w:cs="Arial"/>
          <w:color w:val="000000"/>
        </w:rPr>
        <w:t>and civil partnership status), a</w:t>
      </w:r>
      <w:r w:rsidRPr="00196269">
        <w:rPr>
          <w:rFonts w:ascii="Arial" w:hAnsi="Arial" w:cs="Arial"/>
          <w:color w:val="000000"/>
        </w:rPr>
        <w:t xml:space="preserve">ge, </w:t>
      </w:r>
      <w:r w:rsidR="00DD2CDC">
        <w:rPr>
          <w:rFonts w:ascii="Arial" w:hAnsi="Arial" w:cs="Arial"/>
          <w:color w:val="000000"/>
        </w:rPr>
        <w:t>s</w:t>
      </w:r>
      <w:r w:rsidR="00AC4100" w:rsidRPr="00196269">
        <w:rPr>
          <w:rFonts w:ascii="Arial" w:hAnsi="Arial" w:cs="Arial"/>
          <w:color w:val="000000"/>
        </w:rPr>
        <w:t>exual</w:t>
      </w:r>
      <w:r w:rsidRPr="00196269">
        <w:rPr>
          <w:rFonts w:ascii="Arial" w:hAnsi="Arial" w:cs="Arial"/>
          <w:color w:val="000000"/>
        </w:rPr>
        <w:t xml:space="preserve"> Orientation, Religion and Belief and ensuring that these needs and circumstances are considered</w:t>
      </w:r>
      <w:r>
        <w:rPr>
          <w:rFonts w:ascii="Arial" w:hAnsi="Arial" w:cs="Arial"/>
          <w:color w:val="000000"/>
        </w:rPr>
        <w:t>.</w:t>
      </w:r>
    </w:p>
    <w:p w:rsidR="00E82FCF" w:rsidRPr="00196269" w:rsidRDefault="00E82FCF" w:rsidP="00305581">
      <w:pPr>
        <w:ind w:left="709"/>
        <w:jc w:val="both"/>
        <w:rPr>
          <w:rFonts w:ascii="Arial" w:hAnsi="Arial" w:cs="Arial"/>
        </w:rPr>
      </w:pPr>
    </w:p>
    <w:p w:rsidR="00E82FCF" w:rsidRDefault="00E82FCF">
      <w:pPr>
        <w:rPr>
          <w:rFonts w:ascii="Arial" w:hAnsi="Arial" w:cs="Arial"/>
          <w:b/>
        </w:rPr>
      </w:pPr>
      <w:r>
        <w:rPr>
          <w:rFonts w:ascii="Arial" w:hAnsi="Arial" w:cs="Arial"/>
          <w:b/>
        </w:rPr>
        <w:br w:type="page"/>
      </w:r>
    </w:p>
    <w:p w:rsidR="00BB10F4" w:rsidRPr="00F4333A" w:rsidRDefault="00E82FCF" w:rsidP="00E82FCF">
      <w:pPr>
        <w:rPr>
          <w:rFonts w:ascii="Arial" w:hAnsi="Arial" w:cs="Arial"/>
          <w:b/>
          <w:color w:val="0070C0"/>
        </w:rPr>
      </w:pPr>
      <w:r w:rsidRPr="00F4333A">
        <w:rPr>
          <w:rFonts w:ascii="Arial" w:hAnsi="Arial" w:cs="Arial"/>
          <w:b/>
          <w:color w:val="0070C0"/>
        </w:rPr>
        <w:lastRenderedPageBreak/>
        <w:t>CONTENTS</w:t>
      </w:r>
    </w:p>
    <w:p w:rsidR="00D91B27" w:rsidRDefault="00D91B27">
      <w:pPr>
        <w:rPr>
          <w:rFonts w:ascii="Arial" w:hAnsi="Arial" w:cs="Arial"/>
          <w:b/>
        </w:rPr>
      </w:pPr>
    </w:p>
    <w:tbl>
      <w:tblPr>
        <w:tblStyle w:val="TableGrid"/>
        <w:tblW w:w="0" w:type="auto"/>
        <w:tblLook w:val="04A0"/>
      </w:tblPr>
      <w:tblGrid>
        <w:gridCol w:w="884"/>
        <w:gridCol w:w="8080"/>
        <w:gridCol w:w="1134"/>
      </w:tblGrid>
      <w:tr w:rsidR="00AB2824" w:rsidTr="00005487">
        <w:tc>
          <w:tcPr>
            <w:tcW w:w="884" w:type="dxa"/>
            <w:shd w:val="clear" w:color="auto" w:fill="D9D9D9" w:themeFill="background1" w:themeFillShade="D9"/>
          </w:tcPr>
          <w:p w:rsidR="00AB2824" w:rsidRDefault="00AB2824" w:rsidP="00005487">
            <w:pPr>
              <w:rPr>
                <w:rFonts w:ascii="Arial" w:hAnsi="Arial" w:cs="Arial"/>
                <w:b/>
              </w:rPr>
            </w:pPr>
          </w:p>
        </w:tc>
        <w:tc>
          <w:tcPr>
            <w:tcW w:w="8080" w:type="dxa"/>
            <w:shd w:val="clear" w:color="auto" w:fill="D9D9D9" w:themeFill="background1" w:themeFillShade="D9"/>
          </w:tcPr>
          <w:p w:rsidR="00AB2824" w:rsidRDefault="00AB2824" w:rsidP="00005487">
            <w:pPr>
              <w:rPr>
                <w:rFonts w:ascii="Arial" w:hAnsi="Arial" w:cs="Arial"/>
                <w:b/>
              </w:rPr>
            </w:pPr>
            <w:r>
              <w:rPr>
                <w:rFonts w:ascii="Arial" w:hAnsi="Arial" w:cs="Arial"/>
                <w:b/>
              </w:rPr>
              <w:t>Section</w:t>
            </w:r>
          </w:p>
        </w:tc>
        <w:tc>
          <w:tcPr>
            <w:tcW w:w="1134" w:type="dxa"/>
            <w:shd w:val="clear" w:color="auto" w:fill="D9D9D9" w:themeFill="background1" w:themeFillShade="D9"/>
          </w:tcPr>
          <w:p w:rsidR="00AB2824" w:rsidRDefault="00AB2824" w:rsidP="00005487">
            <w:pPr>
              <w:jc w:val="center"/>
              <w:rPr>
                <w:rFonts w:ascii="Arial" w:hAnsi="Arial" w:cs="Arial"/>
                <w:b/>
              </w:rPr>
            </w:pPr>
            <w:r>
              <w:rPr>
                <w:rFonts w:ascii="Arial" w:hAnsi="Arial" w:cs="Arial"/>
                <w:b/>
              </w:rPr>
              <w:t>Page</w:t>
            </w:r>
          </w:p>
        </w:tc>
      </w:tr>
      <w:tr w:rsidR="00AB2824" w:rsidTr="00005487">
        <w:tc>
          <w:tcPr>
            <w:tcW w:w="884" w:type="dxa"/>
          </w:tcPr>
          <w:p w:rsidR="00AB2824" w:rsidRDefault="00AB2824" w:rsidP="00005487">
            <w:pPr>
              <w:rPr>
                <w:rFonts w:ascii="Arial" w:hAnsi="Arial" w:cs="Arial"/>
                <w:b/>
              </w:rPr>
            </w:pPr>
          </w:p>
        </w:tc>
        <w:tc>
          <w:tcPr>
            <w:tcW w:w="8080" w:type="dxa"/>
          </w:tcPr>
          <w:p w:rsidR="00AB2824" w:rsidRDefault="00AB2824" w:rsidP="00005487">
            <w:pPr>
              <w:rPr>
                <w:rFonts w:ascii="Arial" w:hAnsi="Arial" w:cs="Arial"/>
                <w:b/>
              </w:rPr>
            </w:pPr>
            <w:r>
              <w:rPr>
                <w:rFonts w:ascii="Arial" w:hAnsi="Arial" w:cs="Arial"/>
                <w:b/>
              </w:rPr>
              <w:t>JESIP Commander Aide memoires</w:t>
            </w:r>
          </w:p>
        </w:tc>
        <w:tc>
          <w:tcPr>
            <w:tcW w:w="1134" w:type="dxa"/>
          </w:tcPr>
          <w:p w:rsidR="00AB2824" w:rsidRDefault="00AB2824" w:rsidP="00005487">
            <w:pPr>
              <w:jc w:val="center"/>
              <w:rPr>
                <w:rFonts w:ascii="Arial" w:hAnsi="Arial" w:cs="Arial"/>
                <w:b/>
              </w:rPr>
            </w:pPr>
            <w:r>
              <w:rPr>
                <w:rFonts w:ascii="Arial" w:hAnsi="Arial" w:cs="Arial"/>
                <w:b/>
              </w:rPr>
              <w:t>3</w:t>
            </w:r>
          </w:p>
        </w:tc>
      </w:tr>
      <w:tr w:rsidR="00AB2824" w:rsidTr="00005487">
        <w:tc>
          <w:tcPr>
            <w:tcW w:w="884" w:type="dxa"/>
          </w:tcPr>
          <w:p w:rsidR="00AB2824" w:rsidRDefault="00AB2824" w:rsidP="00005487">
            <w:pPr>
              <w:rPr>
                <w:rFonts w:ascii="Arial" w:hAnsi="Arial" w:cs="Arial"/>
                <w:b/>
              </w:rPr>
            </w:pPr>
          </w:p>
        </w:tc>
        <w:tc>
          <w:tcPr>
            <w:tcW w:w="8080" w:type="dxa"/>
          </w:tcPr>
          <w:p w:rsidR="00AB2824" w:rsidRDefault="00AB2824" w:rsidP="00005487">
            <w:pPr>
              <w:rPr>
                <w:rFonts w:ascii="Arial" w:hAnsi="Arial" w:cs="Arial"/>
                <w:b/>
              </w:rPr>
            </w:pPr>
            <w:r>
              <w:rPr>
                <w:rFonts w:ascii="Arial" w:hAnsi="Arial" w:cs="Arial"/>
                <w:b/>
              </w:rPr>
              <w:t>Major Incident Aide Memoire</w:t>
            </w:r>
          </w:p>
        </w:tc>
        <w:tc>
          <w:tcPr>
            <w:tcW w:w="1134" w:type="dxa"/>
          </w:tcPr>
          <w:p w:rsidR="00AB2824" w:rsidRDefault="00AB2824" w:rsidP="00005487">
            <w:pPr>
              <w:jc w:val="center"/>
              <w:rPr>
                <w:rFonts w:ascii="Arial" w:hAnsi="Arial" w:cs="Arial"/>
                <w:b/>
              </w:rPr>
            </w:pPr>
            <w:r>
              <w:rPr>
                <w:rFonts w:ascii="Arial" w:hAnsi="Arial" w:cs="Arial"/>
                <w:b/>
              </w:rPr>
              <w:t>4</w:t>
            </w:r>
          </w:p>
        </w:tc>
      </w:tr>
      <w:tr w:rsidR="00AB2824" w:rsidTr="00005487">
        <w:tc>
          <w:tcPr>
            <w:tcW w:w="884" w:type="dxa"/>
          </w:tcPr>
          <w:p w:rsidR="00AB2824" w:rsidRDefault="00AB2824" w:rsidP="00005487">
            <w:pPr>
              <w:rPr>
                <w:rFonts w:ascii="Arial" w:hAnsi="Arial" w:cs="Arial"/>
                <w:b/>
              </w:rPr>
            </w:pPr>
          </w:p>
        </w:tc>
        <w:tc>
          <w:tcPr>
            <w:tcW w:w="8080" w:type="dxa"/>
          </w:tcPr>
          <w:p w:rsidR="00AB2824" w:rsidRDefault="00AB2824" w:rsidP="00005487">
            <w:pPr>
              <w:rPr>
                <w:rFonts w:ascii="Arial" w:hAnsi="Arial" w:cs="Arial"/>
                <w:b/>
              </w:rPr>
            </w:pPr>
            <w:r>
              <w:rPr>
                <w:rFonts w:ascii="Arial" w:hAnsi="Arial" w:cs="Arial"/>
                <w:b/>
              </w:rPr>
              <w:t>Title and ownership</w:t>
            </w:r>
          </w:p>
        </w:tc>
        <w:tc>
          <w:tcPr>
            <w:tcW w:w="1134" w:type="dxa"/>
          </w:tcPr>
          <w:p w:rsidR="00AB2824" w:rsidRDefault="00AB2824" w:rsidP="00005487">
            <w:pPr>
              <w:jc w:val="center"/>
              <w:rPr>
                <w:rFonts w:ascii="Arial" w:hAnsi="Arial" w:cs="Arial"/>
                <w:b/>
              </w:rPr>
            </w:pPr>
            <w:r>
              <w:rPr>
                <w:rFonts w:ascii="Arial" w:hAnsi="Arial" w:cs="Arial"/>
                <w:b/>
              </w:rPr>
              <w:t>5</w:t>
            </w:r>
          </w:p>
        </w:tc>
      </w:tr>
      <w:tr w:rsidR="00AB2824" w:rsidTr="00005487">
        <w:tc>
          <w:tcPr>
            <w:tcW w:w="884" w:type="dxa"/>
          </w:tcPr>
          <w:p w:rsidR="00AB2824" w:rsidRDefault="00AB2824" w:rsidP="00005487">
            <w:pPr>
              <w:rPr>
                <w:rFonts w:ascii="Arial" w:hAnsi="Arial" w:cs="Arial"/>
                <w:b/>
              </w:rPr>
            </w:pP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CONTENTS</w:t>
            </w:r>
          </w:p>
        </w:tc>
        <w:tc>
          <w:tcPr>
            <w:tcW w:w="1134" w:type="dxa"/>
          </w:tcPr>
          <w:p w:rsidR="00AB2824" w:rsidRDefault="00AB2824" w:rsidP="00005487">
            <w:pPr>
              <w:jc w:val="center"/>
              <w:rPr>
                <w:rFonts w:ascii="Arial" w:hAnsi="Arial" w:cs="Arial"/>
                <w:b/>
              </w:rPr>
            </w:pPr>
            <w:r>
              <w:rPr>
                <w:rFonts w:ascii="Arial" w:hAnsi="Arial" w:cs="Arial"/>
                <w:b/>
              </w:rPr>
              <w:t>6</w:t>
            </w:r>
          </w:p>
        </w:tc>
      </w:tr>
      <w:tr w:rsidR="00AB2824" w:rsidTr="00005487">
        <w:tc>
          <w:tcPr>
            <w:tcW w:w="884" w:type="dxa"/>
          </w:tcPr>
          <w:p w:rsidR="00AB2824" w:rsidRDefault="00AB2824" w:rsidP="00005487">
            <w:pPr>
              <w:rPr>
                <w:rFonts w:ascii="Arial" w:hAnsi="Arial" w:cs="Arial"/>
                <w:b/>
              </w:rPr>
            </w:pPr>
            <w:r>
              <w:rPr>
                <w:rFonts w:ascii="Arial" w:hAnsi="Arial" w:cs="Arial"/>
                <w:b/>
              </w:rPr>
              <w:t>1</w:t>
            </w: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INTRODUCTION</w:t>
            </w:r>
          </w:p>
        </w:tc>
        <w:tc>
          <w:tcPr>
            <w:tcW w:w="1134" w:type="dxa"/>
          </w:tcPr>
          <w:p w:rsidR="00AB2824" w:rsidRDefault="00AB2824" w:rsidP="00005487">
            <w:pPr>
              <w:jc w:val="center"/>
              <w:rPr>
                <w:rFonts w:ascii="Arial" w:hAnsi="Arial" w:cs="Arial"/>
                <w:b/>
              </w:rPr>
            </w:pPr>
            <w:r>
              <w:rPr>
                <w:rFonts w:ascii="Arial" w:hAnsi="Arial" w:cs="Arial"/>
                <w:b/>
              </w:rPr>
              <w:t>9</w:t>
            </w:r>
          </w:p>
        </w:tc>
      </w:tr>
      <w:tr w:rsidR="00AB2824" w:rsidTr="00005487">
        <w:tc>
          <w:tcPr>
            <w:tcW w:w="884" w:type="dxa"/>
          </w:tcPr>
          <w:p w:rsidR="00AB2824" w:rsidRDefault="00AB2824" w:rsidP="00005487">
            <w:pPr>
              <w:rPr>
                <w:rFonts w:ascii="Arial" w:hAnsi="Arial" w:cs="Arial"/>
                <w:b/>
              </w:rPr>
            </w:pPr>
            <w:r>
              <w:rPr>
                <w:rFonts w:ascii="Arial" w:hAnsi="Arial" w:cs="Arial"/>
                <w:b/>
              </w:rPr>
              <w:t>1.1</w:t>
            </w:r>
          </w:p>
        </w:tc>
        <w:tc>
          <w:tcPr>
            <w:tcW w:w="8080" w:type="dxa"/>
          </w:tcPr>
          <w:p w:rsidR="00AB2824" w:rsidRDefault="00AB2824" w:rsidP="00005487">
            <w:pPr>
              <w:rPr>
                <w:rFonts w:ascii="Arial" w:hAnsi="Arial" w:cs="Arial"/>
                <w:b/>
              </w:rPr>
            </w:pPr>
            <w:r>
              <w:rPr>
                <w:rFonts w:ascii="Arial" w:hAnsi="Arial" w:cs="Arial"/>
                <w:b/>
              </w:rPr>
              <w:t>Linked documents</w:t>
            </w:r>
          </w:p>
        </w:tc>
        <w:tc>
          <w:tcPr>
            <w:tcW w:w="1134" w:type="dxa"/>
          </w:tcPr>
          <w:p w:rsidR="00AB2824" w:rsidRDefault="00AB2824" w:rsidP="00005487">
            <w:pPr>
              <w:jc w:val="center"/>
              <w:rPr>
                <w:rFonts w:ascii="Arial" w:hAnsi="Arial" w:cs="Arial"/>
                <w:b/>
              </w:rPr>
            </w:pPr>
            <w:r>
              <w:rPr>
                <w:rFonts w:ascii="Arial" w:hAnsi="Arial" w:cs="Arial"/>
                <w:b/>
              </w:rPr>
              <w:t>9</w:t>
            </w:r>
          </w:p>
        </w:tc>
      </w:tr>
      <w:tr w:rsidR="00AB2824" w:rsidTr="00005487">
        <w:tc>
          <w:tcPr>
            <w:tcW w:w="884" w:type="dxa"/>
          </w:tcPr>
          <w:p w:rsidR="00AB2824" w:rsidRDefault="00AB2824" w:rsidP="00005487">
            <w:pPr>
              <w:rPr>
                <w:rFonts w:ascii="Arial" w:hAnsi="Arial" w:cs="Arial"/>
                <w:b/>
              </w:rPr>
            </w:pPr>
            <w:r>
              <w:rPr>
                <w:rFonts w:ascii="Arial" w:hAnsi="Arial" w:cs="Arial"/>
                <w:b/>
              </w:rPr>
              <w:t>2</w:t>
            </w: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CIVIL CONTINGENCIES ACT 2004</w:t>
            </w:r>
          </w:p>
        </w:tc>
        <w:tc>
          <w:tcPr>
            <w:tcW w:w="1134" w:type="dxa"/>
          </w:tcPr>
          <w:p w:rsidR="00AB2824" w:rsidRDefault="00AB2824" w:rsidP="00005487">
            <w:pPr>
              <w:jc w:val="center"/>
              <w:rPr>
                <w:rFonts w:ascii="Arial" w:hAnsi="Arial" w:cs="Arial"/>
                <w:b/>
              </w:rPr>
            </w:pPr>
            <w:r>
              <w:rPr>
                <w:rFonts w:ascii="Arial" w:hAnsi="Arial" w:cs="Arial"/>
                <w:b/>
              </w:rPr>
              <w:t>10</w:t>
            </w:r>
          </w:p>
        </w:tc>
      </w:tr>
      <w:tr w:rsidR="00AB2824" w:rsidTr="00005487">
        <w:tc>
          <w:tcPr>
            <w:tcW w:w="884" w:type="dxa"/>
          </w:tcPr>
          <w:p w:rsidR="00AB2824" w:rsidRDefault="00AB2824" w:rsidP="00005487">
            <w:pPr>
              <w:rPr>
                <w:rFonts w:ascii="Arial" w:hAnsi="Arial" w:cs="Arial"/>
                <w:b/>
              </w:rPr>
            </w:pPr>
            <w:r>
              <w:rPr>
                <w:rFonts w:ascii="Arial" w:hAnsi="Arial" w:cs="Arial"/>
                <w:b/>
              </w:rPr>
              <w:t>2.1</w:t>
            </w:r>
          </w:p>
        </w:tc>
        <w:tc>
          <w:tcPr>
            <w:tcW w:w="8080" w:type="dxa"/>
          </w:tcPr>
          <w:p w:rsidR="00AB2824" w:rsidRPr="00352234" w:rsidRDefault="00AB2824" w:rsidP="00005487">
            <w:pPr>
              <w:pStyle w:val="Head2"/>
              <w:ind w:left="720" w:hanging="720"/>
              <w:jc w:val="both"/>
              <w:rPr>
                <w:rFonts w:ascii="Arial" w:hAnsi="Arial" w:cs="Arial"/>
                <w:sz w:val="24"/>
                <w:szCs w:val="24"/>
                <w:u w:val="none"/>
              </w:rPr>
            </w:pPr>
            <w:r w:rsidRPr="00352234">
              <w:rPr>
                <w:rFonts w:ascii="Arial" w:hAnsi="Arial" w:cs="Arial"/>
                <w:sz w:val="24"/>
                <w:szCs w:val="24"/>
                <w:u w:val="none"/>
              </w:rPr>
              <w:t xml:space="preserve">Devon, Cornwall and Isles of Scilly Local Resilience Forum </w:t>
            </w:r>
          </w:p>
        </w:tc>
        <w:tc>
          <w:tcPr>
            <w:tcW w:w="1134" w:type="dxa"/>
          </w:tcPr>
          <w:p w:rsidR="00AB2824" w:rsidRDefault="00AB2824" w:rsidP="00005487">
            <w:pPr>
              <w:jc w:val="center"/>
              <w:rPr>
                <w:rFonts w:ascii="Arial" w:hAnsi="Arial" w:cs="Arial"/>
                <w:b/>
              </w:rPr>
            </w:pPr>
            <w:r>
              <w:rPr>
                <w:rFonts w:ascii="Arial" w:hAnsi="Arial" w:cs="Arial"/>
                <w:b/>
              </w:rPr>
              <w:t>10</w:t>
            </w:r>
          </w:p>
        </w:tc>
      </w:tr>
      <w:tr w:rsidR="00AB2824" w:rsidTr="00005487">
        <w:tc>
          <w:tcPr>
            <w:tcW w:w="884" w:type="dxa"/>
          </w:tcPr>
          <w:p w:rsidR="00AB2824" w:rsidRDefault="00AB2824" w:rsidP="00005487">
            <w:pPr>
              <w:rPr>
                <w:rFonts w:ascii="Arial" w:hAnsi="Arial" w:cs="Arial"/>
                <w:b/>
              </w:rPr>
            </w:pPr>
            <w:r>
              <w:rPr>
                <w:rFonts w:ascii="Arial" w:hAnsi="Arial" w:cs="Arial"/>
                <w:b/>
              </w:rPr>
              <w:t>2.2</w:t>
            </w:r>
          </w:p>
        </w:tc>
        <w:tc>
          <w:tcPr>
            <w:tcW w:w="8080" w:type="dxa"/>
          </w:tcPr>
          <w:p w:rsidR="00AB2824" w:rsidRDefault="00AB2824" w:rsidP="00005487">
            <w:pPr>
              <w:rPr>
                <w:rFonts w:ascii="Arial" w:hAnsi="Arial" w:cs="Arial"/>
                <w:b/>
              </w:rPr>
            </w:pPr>
            <w:r>
              <w:rPr>
                <w:rFonts w:ascii="Arial" w:hAnsi="Arial" w:cs="Arial"/>
                <w:b/>
              </w:rPr>
              <w:t>LRF structure</w:t>
            </w:r>
          </w:p>
        </w:tc>
        <w:tc>
          <w:tcPr>
            <w:tcW w:w="1134" w:type="dxa"/>
          </w:tcPr>
          <w:p w:rsidR="00AB2824" w:rsidRDefault="00AB2824" w:rsidP="00005487">
            <w:pPr>
              <w:jc w:val="center"/>
              <w:rPr>
                <w:rFonts w:ascii="Arial" w:hAnsi="Arial" w:cs="Arial"/>
                <w:b/>
              </w:rPr>
            </w:pPr>
            <w:r>
              <w:rPr>
                <w:rFonts w:ascii="Arial" w:hAnsi="Arial" w:cs="Arial"/>
                <w:b/>
              </w:rPr>
              <w:t>10</w:t>
            </w:r>
          </w:p>
        </w:tc>
      </w:tr>
      <w:tr w:rsidR="00AB2824" w:rsidTr="00005487">
        <w:tc>
          <w:tcPr>
            <w:tcW w:w="884" w:type="dxa"/>
          </w:tcPr>
          <w:p w:rsidR="00AB2824" w:rsidRDefault="00AB2824" w:rsidP="00005487">
            <w:pPr>
              <w:rPr>
                <w:rFonts w:ascii="Arial" w:hAnsi="Arial" w:cs="Arial"/>
                <w:b/>
              </w:rPr>
            </w:pPr>
            <w:r>
              <w:rPr>
                <w:rFonts w:ascii="Arial" w:hAnsi="Arial" w:cs="Arial"/>
                <w:b/>
              </w:rPr>
              <w:t>2.3</w:t>
            </w:r>
          </w:p>
        </w:tc>
        <w:tc>
          <w:tcPr>
            <w:tcW w:w="8080" w:type="dxa"/>
          </w:tcPr>
          <w:p w:rsidR="00AB2824" w:rsidRDefault="00AB2824" w:rsidP="00005487">
            <w:pPr>
              <w:rPr>
                <w:rFonts w:ascii="Arial" w:hAnsi="Arial" w:cs="Arial"/>
                <w:b/>
              </w:rPr>
            </w:pPr>
            <w:r>
              <w:rPr>
                <w:rFonts w:ascii="Arial" w:hAnsi="Arial" w:cs="Arial"/>
                <w:b/>
              </w:rPr>
              <w:t>Category 1 and 2 responders</w:t>
            </w:r>
          </w:p>
        </w:tc>
        <w:tc>
          <w:tcPr>
            <w:tcW w:w="1134" w:type="dxa"/>
          </w:tcPr>
          <w:p w:rsidR="00AB2824" w:rsidRDefault="00AB2824" w:rsidP="00005487">
            <w:pPr>
              <w:jc w:val="center"/>
              <w:rPr>
                <w:rFonts w:ascii="Arial" w:hAnsi="Arial" w:cs="Arial"/>
                <w:b/>
              </w:rPr>
            </w:pPr>
            <w:r>
              <w:rPr>
                <w:rFonts w:ascii="Arial" w:hAnsi="Arial" w:cs="Arial"/>
                <w:b/>
              </w:rPr>
              <w:t>11</w:t>
            </w:r>
          </w:p>
        </w:tc>
      </w:tr>
      <w:tr w:rsidR="00AB2824" w:rsidTr="00005487">
        <w:tc>
          <w:tcPr>
            <w:tcW w:w="884" w:type="dxa"/>
          </w:tcPr>
          <w:p w:rsidR="00AB2824" w:rsidRDefault="00AB2824" w:rsidP="00005487">
            <w:pPr>
              <w:rPr>
                <w:rFonts w:ascii="Arial" w:hAnsi="Arial" w:cs="Arial"/>
                <w:b/>
              </w:rPr>
            </w:pPr>
            <w:r>
              <w:rPr>
                <w:rFonts w:ascii="Arial" w:hAnsi="Arial" w:cs="Arial"/>
                <w:b/>
              </w:rPr>
              <w:t>2.3.1</w:t>
            </w:r>
          </w:p>
        </w:tc>
        <w:tc>
          <w:tcPr>
            <w:tcW w:w="8080" w:type="dxa"/>
          </w:tcPr>
          <w:p w:rsidR="00AB2824" w:rsidRDefault="00AB2824" w:rsidP="00005487">
            <w:pPr>
              <w:rPr>
                <w:rFonts w:ascii="Arial" w:hAnsi="Arial" w:cs="Arial"/>
                <w:b/>
              </w:rPr>
            </w:pPr>
            <w:r>
              <w:rPr>
                <w:rFonts w:ascii="Arial" w:hAnsi="Arial" w:cs="Arial"/>
                <w:b/>
              </w:rPr>
              <w:t>Cat 1 responders</w:t>
            </w:r>
          </w:p>
        </w:tc>
        <w:tc>
          <w:tcPr>
            <w:tcW w:w="1134" w:type="dxa"/>
          </w:tcPr>
          <w:p w:rsidR="00AB2824" w:rsidRDefault="00AB2824" w:rsidP="00005487">
            <w:pPr>
              <w:jc w:val="center"/>
              <w:rPr>
                <w:rFonts w:ascii="Arial" w:hAnsi="Arial" w:cs="Arial"/>
                <w:b/>
              </w:rPr>
            </w:pPr>
            <w:r>
              <w:rPr>
                <w:rFonts w:ascii="Arial" w:hAnsi="Arial" w:cs="Arial"/>
                <w:b/>
              </w:rPr>
              <w:t>11</w:t>
            </w:r>
          </w:p>
        </w:tc>
      </w:tr>
      <w:tr w:rsidR="00AB2824" w:rsidTr="00005487">
        <w:tc>
          <w:tcPr>
            <w:tcW w:w="884" w:type="dxa"/>
          </w:tcPr>
          <w:p w:rsidR="00AB2824" w:rsidRDefault="00AB2824" w:rsidP="00005487">
            <w:pPr>
              <w:rPr>
                <w:rFonts w:ascii="Arial" w:hAnsi="Arial" w:cs="Arial"/>
                <w:b/>
              </w:rPr>
            </w:pPr>
            <w:r>
              <w:rPr>
                <w:rFonts w:ascii="Arial" w:hAnsi="Arial" w:cs="Arial"/>
                <w:b/>
              </w:rPr>
              <w:t>2.3.2</w:t>
            </w:r>
          </w:p>
        </w:tc>
        <w:tc>
          <w:tcPr>
            <w:tcW w:w="8080" w:type="dxa"/>
          </w:tcPr>
          <w:p w:rsidR="00AB2824" w:rsidRDefault="00AB2824" w:rsidP="00005487">
            <w:pPr>
              <w:rPr>
                <w:rFonts w:ascii="Arial" w:hAnsi="Arial" w:cs="Arial"/>
                <w:b/>
              </w:rPr>
            </w:pPr>
            <w:r>
              <w:rPr>
                <w:rFonts w:ascii="Arial" w:hAnsi="Arial" w:cs="Arial"/>
                <w:b/>
              </w:rPr>
              <w:t>Cat 2 responders</w:t>
            </w:r>
          </w:p>
        </w:tc>
        <w:tc>
          <w:tcPr>
            <w:tcW w:w="1134" w:type="dxa"/>
          </w:tcPr>
          <w:p w:rsidR="00AB2824" w:rsidRDefault="00AB2824" w:rsidP="00005487">
            <w:pPr>
              <w:jc w:val="center"/>
              <w:rPr>
                <w:rFonts w:ascii="Arial" w:hAnsi="Arial" w:cs="Arial"/>
                <w:b/>
              </w:rPr>
            </w:pPr>
            <w:r>
              <w:rPr>
                <w:rFonts w:ascii="Arial" w:hAnsi="Arial" w:cs="Arial"/>
                <w:b/>
              </w:rPr>
              <w:t>11</w:t>
            </w:r>
          </w:p>
        </w:tc>
      </w:tr>
      <w:tr w:rsidR="00AB2824" w:rsidTr="00005487">
        <w:tc>
          <w:tcPr>
            <w:tcW w:w="884" w:type="dxa"/>
          </w:tcPr>
          <w:p w:rsidR="00AB2824" w:rsidRDefault="00AB2824" w:rsidP="00005487">
            <w:pPr>
              <w:rPr>
                <w:rFonts w:ascii="Arial" w:hAnsi="Arial" w:cs="Arial"/>
                <w:b/>
              </w:rPr>
            </w:pPr>
            <w:r>
              <w:rPr>
                <w:rFonts w:ascii="Arial" w:hAnsi="Arial" w:cs="Arial"/>
                <w:b/>
              </w:rPr>
              <w:t>3</w:t>
            </w: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EMERGENCIES</w:t>
            </w:r>
          </w:p>
        </w:tc>
        <w:tc>
          <w:tcPr>
            <w:tcW w:w="1134" w:type="dxa"/>
          </w:tcPr>
          <w:p w:rsidR="00AB2824" w:rsidRDefault="00AB2824" w:rsidP="00005487">
            <w:pPr>
              <w:jc w:val="center"/>
              <w:rPr>
                <w:rFonts w:ascii="Arial" w:hAnsi="Arial" w:cs="Arial"/>
                <w:b/>
              </w:rPr>
            </w:pPr>
            <w:r>
              <w:rPr>
                <w:rFonts w:ascii="Arial" w:hAnsi="Arial" w:cs="Arial"/>
                <w:b/>
              </w:rPr>
              <w:t>12</w:t>
            </w:r>
          </w:p>
        </w:tc>
      </w:tr>
      <w:tr w:rsidR="00AB2824" w:rsidTr="00005487">
        <w:tc>
          <w:tcPr>
            <w:tcW w:w="884" w:type="dxa"/>
          </w:tcPr>
          <w:p w:rsidR="00AB2824" w:rsidRDefault="00AB2824" w:rsidP="00005487">
            <w:pPr>
              <w:rPr>
                <w:rFonts w:ascii="Arial" w:hAnsi="Arial" w:cs="Arial"/>
                <w:b/>
              </w:rPr>
            </w:pPr>
            <w:r>
              <w:rPr>
                <w:rFonts w:ascii="Arial" w:hAnsi="Arial" w:cs="Arial"/>
                <w:b/>
              </w:rPr>
              <w:t>4</w:t>
            </w: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MAJOR INCIDENTS</w:t>
            </w:r>
          </w:p>
        </w:tc>
        <w:tc>
          <w:tcPr>
            <w:tcW w:w="1134" w:type="dxa"/>
          </w:tcPr>
          <w:p w:rsidR="00AB2824" w:rsidRDefault="00AB2824" w:rsidP="00005487">
            <w:pPr>
              <w:jc w:val="center"/>
              <w:rPr>
                <w:rFonts w:ascii="Arial" w:hAnsi="Arial" w:cs="Arial"/>
                <w:b/>
              </w:rPr>
            </w:pPr>
            <w:r>
              <w:rPr>
                <w:rFonts w:ascii="Arial" w:hAnsi="Arial" w:cs="Arial"/>
                <w:b/>
              </w:rPr>
              <w:t>12</w:t>
            </w:r>
          </w:p>
        </w:tc>
      </w:tr>
      <w:tr w:rsidR="00AB2824" w:rsidTr="00005487">
        <w:tc>
          <w:tcPr>
            <w:tcW w:w="884" w:type="dxa"/>
          </w:tcPr>
          <w:p w:rsidR="00AB2824" w:rsidRDefault="00AB2824" w:rsidP="00005487">
            <w:pPr>
              <w:rPr>
                <w:rFonts w:ascii="Arial" w:hAnsi="Arial" w:cs="Arial"/>
                <w:b/>
              </w:rPr>
            </w:pPr>
            <w:r>
              <w:rPr>
                <w:rFonts w:ascii="Arial" w:hAnsi="Arial" w:cs="Arial"/>
                <w:b/>
              </w:rPr>
              <w:t>4.1</w:t>
            </w:r>
          </w:p>
        </w:tc>
        <w:tc>
          <w:tcPr>
            <w:tcW w:w="8080" w:type="dxa"/>
          </w:tcPr>
          <w:p w:rsidR="00AB2824" w:rsidRDefault="00AB2824" w:rsidP="00005487">
            <w:pPr>
              <w:rPr>
                <w:rFonts w:ascii="Arial" w:hAnsi="Arial" w:cs="Arial"/>
                <w:b/>
              </w:rPr>
            </w:pPr>
            <w:r>
              <w:rPr>
                <w:rFonts w:ascii="Arial" w:hAnsi="Arial" w:cs="Arial"/>
                <w:b/>
              </w:rPr>
              <w:t>Declaration of Major Incidents</w:t>
            </w:r>
          </w:p>
        </w:tc>
        <w:tc>
          <w:tcPr>
            <w:tcW w:w="1134" w:type="dxa"/>
          </w:tcPr>
          <w:p w:rsidR="00AB2824" w:rsidRDefault="00AB2824" w:rsidP="00005487">
            <w:pPr>
              <w:jc w:val="center"/>
              <w:rPr>
                <w:rFonts w:ascii="Arial" w:hAnsi="Arial" w:cs="Arial"/>
                <w:b/>
              </w:rPr>
            </w:pPr>
            <w:r>
              <w:rPr>
                <w:rFonts w:ascii="Arial" w:hAnsi="Arial" w:cs="Arial"/>
                <w:b/>
              </w:rPr>
              <w:t>13</w:t>
            </w:r>
          </w:p>
        </w:tc>
      </w:tr>
      <w:tr w:rsidR="00AB2824" w:rsidTr="00005487">
        <w:tc>
          <w:tcPr>
            <w:tcW w:w="884" w:type="dxa"/>
          </w:tcPr>
          <w:p w:rsidR="00AB2824" w:rsidRDefault="00AB2824" w:rsidP="00005487">
            <w:pPr>
              <w:rPr>
                <w:rFonts w:ascii="Arial" w:hAnsi="Arial" w:cs="Arial"/>
                <w:b/>
              </w:rPr>
            </w:pPr>
            <w:r>
              <w:rPr>
                <w:rFonts w:ascii="Arial" w:hAnsi="Arial" w:cs="Arial"/>
                <w:b/>
              </w:rPr>
              <w:t>4.2</w:t>
            </w:r>
          </w:p>
        </w:tc>
        <w:tc>
          <w:tcPr>
            <w:tcW w:w="8080" w:type="dxa"/>
          </w:tcPr>
          <w:p w:rsidR="00AB2824" w:rsidRDefault="00AB2824" w:rsidP="00005487">
            <w:pPr>
              <w:rPr>
                <w:rFonts w:ascii="Arial" w:hAnsi="Arial" w:cs="Arial"/>
                <w:b/>
              </w:rPr>
            </w:pPr>
            <w:r>
              <w:rPr>
                <w:rFonts w:ascii="Arial" w:hAnsi="Arial" w:cs="Arial"/>
                <w:b/>
              </w:rPr>
              <w:t>Stages</w:t>
            </w:r>
          </w:p>
        </w:tc>
        <w:tc>
          <w:tcPr>
            <w:tcW w:w="1134" w:type="dxa"/>
          </w:tcPr>
          <w:p w:rsidR="00AB2824" w:rsidRDefault="00AB2824" w:rsidP="00005487">
            <w:pPr>
              <w:jc w:val="center"/>
              <w:rPr>
                <w:rFonts w:ascii="Arial" w:hAnsi="Arial" w:cs="Arial"/>
                <w:b/>
              </w:rPr>
            </w:pPr>
            <w:r>
              <w:rPr>
                <w:rFonts w:ascii="Arial" w:hAnsi="Arial" w:cs="Arial"/>
                <w:b/>
              </w:rPr>
              <w:t>13</w:t>
            </w:r>
          </w:p>
        </w:tc>
      </w:tr>
      <w:tr w:rsidR="00AB2824" w:rsidTr="00005487">
        <w:tc>
          <w:tcPr>
            <w:tcW w:w="884" w:type="dxa"/>
          </w:tcPr>
          <w:p w:rsidR="00AB2824" w:rsidRDefault="00AB2824" w:rsidP="00005487">
            <w:pPr>
              <w:rPr>
                <w:rFonts w:ascii="Arial" w:hAnsi="Arial" w:cs="Arial"/>
                <w:b/>
              </w:rPr>
            </w:pPr>
            <w:r>
              <w:rPr>
                <w:rFonts w:ascii="Arial" w:hAnsi="Arial" w:cs="Arial"/>
                <w:b/>
              </w:rPr>
              <w:t>4.3</w:t>
            </w:r>
          </w:p>
        </w:tc>
        <w:tc>
          <w:tcPr>
            <w:tcW w:w="8080" w:type="dxa"/>
          </w:tcPr>
          <w:p w:rsidR="00AB2824" w:rsidRDefault="00AB2824" w:rsidP="00005487">
            <w:pPr>
              <w:rPr>
                <w:rFonts w:ascii="Arial" w:hAnsi="Arial" w:cs="Arial"/>
                <w:b/>
              </w:rPr>
            </w:pPr>
            <w:r>
              <w:rPr>
                <w:rFonts w:ascii="Arial" w:hAnsi="Arial" w:cs="Arial"/>
                <w:b/>
              </w:rPr>
              <w:t>Major incident notification and Operation LINK</w:t>
            </w:r>
          </w:p>
        </w:tc>
        <w:tc>
          <w:tcPr>
            <w:tcW w:w="1134" w:type="dxa"/>
          </w:tcPr>
          <w:p w:rsidR="00AB2824" w:rsidRDefault="00AB2824" w:rsidP="00005487">
            <w:pPr>
              <w:jc w:val="center"/>
              <w:rPr>
                <w:rFonts w:ascii="Arial" w:hAnsi="Arial" w:cs="Arial"/>
                <w:b/>
              </w:rPr>
            </w:pPr>
            <w:r>
              <w:rPr>
                <w:rFonts w:ascii="Arial" w:hAnsi="Arial" w:cs="Arial"/>
                <w:b/>
              </w:rPr>
              <w:t>15</w:t>
            </w:r>
          </w:p>
        </w:tc>
      </w:tr>
      <w:tr w:rsidR="00AB2824" w:rsidTr="00005487">
        <w:tc>
          <w:tcPr>
            <w:tcW w:w="884" w:type="dxa"/>
          </w:tcPr>
          <w:p w:rsidR="00AB2824" w:rsidRDefault="00AB2824" w:rsidP="00005487">
            <w:pPr>
              <w:rPr>
                <w:rFonts w:ascii="Arial" w:hAnsi="Arial" w:cs="Arial"/>
                <w:b/>
              </w:rPr>
            </w:pPr>
            <w:r>
              <w:rPr>
                <w:rFonts w:ascii="Arial" w:hAnsi="Arial" w:cs="Arial"/>
                <w:b/>
              </w:rPr>
              <w:t>5</w:t>
            </w: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CAT 1 AND 2 RESPONDERS – KEY ROLES &amp; RESPONSIBILITIES</w:t>
            </w:r>
          </w:p>
        </w:tc>
        <w:tc>
          <w:tcPr>
            <w:tcW w:w="1134" w:type="dxa"/>
          </w:tcPr>
          <w:p w:rsidR="00AB2824" w:rsidRDefault="00AB2824" w:rsidP="00005487">
            <w:pPr>
              <w:jc w:val="center"/>
              <w:rPr>
                <w:rFonts w:ascii="Arial" w:hAnsi="Arial" w:cs="Arial"/>
                <w:b/>
              </w:rPr>
            </w:pPr>
            <w:r>
              <w:rPr>
                <w:rFonts w:ascii="Arial" w:hAnsi="Arial" w:cs="Arial"/>
                <w:b/>
              </w:rPr>
              <w:t>16</w:t>
            </w:r>
          </w:p>
        </w:tc>
      </w:tr>
      <w:tr w:rsidR="00AB2824" w:rsidTr="00005487">
        <w:tc>
          <w:tcPr>
            <w:tcW w:w="884" w:type="dxa"/>
          </w:tcPr>
          <w:p w:rsidR="00AB2824" w:rsidRDefault="00AB2824" w:rsidP="00005487">
            <w:pPr>
              <w:rPr>
                <w:rFonts w:ascii="Arial" w:hAnsi="Arial" w:cs="Arial"/>
                <w:b/>
              </w:rPr>
            </w:pPr>
            <w:r>
              <w:rPr>
                <w:rFonts w:ascii="Arial" w:hAnsi="Arial" w:cs="Arial"/>
                <w:b/>
              </w:rPr>
              <w:t>5.1</w:t>
            </w:r>
          </w:p>
        </w:tc>
        <w:tc>
          <w:tcPr>
            <w:tcW w:w="8080" w:type="dxa"/>
          </w:tcPr>
          <w:p w:rsidR="00AB2824" w:rsidRDefault="00AB2824" w:rsidP="00005487">
            <w:pPr>
              <w:rPr>
                <w:rFonts w:ascii="Arial" w:hAnsi="Arial" w:cs="Arial"/>
                <w:b/>
              </w:rPr>
            </w:pPr>
            <w:r>
              <w:rPr>
                <w:rFonts w:ascii="Arial" w:hAnsi="Arial" w:cs="Arial"/>
                <w:b/>
              </w:rPr>
              <w:t>Category 1 responders: Police</w:t>
            </w:r>
          </w:p>
        </w:tc>
        <w:tc>
          <w:tcPr>
            <w:tcW w:w="1134" w:type="dxa"/>
          </w:tcPr>
          <w:p w:rsidR="00AB2824" w:rsidRDefault="00AB2824" w:rsidP="00005487">
            <w:pPr>
              <w:jc w:val="center"/>
              <w:rPr>
                <w:rFonts w:ascii="Arial" w:hAnsi="Arial" w:cs="Arial"/>
                <w:b/>
              </w:rPr>
            </w:pPr>
            <w:r>
              <w:rPr>
                <w:rFonts w:ascii="Arial" w:hAnsi="Arial" w:cs="Arial"/>
                <w:b/>
              </w:rPr>
              <w:t>16</w:t>
            </w:r>
          </w:p>
        </w:tc>
      </w:tr>
      <w:tr w:rsidR="00AB2824" w:rsidTr="00005487">
        <w:tc>
          <w:tcPr>
            <w:tcW w:w="884" w:type="dxa"/>
          </w:tcPr>
          <w:p w:rsidR="00AB2824" w:rsidRDefault="00AB2824" w:rsidP="00005487">
            <w:pPr>
              <w:rPr>
                <w:rFonts w:ascii="Arial" w:hAnsi="Arial" w:cs="Arial"/>
                <w:b/>
              </w:rPr>
            </w:pPr>
            <w:r>
              <w:rPr>
                <w:rFonts w:ascii="Arial" w:hAnsi="Arial" w:cs="Arial"/>
                <w:b/>
              </w:rPr>
              <w:t>5.2</w:t>
            </w:r>
          </w:p>
        </w:tc>
        <w:tc>
          <w:tcPr>
            <w:tcW w:w="8080" w:type="dxa"/>
          </w:tcPr>
          <w:p w:rsidR="00AB2824" w:rsidRDefault="00AB2824" w:rsidP="00005487">
            <w:pPr>
              <w:rPr>
                <w:rFonts w:ascii="Arial" w:hAnsi="Arial" w:cs="Arial"/>
                <w:b/>
              </w:rPr>
            </w:pPr>
            <w:r>
              <w:rPr>
                <w:rFonts w:ascii="Arial" w:hAnsi="Arial" w:cs="Arial"/>
                <w:b/>
              </w:rPr>
              <w:t xml:space="preserve">Fire and Rescue </w:t>
            </w:r>
          </w:p>
        </w:tc>
        <w:tc>
          <w:tcPr>
            <w:tcW w:w="1134" w:type="dxa"/>
          </w:tcPr>
          <w:p w:rsidR="00AB2824" w:rsidRDefault="00AB2824" w:rsidP="00005487">
            <w:pPr>
              <w:jc w:val="center"/>
              <w:rPr>
                <w:rFonts w:ascii="Arial" w:hAnsi="Arial" w:cs="Arial"/>
                <w:b/>
              </w:rPr>
            </w:pPr>
            <w:r>
              <w:rPr>
                <w:rFonts w:ascii="Arial" w:hAnsi="Arial" w:cs="Arial"/>
                <w:b/>
              </w:rPr>
              <w:t>17</w:t>
            </w:r>
          </w:p>
        </w:tc>
      </w:tr>
      <w:tr w:rsidR="00AB2824" w:rsidTr="00005487">
        <w:tc>
          <w:tcPr>
            <w:tcW w:w="884" w:type="dxa"/>
          </w:tcPr>
          <w:p w:rsidR="00AB2824" w:rsidRDefault="00AB2824" w:rsidP="00005487">
            <w:pPr>
              <w:rPr>
                <w:rFonts w:ascii="Arial" w:hAnsi="Arial" w:cs="Arial"/>
                <w:b/>
              </w:rPr>
            </w:pPr>
            <w:r>
              <w:rPr>
                <w:rFonts w:ascii="Arial" w:hAnsi="Arial" w:cs="Arial"/>
                <w:b/>
              </w:rPr>
              <w:t>5.3</w:t>
            </w:r>
          </w:p>
        </w:tc>
        <w:tc>
          <w:tcPr>
            <w:tcW w:w="8080" w:type="dxa"/>
          </w:tcPr>
          <w:p w:rsidR="00AB2824" w:rsidRDefault="00AB2824" w:rsidP="00005487">
            <w:pPr>
              <w:rPr>
                <w:rFonts w:ascii="Arial" w:hAnsi="Arial" w:cs="Arial"/>
                <w:b/>
              </w:rPr>
            </w:pPr>
            <w:r>
              <w:rPr>
                <w:rFonts w:ascii="Arial" w:hAnsi="Arial" w:cs="Arial"/>
                <w:b/>
              </w:rPr>
              <w:t>Ambulance</w:t>
            </w:r>
          </w:p>
        </w:tc>
        <w:tc>
          <w:tcPr>
            <w:tcW w:w="1134" w:type="dxa"/>
          </w:tcPr>
          <w:p w:rsidR="00AB2824" w:rsidRDefault="00AB2824" w:rsidP="00005487">
            <w:pPr>
              <w:jc w:val="center"/>
              <w:rPr>
                <w:rFonts w:ascii="Arial" w:hAnsi="Arial" w:cs="Arial"/>
                <w:b/>
              </w:rPr>
            </w:pPr>
            <w:r>
              <w:rPr>
                <w:rFonts w:ascii="Arial" w:hAnsi="Arial" w:cs="Arial"/>
                <w:b/>
              </w:rPr>
              <w:t>17</w:t>
            </w:r>
          </w:p>
        </w:tc>
      </w:tr>
      <w:tr w:rsidR="00AB2824" w:rsidTr="00005487">
        <w:tc>
          <w:tcPr>
            <w:tcW w:w="884" w:type="dxa"/>
          </w:tcPr>
          <w:p w:rsidR="00AB2824" w:rsidRDefault="00AB2824" w:rsidP="00005487">
            <w:pPr>
              <w:rPr>
                <w:rFonts w:ascii="Arial" w:hAnsi="Arial" w:cs="Arial"/>
                <w:b/>
              </w:rPr>
            </w:pPr>
            <w:r>
              <w:rPr>
                <w:rFonts w:ascii="Arial" w:hAnsi="Arial" w:cs="Arial"/>
                <w:b/>
              </w:rPr>
              <w:t>5.4</w:t>
            </w:r>
          </w:p>
        </w:tc>
        <w:tc>
          <w:tcPr>
            <w:tcW w:w="8080" w:type="dxa"/>
          </w:tcPr>
          <w:p w:rsidR="00AB2824" w:rsidRDefault="00AB2824" w:rsidP="00005487">
            <w:pPr>
              <w:rPr>
                <w:rFonts w:ascii="Arial" w:hAnsi="Arial" w:cs="Arial"/>
                <w:b/>
              </w:rPr>
            </w:pPr>
            <w:r>
              <w:rPr>
                <w:rFonts w:ascii="Arial" w:hAnsi="Arial" w:cs="Arial"/>
                <w:b/>
              </w:rPr>
              <w:t>Local Authority</w:t>
            </w:r>
          </w:p>
        </w:tc>
        <w:tc>
          <w:tcPr>
            <w:tcW w:w="1134" w:type="dxa"/>
          </w:tcPr>
          <w:p w:rsidR="00AB2824" w:rsidRDefault="00AB2824" w:rsidP="00005487">
            <w:pPr>
              <w:jc w:val="center"/>
              <w:rPr>
                <w:rFonts w:ascii="Arial" w:hAnsi="Arial" w:cs="Arial"/>
                <w:b/>
              </w:rPr>
            </w:pPr>
            <w:r>
              <w:rPr>
                <w:rFonts w:ascii="Arial" w:hAnsi="Arial" w:cs="Arial"/>
                <w:b/>
              </w:rPr>
              <w:t>18</w:t>
            </w:r>
          </w:p>
        </w:tc>
      </w:tr>
      <w:tr w:rsidR="00AB2824" w:rsidTr="00005487">
        <w:tc>
          <w:tcPr>
            <w:tcW w:w="884" w:type="dxa"/>
          </w:tcPr>
          <w:p w:rsidR="00AB2824" w:rsidRDefault="00AB2824" w:rsidP="00005487">
            <w:pPr>
              <w:rPr>
                <w:rFonts w:ascii="Arial" w:hAnsi="Arial" w:cs="Arial"/>
                <w:b/>
              </w:rPr>
            </w:pPr>
            <w:r>
              <w:rPr>
                <w:rFonts w:ascii="Arial" w:hAnsi="Arial" w:cs="Arial"/>
                <w:b/>
              </w:rPr>
              <w:t>5.5</w:t>
            </w:r>
          </w:p>
        </w:tc>
        <w:tc>
          <w:tcPr>
            <w:tcW w:w="8080" w:type="dxa"/>
          </w:tcPr>
          <w:p w:rsidR="00AB2824" w:rsidRDefault="00AB2824" w:rsidP="00005487">
            <w:pPr>
              <w:rPr>
                <w:rFonts w:ascii="Arial" w:hAnsi="Arial" w:cs="Arial"/>
                <w:b/>
              </w:rPr>
            </w:pPr>
            <w:r>
              <w:rPr>
                <w:rFonts w:ascii="Arial" w:hAnsi="Arial" w:cs="Arial"/>
                <w:b/>
              </w:rPr>
              <w:t>Health Services: NHS England (South West)</w:t>
            </w:r>
          </w:p>
        </w:tc>
        <w:tc>
          <w:tcPr>
            <w:tcW w:w="1134" w:type="dxa"/>
          </w:tcPr>
          <w:p w:rsidR="00AB2824" w:rsidRDefault="00AB2824" w:rsidP="00005487">
            <w:pPr>
              <w:jc w:val="center"/>
              <w:rPr>
                <w:rFonts w:ascii="Arial" w:hAnsi="Arial" w:cs="Arial"/>
                <w:b/>
              </w:rPr>
            </w:pPr>
            <w:r>
              <w:rPr>
                <w:rFonts w:ascii="Arial" w:hAnsi="Arial" w:cs="Arial"/>
                <w:b/>
              </w:rPr>
              <w:t>19</w:t>
            </w:r>
          </w:p>
        </w:tc>
      </w:tr>
      <w:tr w:rsidR="00AB2824" w:rsidTr="00005487">
        <w:tc>
          <w:tcPr>
            <w:tcW w:w="884" w:type="dxa"/>
          </w:tcPr>
          <w:p w:rsidR="00AB2824" w:rsidRDefault="00AB2824" w:rsidP="00005487">
            <w:pPr>
              <w:rPr>
                <w:rFonts w:ascii="Arial" w:hAnsi="Arial" w:cs="Arial"/>
                <w:b/>
              </w:rPr>
            </w:pPr>
            <w:r>
              <w:rPr>
                <w:rFonts w:ascii="Arial" w:hAnsi="Arial" w:cs="Arial"/>
                <w:b/>
              </w:rPr>
              <w:t>5.5.1</w:t>
            </w:r>
          </w:p>
        </w:tc>
        <w:tc>
          <w:tcPr>
            <w:tcW w:w="8080" w:type="dxa"/>
          </w:tcPr>
          <w:p w:rsidR="00AB2824" w:rsidRDefault="00AB2824" w:rsidP="00005487">
            <w:pPr>
              <w:rPr>
                <w:rFonts w:ascii="Arial" w:hAnsi="Arial" w:cs="Arial"/>
                <w:b/>
              </w:rPr>
            </w:pPr>
            <w:r>
              <w:rPr>
                <w:rFonts w:ascii="Arial" w:hAnsi="Arial" w:cs="Arial"/>
                <w:b/>
              </w:rPr>
              <w:t>NHS England (South West)</w:t>
            </w:r>
          </w:p>
        </w:tc>
        <w:tc>
          <w:tcPr>
            <w:tcW w:w="1134" w:type="dxa"/>
          </w:tcPr>
          <w:p w:rsidR="00AB2824" w:rsidRDefault="00AB2824" w:rsidP="00005487">
            <w:pPr>
              <w:jc w:val="center"/>
              <w:rPr>
                <w:rFonts w:ascii="Arial" w:hAnsi="Arial" w:cs="Arial"/>
                <w:b/>
              </w:rPr>
            </w:pPr>
            <w:r>
              <w:rPr>
                <w:rFonts w:ascii="Arial" w:hAnsi="Arial" w:cs="Arial"/>
                <w:b/>
              </w:rPr>
              <w:t>19</w:t>
            </w:r>
          </w:p>
        </w:tc>
      </w:tr>
      <w:tr w:rsidR="00AB2824" w:rsidTr="00005487">
        <w:tc>
          <w:tcPr>
            <w:tcW w:w="884" w:type="dxa"/>
          </w:tcPr>
          <w:p w:rsidR="00AB2824" w:rsidRDefault="00AB2824" w:rsidP="00005487">
            <w:pPr>
              <w:rPr>
                <w:rFonts w:ascii="Arial" w:hAnsi="Arial" w:cs="Arial"/>
                <w:b/>
              </w:rPr>
            </w:pPr>
            <w:r>
              <w:rPr>
                <w:rFonts w:ascii="Arial" w:hAnsi="Arial" w:cs="Arial"/>
                <w:b/>
              </w:rPr>
              <w:t>5.5.2</w:t>
            </w:r>
          </w:p>
        </w:tc>
        <w:tc>
          <w:tcPr>
            <w:tcW w:w="8080" w:type="dxa"/>
          </w:tcPr>
          <w:p w:rsidR="00AB2824" w:rsidRDefault="00AB2824" w:rsidP="00005487">
            <w:pPr>
              <w:rPr>
                <w:rFonts w:ascii="Arial" w:hAnsi="Arial" w:cs="Arial"/>
                <w:b/>
              </w:rPr>
            </w:pPr>
            <w:r>
              <w:rPr>
                <w:rFonts w:ascii="Arial" w:hAnsi="Arial" w:cs="Arial"/>
                <w:b/>
              </w:rPr>
              <w:t>Acute and Foundation Hospital Trusts</w:t>
            </w:r>
          </w:p>
        </w:tc>
        <w:tc>
          <w:tcPr>
            <w:tcW w:w="1134" w:type="dxa"/>
          </w:tcPr>
          <w:p w:rsidR="00AB2824" w:rsidRDefault="00AB2824" w:rsidP="00005487">
            <w:pPr>
              <w:jc w:val="center"/>
              <w:rPr>
                <w:rFonts w:ascii="Arial" w:hAnsi="Arial" w:cs="Arial"/>
                <w:b/>
              </w:rPr>
            </w:pPr>
            <w:r>
              <w:rPr>
                <w:rFonts w:ascii="Arial" w:hAnsi="Arial" w:cs="Arial"/>
                <w:b/>
              </w:rPr>
              <w:t>20</w:t>
            </w:r>
          </w:p>
        </w:tc>
      </w:tr>
      <w:tr w:rsidR="00AB2824" w:rsidTr="00005487">
        <w:tc>
          <w:tcPr>
            <w:tcW w:w="884" w:type="dxa"/>
          </w:tcPr>
          <w:p w:rsidR="00AB2824" w:rsidRDefault="00AB2824" w:rsidP="00005487">
            <w:pPr>
              <w:rPr>
                <w:rFonts w:ascii="Arial" w:hAnsi="Arial" w:cs="Arial"/>
                <w:b/>
              </w:rPr>
            </w:pPr>
            <w:r>
              <w:rPr>
                <w:rFonts w:ascii="Arial" w:hAnsi="Arial" w:cs="Arial"/>
                <w:b/>
              </w:rPr>
              <w:t>5.5.3</w:t>
            </w:r>
          </w:p>
        </w:tc>
        <w:tc>
          <w:tcPr>
            <w:tcW w:w="8080" w:type="dxa"/>
          </w:tcPr>
          <w:p w:rsidR="00AB2824" w:rsidRDefault="00AB2824" w:rsidP="00005487">
            <w:pPr>
              <w:rPr>
                <w:rFonts w:ascii="Arial" w:hAnsi="Arial" w:cs="Arial"/>
                <w:b/>
              </w:rPr>
            </w:pPr>
            <w:r>
              <w:rPr>
                <w:rFonts w:ascii="Arial" w:hAnsi="Arial" w:cs="Arial"/>
                <w:b/>
              </w:rPr>
              <w:t>Public health England</w:t>
            </w:r>
          </w:p>
        </w:tc>
        <w:tc>
          <w:tcPr>
            <w:tcW w:w="1134" w:type="dxa"/>
          </w:tcPr>
          <w:p w:rsidR="00AB2824" w:rsidRDefault="00AB2824" w:rsidP="00005487">
            <w:pPr>
              <w:jc w:val="center"/>
              <w:rPr>
                <w:rFonts w:ascii="Arial" w:hAnsi="Arial" w:cs="Arial"/>
                <w:b/>
              </w:rPr>
            </w:pPr>
            <w:r>
              <w:rPr>
                <w:rFonts w:ascii="Arial" w:hAnsi="Arial" w:cs="Arial"/>
                <w:b/>
              </w:rPr>
              <w:t>21</w:t>
            </w:r>
          </w:p>
        </w:tc>
      </w:tr>
      <w:tr w:rsidR="00AB2824" w:rsidTr="00005487">
        <w:tc>
          <w:tcPr>
            <w:tcW w:w="884" w:type="dxa"/>
          </w:tcPr>
          <w:p w:rsidR="00AB2824" w:rsidRDefault="00AB2824" w:rsidP="00005487">
            <w:pPr>
              <w:rPr>
                <w:rFonts w:ascii="Arial" w:hAnsi="Arial" w:cs="Arial"/>
                <w:b/>
              </w:rPr>
            </w:pPr>
            <w:r>
              <w:rPr>
                <w:rFonts w:ascii="Arial" w:hAnsi="Arial" w:cs="Arial"/>
                <w:b/>
              </w:rPr>
              <w:t>5.6</w:t>
            </w:r>
          </w:p>
        </w:tc>
        <w:tc>
          <w:tcPr>
            <w:tcW w:w="8080" w:type="dxa"/>
          </w:tcPr>
          <w:p w:rsidR="00AB2824" w:rsidRDefault="00AB2824" w:rsidP="00005487">
            <w:pPr>
              <w:rPr>
                <w:rFonts w:ascii="Arial" w:hAnsi="Arial" w:cs="Arial"/>
                <w:b/>
              </w:rPr>
            </w:pPr>
            <w:r>
              <w:rPr>
                <w:rFonts w:ascii="Arial" w:hAnsi="Arial" w:cs="Arial"/>
                <w:b/>
              </w:rPr>
              <w:t>Environment Agency</w:t>
            </w:r>
          </w:p>
        </w:tc>
        <w:tc>
          <w:tcPr>
            <w:tcW w:w="1134" w:type="dxa"/>
          </w:tcPr>
          <w:p w:rsidR="00AB2824" w:rsidRDefault="00AB2824" w:rsidP="00005487">
            <w:pPr>
              <w:jc w:val="center"/>
              <w:rPr>
                <w:rFonts w:ascii="Arial" w:hAnsi="Arial" w:cs="Arial"/>
                <w:b/>
              </w:rPr>
            </w:pPr>
            <w:r>
              <w:rPr>
                <w:rFonts w:ascii="Arial" w:hAnsi="Arial" w:cs="Arial"/>
                <w:b/>
              </w:rPr>
              <w:t>21</w:t>
            </w:r>
          </w:p>
        </w:tc>
      </w:tr>
      <w:tr w:rsidR="00AB2824" w:rsidTr="00005487">
        <w:tc>
          <w:tcPr>
            <w:tcW w:w="884" w:type="dxa"/>
          </w:tcPr>
          <w:p w:rsidR="00AB2824" w:rsidRDefault="00AB2824" w:rsidP="00005487">
            <w:pPr>
              <w:rPr>
                <w:rFonts w:ascii="Arial" w:hAnsi="Arial" w:cs="Arial"/>
                <w:b/>
              </w:rPr>
            </w:pPr>
            <w:r>
              <w:rPr>
                <w:rFonts w:ascii="Arial" w:hAnsi="Arial" w:cs="Arial"/>
                <w:b/>
              </w:rPr>
              <w:t>5.7</w:t>
            </w:r>
          </w:p>
        </w:tc>
        <w:tc>
          <w:tcPr>
            <w:tcW w:w="8080" w:type="dxa"/>
          </w:tcPr>
          <w:p w:rsidR="00AB2824" w:rsidRDefault="00AB2824" w:rsidP="00005487">
            <w:pPr>
              <w:rPr>
                <w:rFonts w:ascii="Arial" w:hAnsi="Arial" w:cs="Arial"/>
                <w:b/>
              </w:rPr>
            </w:pPr>
            <w:r>
              <w:rPr>
                <w:rFonts w:ascii="Arial" w:hAnsi="Arial" w:cs="Arial"/>
                <w:b/>
              </w:rPr>
              <w:t>Maritime and Coastguard Agency</w:t>
            </w:r>
          </w:p>
        </w:tc>
        <w:tc>
          <w:tcPr>
            <w:tcW w:w="1134" w:type="dxa"/>
          </w:tcPr>
          <w:p w:rsidR="00AB2824" w:rsidRDefault="00AB2824" w:rsidP="00005487">
            <w:pPr>
              <w:jc w:val="center"/>
              <w:rPr>
                <w:rFonts w:ascii="Arial" w:hAnsi="Arial" w:cs="Arial"/>
                <w:b/>
              </w:rPr>
            </w:pPr>
            <w:r>
              <w:rPr>
                <w:rFonts w:ascii="Arial" w:hAnsi="Arial" w:cs="Arial"/>
                <w:b/>
              </w:rPr>
              <w:t>22</w:t>
            </w:r>
          </w:p>
        </w:tc>
      </w:tr>
      <w:tr w:rsidR="00AB2824" w:rsidTr="00005487">
        <w:tc>
          <w:tcPr>
            <w:tcW w:w="884" w:type="dxa"/>
          </w:tcPr>
          <w:p w:rsidR="00AB2824" w:rsidRDefault="00AB2824" w:rsidP="00005487">
            <w:pPr>
              <w:rPr>
                <w:rFonts w:ascii="Arial" w:hAnsi="Arial" w:cs="Arial"/>
                <w:b/>
              </w:rPr>
            </w:pPr>
            <w:r>
              <w:rPr>
                <w:rFonts w:ascii="Arial" w:hAnsi="Arial" w:cs="Arial"/>
                <w:b/>
              </w:rPr>
              <w:t>5.7.1</w:t>
            </w:r>
          </w:p>
        </w:tc>
        <w:tc>
          <w:tcPr>
            <w:tcW w:w="8080" w:type="dxa"/>
          </w:tcPr>
          <w:p w:rsidR="00AB2824" w:rsidRDefault="00AB2824" w:rsidP="00005487">
            <w:pPr>
              <w:rPr>
                <w:rFonts w:ascii="Arial" w:hAnsi="Arial" w:cs="Arial"/>
                <w:b/>
              </w:rPr>
            </w:pPr>
            <w:r>
              <w:rPr>
                <w:rFonts w:ascii="Arial" w:hAnsi="Arial" w:cs="Arial"/>
                <w:b/>
              </w:rPr>
              <w:t>HM Coastguard</w:t>
            </w:r>
          </w:p>
        </w:tc>
        <w:tc>
          <w:tcPr>
            <w:tcW w:w="1134" w:type="dxa"/>
          </w:tcPr>
          <w:p w:rsidR="00AB2824" w:rsidRDefault="00AB2824" w:rsidP="00005487">
            <w:pPr>
              <w:jc w:val="center"/>
              <w:rPr>
                <w:rFonts w:ascii="Arial" w:hAnsi="Arial" w:cs="Arial"/>
                <w:b/>
              </w:rPr>
            </w:pPr>
            <w:r>
              <w:rPr>
                <w:rFonts w:ascii="Arial" w:hAnsi="Arial" w:cs="Arial"/>
                <w:b/>
              </w:rPr>
              <w:t>22</w:t>
            </w:r>
          </w:p>
        </w:tc>
      </w:tr>
      <w:tr w:rsidR="00AB2824" w:rsidTr="00005487">
        <w:tc>
          <w:tcPr>
            <w:tcW w:w="884" w:type="dxa"/>
          </w:tcPr>
          <w:p w:rsidR="00AB2824" w:rsidRDefault="00AB2824" w:rsidP="00005487">
            <w:pPr>
              <w:rPr>
                <w:rFonts w:ascii="Arial" w:hAnsi="Arial" w:cs="Arial"/>
                <w:b/>
              </w:rPr>
            </w:pPr>
            <w:r>
              <w:rPr>
                <w:rFonts w:ascii="Arial" w:hAnsi="Arial" w:cs="Arial"/>
                <w:b/>
              </w:rPr>
              <w:t>5.7.2</w:t>
            </w:r>
          </w:p>
        </w:tc>
        <w:tc>
          <w:tcPr>
            <w:tcW w:w="8080" w:type="dxa"/>
          </w:tcPr>
          <w:p w:rsidR="00AB2824" w:rsidRDefault="00AB2824" w:rsidP="00005487">
            <w:pPr>
              <w:rPr>
                <w:rFonts w:ascii="Arial" w:hAnsi="Arial" w:cs="Arial"/>
                <w:b/>
              </w:rPr>
            </w:pPr>
            <w:r>
              <w:rPr>
                <w:rFonts w:ascii="Arial" w:hAnsi="Arial" w:cs="Arial"/>
                <w:b/>
              </w:rPr>
              <w:t>Counter Pollution and Response Branch</w:t>
            </w:r>
          </w:p>
        </w:tc>
        <w:tc>
          <w:tcPr>
            <w:tcW w:w="1134" w:type="dxa"/>
          </w:tcPr>
          <w:p w:rsidR="00AB2824" w:rsidRDefault="00AB2824" w:rsidP="00005487">
            <w:pPr>
              <w:jc w:val="center"/>
              <w:rPr>
                <w:rFonts w:ascii="Arial" w:hAnsi="Arial" w:cs="Arial"/>
                <w:b/>
              </w:rPr>
            </w:pPr>
            <w:r>
              <w:rPr>
                <w:rFonts w:ascii="Arial" w:hAnsi="Arial" w:cs="Arial"/>
                <w:b/>
              </w:rPr>
              <w:t>23</w:t>
            </w:r>
          </w:p>
        </w:tc>
      </w:tr>
      <w:tr w:rsidR="00AB2824" w:rsidTr="00005487">
        <w:tc>
          <w:tcPr>
            <w:tcW w:w="884" w:type="dxa"/>
          </w:tcPr>
          <w:p w:rsidR="00AB2824" w:rsidRDefault="00AB2824" w:rsidP="00005487">
            <w:pPr>
              <w:rPr>
                <w:rFonts w:ascii="Arial" w:hAnsi="Arial" w:cs="Arial"/>
                <w:b/>
              </w:rPr>
            </w:pPr>
            <w:r>
              <w:rPr>
                <w:rFonts w:ascii="Arial" w:hAnsi="Arial" w:cs="Arial"/>
                <w:b/>
              </w:rPr>
              <w:t>5.8</w:t>
            </w:r>
          </w:p>
        </w:tc>
        <w:tc>
          <w:tcPr>
            <w:tcW w:w="8080" w:type="dxa"/>
          </w:tcPr>
          <w:p w:rsidR="00AB2824" w:rsidRDefault="00AB2824" w:rsidP="00005487">
            <w:pPr>
              <w:rPr>
                <w:rFonts w:ascii="Arial" w:hAnsi="Arial" w:cs="Arial"/>
                <w:b/>
              </w:rPr>
            </w:pPr>
            <w:r>
              <w:rPr>
                <w:rFonts w:ascii="Arial" w:hAnsi="Arial" w:cs="Arial"/>
                <w:b/>
              </w:rPr>
              <w:t>Port Health Authorities</w:t>
            </w:r>
          </w:p>
        </w:tc>
        <w:tc>
          <w:tcPr>
            <w:tcW w:w="1134" w:type="dxa"/>
          </w:tcPr>
          <w:p w:rsidR="00AB2824" w:rsidRDefault="00AB2824" w:rsidP="00005487">
            <w:pPr>
              <w:jc w:val="center"/>
              <w:rPr>
                <w:rFonts w:ascii="Arial" w:hAnsi="Arial" w:cs="Arial"/>
                <w:b/>
              </w:rPr>
            </w:pPr>
            <w:r>
              <w:rPr>
                <w:rFonts w:ascii="Arial" w:hAnsi="Arial" w:cs="Arial"/>
                <w:b/>
              </w:rPr>
              <w:t>23</w:t>
            </w:r>
          </w:p>
        </w:tc>
      </w:tr>
      <w:tr w:rsidR="00AB2824" w:rsidTr="00005487">
        <w:tc>
          <w:tcPr>
            <w:tcW w:w="884" w:type="dxa"/>
          </w:tcPr>
          <w:p w:rsidR="00AB2824" w:rsidRDefault="00AB2824" w:rsidP="00005487">
            <w:pPr>
              <w:rPr>
                <w:rFonts w:ascii="Arial" w:hAnsi="Arial" w:cs="Arial"/>
                <w:b/>
              </w:rPr>
            </w:pPr>
            <w:r>
              <w:rPr>
                <w:rFonts w:ascii="Arial" w:hAnsi="Arial" w:cs="Arial"/>
                <w:b/>
              </w:rPr>
              <w:t xml:space="preserve">5.9 </w:t>
            </w:r>
          </w:p>
        </w:tc>
        <w:tc>
          <w:tcPr>
            <w:tcW w:w="8080" w:type="dxa"/>
          </w:tcPr>
          <w:p w:rsidR="00AB2824" w:rsidRDefault="00AB2824" w:rsidP="00005487">
            <w:pPr>
              <w:rPr>
                <w:rFonts w:ascii="Arial" w:hAnsi="Arial" w:cs="Arial"/>
                <w:b/>
              </w:rPr>
            </w:pPr>
            <w:r>
              <w:rPr>
                <w:rFonts w:ascii="Arial" w:hAnsi="Arial" w:cs="Arial"/>
                <w:b/>
              </w:rPr>
              <w:t>Category 2 responders</w:t>
            </w:r>
          </w:p>
        </w:tc>
        <w:tc>
          <w:tcPr>
            <w:tcW w:w="1134" w:type="dxa"/>
          </w:tcPr>
          <w:p w:rsidR="00AB2824" w:rsidRDefault="00AB2824" w:rsidP="00005487">
            <w:pPr>
              <w:jc w:val="center"/>
              <w:rPr>
                <w:rFonts w:ascii="Arial" w:hAnsi="Arial" w:cs="Arial"/>
                <w:b/>
              </w:rPr>
            </w:pPr>
            <w:r>
              <w:rPr>
                <w:rFonts w:ascii="Arial" w:hAnsi="Arial" w:cs="Arial"/>
                <w:b/>
              </w:rPr>
              <w:t>24</w:t>
            </w:r>
          </w:p>
        </w:tc>
      </w:tr>
      <w:tr w:rsidR="00AB2824" w:rsidTr="00005487">
        <w:tc>
          <w:tcPr>
            <w:tcW w:w="884" w:type="dxa"/>
          </w:tcPr>
          <w:p w:rsidR="00AB2824" w:rsidRDefault="00AB2824" w:rsidP="00005487">
            <w:pPr>
              <w:rPr>
                <w:rFonts w:ascii="Arial" w:hAnsi="Arial" w:cs="Arial"/>
                <w:b/>
              </w:rPr>
            </w:pPr>
            <w:r>
              <w:rPr>
                <w:rFonts w:ascii="Arial" w:hAnsi="Arial" w:cs="Arial"/>
                <w:b/>
              </w:rPr>
              <w:t>5.10</w:t>
            </w:r>
          </w:p>
        </w:tc>
        <w:tc>
          <w:tcPr>
            <w:tcW w:w="8080" w:type="dxa"/>
          </w:tcPr>
          <w:p w:rsidR="00AB2824" w:rsidRDefault="00AB2824" w:rsidP="00005487">
            <w:pPr>
              <w:rPr>
                <w:rFonts w:ascii="Arial" w:hAnsi="Arial" w:cs="Arial"/>
                <w:b/>
              </w:rPr>
            </w:pPr>
            <w:r>
              <w:rPr>
                <w:rFonts w:ascii="Arial" w:hAnsi="Arial" w:cs="Arial"/>
                <w:b/>
              </w:rPr>
              <w:t>Water and Sewerage Services</w:t>
            </w:r>
          </w:p>
        </w:tc>
        <w:tc>
          <w:tcPr>
            <w:tcW w:w="1134" w:type="dxa"/>
          </w:tcPr>
          <w:p w:rsidR="00AB2824" w:rsidRDefault="00AB2824" w:rsidP="00005487">
            <w:pPr>
              <w:jc w:val="center"/>
              <w:rPr>
                <w:rFonts w:ascii="Arial" w:hAnsi="Arial" w:cs="Arial"/>
                <w:b/>
              </w:rPr>
            </w:pPr>
            <w:r>
              <w:rPr>
                <w:rFonts w:ascii="Arial" w:hAnsi="Arial" w:cs="Arial"/>
                <w:b/>
              </w:rPr>
              <w:t>24</w:t>
            </w:r>
          </w:p>
        </w:tc>
      </w:tr>
      <w:tr w:rsidR="00AB2824" w:rsidTr="00005487">
        <w:tc>
          <w:tcPr>
            <w:tcW w:w="884" w:type="dxa"/>
          </w:tcPr>
          <w:p w:rsidR="00AB2824" w:rsidRDefault="00AB2824" w:rsidP="00005487">
            <w:pPr>
              <w:rPr>
                <w:rFonts w:ascii="Arial" w:hAnsi="Arial" w:cs="Arial"/>
                <w:b/>
              </w:rPr>
            </w:pPr>
            <w:r>
              <w:rPr>
                <w:rFonts w:ascii="Arial" w:hAnsi="Arial" w:cs="Arial"/>
                <w:b/>
              </w:rPr>
              <w:t>5.11</w:t>
            </w:r>
          </w:p>
        </w:tc>
        <w:tc>
          <w:tcPr>
            <w:tcW w:w="8080" w:type="dxa"/>
          </w:tcPr>
          <w:p w:rsidR="00AB2824" w:rsidRDefault="00AB2824" w:rsidP="00005487">
            <w:pPr>
              <w:rPr>
                <w:rFonts w:ascii="Arial" w:hAnsi="Arial" w:cs="Arial"/>
                <w:b/>
              </w:rPr>
            </w:pPr>
            <w:r>
              <w:rPr>
                <w:rFonts w:ascii="Arial" w:hAnsi="Arial" w:cs="Arial"/>
                <w:b/>
              </w:rPr>
              <w:t>Electricity Distribution</w:t>
            </w:r>
          </w:p>
        </w:tc>
        <w:tc>
          <w:tcPr>
            <w:tcW w:w="1134" w:type="dxa"/>
          </w:tcPr>
          <w:p w:rsidR="00AB2824" w:rsidRDefault="00AB2824" w:rsidP="00005487">
            <w:pPr>
              <w:jc w:val="center"/>
              <w:rPr>
                <w:rFonts w:ascii="Arial" w:hAnsi="Arial" w:cs="Arial"/>
                <w:b/>
              </w:rPr>
            </w:pPr>
            <w:r>
              <w:rPr>
                <w:rFonts w:ascii="Arial" w:hAnsi="Arial" w:cs="Arial"/>
                <w:b/>
              </w:rPr>
              <w:t>24</w:t>
            </w:r>
          </w:p>
        </w:tc>
      </w:tr>
      <w:tr w:rsidR="00AB2824" w:rsidTr="00005487">
        <w:tc>
          <w:tcPr>
            <w:tcW w:w="884" w:type="dxa"/>
          </w:tcPr>
          <w:p w:rsidR="00AB2824" w:rsidRDefault="00AB2824" w:rsidP="00005487">
            <w:pPr>
              <w:rPr>
                <w:rFonts w:ascii="Arial" w:hAnsi="Arial" w:cs="Arial"/>
                <w:b/>
              </w:rPr>
            </w:pPr>
            <w:r>
              <w:rPr>
                <w:rFonts w:ascii="Arial" w:hAnsi="Arial" w:cs="Arial"/>
                <w:b/>
              </w:rPr>
              <w:t>5.12</w:t>
            </w:r>
          </w:p>
        </w:tc>
        <w:tc>
          <w:tcPr>
            <w:tcW w:w="8080" w:type="dxa"/>
          </w:tcPr>
          <w:p w:rsidR="00AB2824" w:rsidRDefault="00AB2824" w:rsidP="00005487">
            <w:pPr>
              <w:rPr>
                <w:rFonts w:ascii="Arial" w:hAnsi="Arial" w:cs="Arial"/>
                <w:b/>
              </w:rPr>
            </w:pPr>
            <w:r>
              <w:rPr>
                <w:rFonts w:ascii="Arial" w:hAnsi="Arial" w:cs="Arial"/>
                <w:b/>
              </w:rPr>
              <w:t>Gas distribution</w:t>
            </w:r>
          </w:p>
        </w:tc>
        <w:tc>
          <w:tcPr>
            <w:tcW w:w="1134" w:type="dxa"/>
          </w:tcPr>
          <w:p w:rsidR="00AB2824" w:rsidRDefault="00AB2824" w:rsidP="00005487">
            <w:pPr>
              <w:jc w:val="center"/>
              <w:rPr>
                <w:rFonts w:ascii="Arial" w:hAnsi="Arial" w:cs="Arial"/>
                <w:b/>
              </w:rPr>
            </w:pPr>
            <w:r>
              <w:rPr>
                <w:rFonts w:ascii="Arial" w:hAnsi="Arial" w:cs="Arial"/>
                <w:b/>
              </w:rPr>
              <w:t>24</w:t>
            </w:r>
          </w:p>
        </w:tc>
      </w:tr>
      <w:tr w:rsidR="00AB2824" w:rsidTr="00005487">
        <w:tc>
          <w:tcPr>
            <w:tcW w:w="884" w:type="dxa"/>
          </w:tcPr>
          <w:p w:rsidR="00AB2824" w:rsidRDefault="00AB2824" w:rsidP="00005487">
            <w:pPr>
              <w:rPr>
                <w:rFonts w:ascii="Arial" w:hAnsi="Arial" w:cs="Arial"/>
                <w:b/>
              </w:rPr>
            </w:pPr>
            <w:r>
              <w:rPr>
                <w:rFonts w:ascii="Arial" w:hAnsi="Arial" w:cs="Arial"/>
                <w:b/>
              </w:rPr>
              <w:t>5.13</w:t>
            </w:r>
          </w:p>
        </w:tc>
        <w:tc>
          <w:tcPr>
            <w:tcW w:w="8080" w:type="dxa"/>
          </w:tcPr>
          <w:p w:rsidR="00AB2824" w:rsidRDefault="00AB2824" w:rsidP="00005487">
            <w:pPr>
              <w:rPr>
                <w:rFonts w:ascii="Arial" w:hAnsi="Arial" w:cs="Arial"/>
                <w:b/>
              </w:rPr>
            </w:pPr>
            <w:r>
              <w:rPr>
                <w:rFonts w:ascii="Arial" w:hAnsi="Arial" w:cs="Arial"/>
                <w:b/>
              </w:rPr>
              <w:t>Network Rail</w:t>
            </w:r>
          </w:p>
        </w:tc>
        <w:tc>
          <w:tcPr>
            <w:tcW w:w="1134" w:type="dxa"/>
          </w:tcPr>
          <w:p w:rsidR="00AB2824" w:rsidRDefault="00AB2824" w:rsidP="00005487">
            <w:pPr>
              <w:jc w:val="center"/>
              <w:rPr>
                <w:rFonts w:ascii="Arial" w:hAnsi="Arial" w:cs="Arial"/>
                <w:b/>
              </w:rPr>
            </w:pPr>
            <w:r>
              <w:rPr>
                <w:rFonts w:ascii="Arial" w:hAnsi="Arial" w:cs="Arial"/>
                <w:b/>
              </w:rPr>
              <w:t>25</w:t>
            </w:r>
          </w:p>
        </w:tc>
      </w:tr>
      <w:tr w:rsidR="00AB2824" w:rsidTr="00005487">
        <w:tc>
          <w:tcPr>
            <w:tcW w:w="884" w:type="dxa"/>
          </w:tcPr>
          <w:p w:rsidR="00AB2824" w:rsidRDefault="00AB2824" w:rsidP="00005487">
            <w:pPr>
              <w:rPr>
                <w:rFonts w:ascii="Arial" w:hAnsi="Arial" w:cs="Arial"/>
                <w:b/>
              </w:rPr>
            </w:pPr>
            <w:r>
              <w:rPr>
                <w:rFonts w:ascii="Arial" w:hAnsi="Arial" w:cs="Arial"/>
                <w:b/>
              </w:rPr>
              <w:t>5.14</w:t>
            </w:r>
          </w:p>
        </w:tc>
        <w:tc>
          <w:tcPr>
            <w:tcW w:w="8080" w:type="dxa"/>
          </w:tcPr>
          <w:p w:rsidR="00AB2824" w:rsidRDefault="00AB2824" w:rsidP="00005487">
            <w:pPr>
              <w:rPr>
                <w:rFonts w:ascii="Arial" w:hAnsi="Arial" w:cs="Arial"/>
                <w:b/>
              </w:rPr>
            </w:pPr>
            <w:r>
              <w:rPr>
                <w:rFonts w:ascii="Arial" w:hAnsi="Arial" w:cs="Arial"/>
                <w:b/>
              </w:rPr>
              <w:t>Train Operating Companies</w:t>
            </w:r>
          </w:p>
        </w:tc>
        <w:tc>
          <w:tcPr>
            <w:tcW w:w="1134" w:type="dxa"/>
          </w:tcPr>
          <w:p w:rsidR="00AB2824" w:rsidRDefault="00AB2824" w:rsidP="00005487">
            <w:pPr>
              <w:jc w:val="center"/>
              <w:rPr>
                <w:rFonts w:ascii="Arial" w:hAnsi="Arial" w:cs="Arial"/>
                <w:b/>
              </w:rPr>
            </w:pPr>
            <w:r>
              <w:rPr>
                <w:rFonts w:ascii="Arial" w:hAnsi="Arial" w:cs="Arial"/>
                <w:b/>
              </w:rPr>
              <w:t>25</w:t>
            </w:r>
          </w:p>
        </w:tc>
      </w:tr>
      <w:tr w:rsidR="00AB2824" w:rsidTr="00005487">
        <w:tc>
          <w:tcPr>
            <w:tcW w:w="884" w:type="dxa"/>
          </w:tcPr>
          <w:p w:rsidR="00AB2824" w:rsidRDefault="00AB2824" w:rsidP="00005487">
            <w:pPr>
              <w:rPr>
                <w:rFonts w:ascii="Arial" w:hAnsi="Arial" w:cs="Arial"/>
                <w:b/>
              </w:rPr>
            </w:pPr>
            <w:r>
              <w:rPr>
                <w:rFonts w:ascii="Arial" w:hAnsi="Arial" w:cs="Arial"/>
                <w:b/>
              </w:rPr>
              <w:t>5.14.1</w:t>
            </w:r>
          </w:p>
        </w:tc>
        <w:tc>
          <w:tcPr>
            <w:tcW w:w="8080" w:type="dxa"/>
          </w:tcPr>
          <w:p w:rsidR="00AB2824" w:rsidRDefault="00AB2824" w:rsidP="00005487">
            <w:pPr>
              <w:rPr>
                <w:rFonts w:ascii="Arial" w:hAnsi="Arial" w:cs="Arial"/>
                <w:b/>
              </w:rPr>
            </w:pPr>
            <w:r>
              <w:rPr>
                <w:rFonts w:ascii="Arial" w:hAnsi="Arial" w:cs="Arial"/>
                <w:b/>
              </w:rPr>
              <w:t>Rail Incident Care Teams</w:t>
            </w:r>
          </w:p>
        </w:tc>
        <w:tc>
          <w:tcPr>
            <w:tcW w:w="1134" w:type="dxa"/>
          </w:tcPr>
          <w:p w:rsidR="00AB2824" w:rsidRDefault="00AB2824" w:rsidP="00005487">
            <w:pPr>
              <w:jc w:val="center"/>
              <w:rPr>
                <w:rFonts w:ascii="Arial" w:hAnsi="Arial" w:cs="Arial"/>
                <w:b/>
              </w:rPr>
            </w:pPr>
            <w:r>
              <w:rPr>
                <w:rFonts w:ascii="Arial" w:hAnsi="Arial" w:cs="Arial"/>
                <w:b/>
              </w:rPr>
              <w:t>25</w:t>
            </w:r>
          </w:p>
        </w:tc>
      </w:tr>
      <w:tr w:rsidR="00AB2824" w:rsidTr="00005487">
        <w:tc>
          <w:tcPr>
            <w:tcW w:w="884" w:type="dxa"/>
          </w:tcPr>
          <w:p w:rsidR="00AB2824" w:rsidRDefault="00AB2824" w:rsidP="00005487">
            <w:pPr>
              <w:rPr>
                <w:rFonts w:ascii="Arial" w:hAnsi="Arial" w:cs="Arial"/>
                <w:b/>
              </w:rPr>
            </w:pPr>
            <w:r>
              <w:rPr>
                <w:rFonts w:ascii="Arial" w:hAnsi="Arial" w:cs="Arial"/>
                <w:b/>
              </w:rPr>
              <w:t>5.15</w:t>
            </w:r>
          </w:p>
        </w:tc>
        <w:tc>
          <w:tcPr>
            <w:tcW w:w="8080" w:type="dxa"/>
          </w:tcPr>
          <w:p w:rsidR="00AB2824" w:rsidRDefault="00AB2824" w:rsidP="00005487">
            <w:pPr>
              <w:rPr>
                <w:rFonts w:ascii="Arial" w:hAnsi="Arial" w:cs="Arial"/>
                <w:b/>
              </w:rPr>
            </w:pPr>
            <w:r>
              <w:rPr>
                <w:rFonts w:ascii="Arial" w:hAnsi="Arial" w:cs="Arial"/>
                <w:b/>
              </w:rPr>
              <w:t>Highways England</w:t>
            </w:r>
          </w:p>
        </w:tc>
        <w:tc>
          <w:tcPr>
            <w:tcW w:w="1134" w:type="dxa"/>
          </w:tcPr>
          <w:p w:rsidR="00AB2824" w:rsidRDefault="00AB2824" w:rsidP="00005487">
            <w:pPr>
              <w:jc w:val="center"/>
              <w:rPr>
                <w:rFonts w:ascii="Arial" w:hAnsi="Arial" w:cs="Arial"/>
                <w:b/>
              </w:rPr>
            </w:pPr>
            <w:r>
              <w:rPr>
                <w:rFonts w:ascii="Arial" w:hAnsi="Arial" w:cs="Arial"/>
                <w:b/>
              </w:rPr>
              <w:t>25</w:t>
            </w:r>
          </w:p>
        </w:tc>
      </w:tr>
      <w:tr w:rsidR="00AB2824" w:rsidTr="00005487">
        <w:tc>
          <w:tcPr>
            <w:tcW w:w="884" w:type="dxa"/>
          </w:tcPr>
          <w:p w:rsidR="00AB2824" w:rsidRDefault="00AB2824" w:rsidP="00005487">
            <w:pPr>
              <w:rPr>
                <w:rFonts w:ascii="Arial" w:hAnsi="Arial" w:cs="Arial"/>
                <w:b/>
              </w:rPr>
            </w:pPr>
            <w:r>
              <w:rPr>
                <w:rFonts w:ascii="Arial" w:hAnsi="Arial" w:cs="Arial"/>
                <w:b/>
              </w:rPr>
              <w:t>5.16</w:t>
            </w:r>
          </w:p>
        </w:tc>
        <w:tc>
          <w:tcPr>
            <w:tcW w:w="8080" w:type="dxa"/>
          </w:tcPr>
          <w:p w:rsidR="00AB2824" w:rsidRDefault="00AB2824" w:rsidP="00005487">
            <w:pPr>
              <w:rPr>
                <w:rFonts w:ascii="Arial" w:hAnsi="Arial" w:cs="Arial"/>
                <w:b/>
              </w:rPr>
            </w:pPr>
            <w:r>
              <w:rPr>
                <w:rFonts w:ascii="Arial" w:hAnsi="Arial" w:cs="Arial"/>
                <w:b/>
              </w:rPr>
              <w:t>Health and Safety Executive</w:t>
            </w:r>
          </w:p>
        </w:tc>
        <w:tc>
          <w:tcPr>
            <w:tcW w:w="1134" w:type="dxa"/>
          </w:tcPr>
          <w:p w:rsidR="00AB2824" w:rsidRDefault="00AB2824" w:rsidP="00005487">
            <w:pPr>
              <w:jc w:val="center"/>
              <w:rPr>
                <w:rFonts w:ascii="Arial" w:hAnsi="Arial" w:cs="Arial"/>
                <w:b/>
              </w:rPr>
            </w:pPr>
            <w:r>
              <w:rPr>
                <w:rFonts w:ascii="Arial" w:hAnsi="Arial" w:cs="Arial"/>
                <w:b/>
              </w:rPr>
              <w:t>26</w:t>
            </w:r>
          </w:p>
        </w:tc>
      </w:tr>
      <w:tr w:rsidR="00AB2824" w:rsidTr="00005487">
        <w:tc>
          <w:tcPr>
            <w:tcW w:w="884" w:type="dxa"/>
          </w:tcPr>
          <w:p w:rsidR="00AB2824" w:rsidRDefault="00AB2824" w:rsidP="00005487">
            <w:pPr>
              <w:rPr>
                <w:rFonts w:ascii="Arial" w:hAnsi="Arial" w:cs="Arial"/>
                <w:b/>
              </w:rPr>
            </w:pPr>
            <w:r>
              <w:rPr>
                <w:rFonts w:ascii="Arial" w:hAnsi="Arial" w:cs="Arial"/>
                <w:b/>
              </w:rPr>
              <w:t>5.17</w:t>
            </w:r>
          </w:p>
        </w:tc>
        <w:tc>
          <w:tcPr>
            <w:tcW w:w="8080" w:type="dxa"/>
          </w:tcPr>
          <w:p w:rsidR="00AB2824" w:rsidRDefault="00AB2824" w:rsidP="00005487">
            <w:pPr>
              <w:rPr>
                <w:rFonts w:ascii="Arial" w:hAnsi="Arial" w:cs="Arial"/>
                <w:b/>
              </w:rPr>
            </w:pPr>
            <w:r>
              <w:rPr>
                <w:rFonts w:ascii="Arial" w:hAnsi="Arial" w:cs="Arial"/>
                <w:b/>
              </w:rPr>
              <w:t>Clinical Commissioning Groups</w:t>
            </w:r>
          </w:p>
        </w:tc>
        <w:tc>
          <w:tcPr>
            <w:tcW w:w="1134" w:type="dxa"/>
          </w:tcPr>
          <w:p w:rsidR="00AB2824" w:rsidRDefault="00AB2824" w:rsidP="00005487">
            <w:pPr>
              <w:jc w:val="center"/>
              <w:rPr>
                <w:rFonts w:ascii="Arial" w:hAnsi="Arial" w:cs="Arial"/>
                <w:b/>
              </w:rPr>
            </w:pPr>
            <w:r>
              <w:rPr>
                <w:rFonts w:ascii="Arial" w:hAnsi="Arial" w:cs="Arial"/>
                <w:b/>
              </w:rPr>
              <w:t>26</w:t>
            </w:r>
          </w:p>
        </w:tc>
      </w:tr>
      <w:tr w:rsidR="00AB2824" w:rsidTr="00005487">
        <w:tc>
          <w:tcPr>
            <w:tcW w:w="884" w:type="dxa"/>
          </w:tcPr>
          <w:p w:rsidR="00AB2824" w:rsidRDefault="00AB2824" w:rsidP="00005487">
            <w:pPr>
              <w:rPr>
                <w:rFonts w:ascii="Arial" w:hAnsi="Arial" w:cs="Arial"/>
                <w:b/>
              </w:rPr>
            </w:pPr>
            <w:r>
              <w:rPr>
                <w:rFonts w:ascii="Arial" w:hAnsi="Arial" w:cs="Arial"/>
                <w:b/>
              </w:rPr>
              <w:t>5.18</w:t>
            </w:r>
          </w:p>
        </w:tc>
        <w:tc>
          <w:tcPr>
            <w:tcW w:w="8080" w:type="dxa"/>
          </w:tcPr>
          <w:p w:rsidR="00AB2824" w:rsidRDefault="00AB2824" w:rsidP="00005487">
            <w:pPr>
              <w:rPr>
                <w:rFonts w:ascii="Arial" w:hAnsi="Arial" w:cs="Arial"/>
                <w:b/>
              </w:rPr>
            </w:pPr>
            <w:r>
              <w:rPr>
                <w:rFonts w:ascii="Arial" w:hAnsi="Arial" w:cs="Arial"/>
                <w:b/>
              </w:rPr>
              <w:t>Other DCIOS LRF Partners – Met office</w:t>
            </w:r>
          </w:p>
        </w:tc>
        <w:tc>
          <w:tcPr>
            <w:tcW w:w="1134" w:type="dxa"/>
          </w:tcPr>
          <w:p w:rsidR="00AB2824" w:rsidRDefault="00AB2824" w:rsidP="00005487">
            <w:pPr>
              <w:jc w:val="center"/>
              <w:rPr>
                <w:rFonts w:ascii="Arial" w:hAnsi="Arial" w:cs="Arial"/>
                <w:b/>
              </w:rPr>
            </w:pPr>
            <w:r>
              <w:rPr>
                <w:rFonts w:ascii="Arial" w:hAnsi="Arial" w:cs="Arial"/>
                <w:b/>
              </w:rPr>
              <w:t>26</w:t>
            </w:r>
          </w:p>
        </w:tc>
      </w:tr>
      <w:tr w:rsidR="00AB2824" w:rsidTr="00005487">
        <w:tc>
          <w:tcPr>
            <w:tcW w:w="884" w:type="dxa"/>
          </w:tcPr>
          <w:p w:rsidR="00AB2824" w:rsidRDefault="00AB2824" w:rsidP="00005487">
            <w:pPr>
              <w:rPr>
                <w:rFonts w:ascii="Arial" w:hAnsi="Arial" w:cs="Arial"/>
                <w:b/>
              </w:rPr>
            </w:pPr>
            <w:r>
              <w:rPr>
                <w:rFonts w:ascii="Arial" w:hAnsi="Arial" w:cs="Arial"/>
                <w:b/>
              </w:rPr>
              <w:t>5.19</w:t>
            </w:r>
          </w:p>
        </w:tc>
        <w:tc>
          <w:tcPr>
            <w:tcW w:w="8080" w:type="dxa"/>
          </w:tcPr>
          <w:p w:rsidR="00AB2824" w:rsidRDefault="00AB2824" w:rsidP="00005487">
            <w:pPr>
              <w:rPr>
                <w:rFonts w:ascii="Arial" w:hAnsi="Arial" w:cs="Arial"/>
                <w:b/>
              </w:rPr>
            </w:pPr>
            <w:r>
              <w:rPr>
                <w:rFonts w:ascii="Arial" w:hAnsi="Arial" w:cs="Arial"/>
                <w:b/>
              </w:rPr>
              <w:t>Central Government</w:t>
            </w:r>
          </w:p>
        </w:tc>
        <w:tc>
          <w:tcPr>
            <w:tcW w:w="1134" w:type="dxa"/>
          </w:tcPr>
          <w:p w:rsidR="00AB2824" w:rsidRDefault="00AB2824" w:rsidP="00005487">
            <w:pPr>
              <w:jc w:val="center"/>
              <w:rPr>
                <w:rFonts w:ascii="Arial" w:hAnsi="Arial" w:cs="Arial"/>
                <w:b/>
              </w:rPr>
            </w:pPr>
            <w:r>
              <w:rPr>
                <w:rFonts w:ascii="Arial" w:hAnsi="Arial" w:cs="Arial"/>
                <w:b/>
              </w:rPr>
              <w:t>27</w:t>
            </w:r>
          </w:p>
        </w:tc>
      </w:tr>
      <w:tr w:rsidR="00AB2824" w:rsidTr="00005487">
        <w:tc>
          <w:tcPr>
            <w:tcW w:w="884" w:type="dxa"/>
          </w:tcPr>
          <w:p w:rsidR="00AB2824" w:rsidRDefault="00AB2824" w:rsidP="00005487">
            <w:pPr>
              <w:rPr>
                <w:rFonts w:ascii="Arial" w:hAnsi="Arial" w:cs="Arial"/>
                <w:b/>
              </w:rPr>
            </w:pPr>
            <w:r>
              <w:rPr>
                <w:rFonts w:ascii="Arial" w:hAnsi="Arial" w:cs="Arial"/>
                <w:b/>
              </w:rPr>
              <w:t>5.20</w:t>
            </w:r>
          </w:p>
        </w:tc>
        <w:tc>
          <w:tcPr>
            <w:tcW w:w="8080" w:type="dxa"/>
          </w:tcPr>
          <w:p w:rsidR="00AB2824" w:rsidRDefault="00AB2824" w:rsidP="00005487">
            <w:pPr>
              <w:rPr>
                <w:rFonts w:ascii="Arial" w:hAnsi="Arial" w:cs="Arial"/>
                <w:b/>
              </w:rPr>
            </w:pPr>
            <w:r>
              <w:rPr>
                <w:rFonts w:ascii="Arial" w:hAnsi="Arial" w:cs="Arial"/>
                <w:b/>
              </w:rPr>
              <w:t>Military</w:t>
            </w:r>
          </w:p>
        </w:tc>
        <w:tc>
          <w:tcPr>
            <w:tcW w:w="1134" w:type="dxa"/>
          </w:tcPr>
          <w:p w:rsidR="00AB2824" w:rsidRDefault="00AB2824" w:rsidP="00005487">
            <w:pPr>
              <w:jc w:val="center"/>
              <w:rPr>
                <w:rFonts w:ascii="Arial" w:hAnsi="Arial" w:cs="Arial"/>
                <w:b/>
              </w:rPr>
            </w:pPr>
            <w:r>
              <w:rPr>
                <w:rFonts w:ascii="Arial" w:hAnsi="Arial" w:cs="Arial"/>
                <w:b/>
              </w:rPr>
              <w:t>28</w:t>
            </w:r>
          </w:p>
        </w:tc>
      </w:tr>
      <w:tr w:rsidR="00AB2824" w:rsidTr="00005487">
        <w:tc>
          <w:tcPr>
            <w:tcW w:w="884" w:type="dxa"/>
          </w:tcPr>
          <w:p w:rsidR="00AB2824" w:rsidRDefault="00AB2824" w:rsidP="00005487">
            <w:pPr>
              <w:rPr>
                <w:rFonts w:ascii="Arial" w:hAnsi="Arial" w:cs="Arial"/>
                <w:b/>
              </w:rPr>
            </w:pPr>
            <w:r>
              <w:rPr>
                <w:rFonts w:ascii="Arial" w:hAnsi="Arial" w:cs="Arial"/>
                <w:b/>
              </w:rPr>
              <w:t>5.21</w:t>
            </w:r>
          </w:p>
        </w:tc>
        <w:tc>
          <w:tcPr>
            <w:tcW w:w="8080" w:type="dxa"/>
          </w:tcPr>
          <w:p w:rsidR="00AB2824" w:rsidRDefault="00AB2824" w:rsidP="00005487">
            <w:pPr>
              <w:rPr>
                <w:rFonts w:ascii="Arial" w:hAnsi="Arial" w:cs="Arial"/>
                <w:b/>
              </w:rPr>
            </w:pPr>
            <w:r>
              <w:rPr>
                <w:rFonts w:ascii="Arial" w:hAnsi="Arial" w:cs="Arial"/>
                <w:b/>
              </w:rPr>
              <w:t>Animal and Plant health Agency (APHA)</w:t>
            </w:r>
          </w:p>
        </w:tc>
        <w:tc>
          <w:tcPr>
            <w:tcW w:w="1134" w:type="dxa"/>
          </w:tcPr>
          <w:p w:rsidR="00AB2824" w:rsidRDefault="00AB2824" w:rsidP="00005487">
            <w:pPr>
              <w:jc w:val="center"/>
              <w:rPr>
                <w:rFonts w:ascii="Arial" w:hAnsi="Arial" w:cs="Arial"/>
                <w:b/>
              </w:rPr>
            </w:pPr>
            <w:r>
              <w:rPr>
                <w:rFonts w:ascii="Arial" w:hAnsi="Arial" w:cs="Arial"/>
                <w:b/>
              </w:rPr>
              <w:t>28</w:t>
            </w:r>
          </w:p>
        </w:tc>
      </w:tr>
      <w:tr w:rsidR="00AB2824" w:rsidTr="00005487">
        <w:tc>
          <w:tcPr>
            <w:tcW w:w="884" w:type="dxa"/>
          </w:tcPr>
          <w:p w:rsidR="00AB2824" w:rsidRDefault="00AB2824" w:rsidP="00005487">
            <w:pPr>
              <w:rPr>
                <w:rFonts w:ascii="Arial" w:hAnsi="Arial" w:cs="Arial"/>
                <w:b/>
              </w:rPr>
            </w:pPr>
            <w:r>
              <w:rPr>
                <w:rFonts w:ascii="Arial" w:hAnsi="Arial" w:cs="Arial"/>
                <w:b/>
              </w:rPr>
              <w:t>5.22</w:t>
            </w:r>
          </w:p>
        </w:tc>
        <w:tc>
          <w:tcPr>
            <w:tcW w:w="8080" w:type="dxa"/>
          </w:tcPr>
          <w:p w:rsidR="00AB2824" w:rsidRDefault="00AB2824" w:rsidP="00005487">
            <w:pPr>
              <w:rPr>
                <w:rFonts w:ascii="Arial" w:hAnsi="Arial" w:cs="Arial"/>
                <w:b/>
              </w:rPr>
            </w:pPr>
            <w:r>
              <w:rPr>
                <w:rFonts w:ascii="Arial" w:hAnsi="Arial" w:cs="Arial"/>
                <w:b/>
              </w:rPr>
              <w:t>Voluntary Organisations</w:t>
            </w:r>
          </w:p>
        </w:tc>
        <w:tc>
          <w:tcPr>
            <w:tcW w:w="1134" w:type="dxa"/>
          </w:tcPr>
          <w:p w:rsidR="00AB2824" w:rsidRDefault="00AB2824" w:rsidP="00005487">
            <w:pPr>
              <w:jc w:val="center"/>
              <w:rPr>
                <w:rFonts w:ascii="Arial" w:hAnsi="Arial" w:cs="Arial"/>
                <w:b/>
              </w:rPr>
            </w:pPr>
            <w:r>
              <w:rPr>
                <w:rFonts w:ascii="Arial" w:hAnsi="Arial" w:cs="Arial"/>
                <w:b/>
              </w:rPr>
              <w:t>29</w:t>
            </w:r>
          </w:p>
        </w:tc>
      </w:tr>
      <w:tr w:rsidR="00AB2824" w:rsidTr="00005487">
        <w:tc>
          <w:tcPr>
            <w:tcW w:w="884" w:type="dxa"/>
          </w:tcPr>
          <w:p w:rsidR="00AB2824" w:rsidRDefault="00AB2824" w:rsidP="00005487">
            <w:pPr>
              <w:rPr>
                <w:rFonts w:ascii="Arial" w:hAnsi="Arial" w:cs="Arial"/>
                <w:b/>
              </w:rPr>
            </w:pPr>
            <w:r>
              <w:rPr>
                <w:rFonts w:ascii="Arial" w:hAnsi="Arial" w:cs="Arial"/>
                <w:b/>
              </w:rPr>
              <w:lastRenderedPageBreak/>
              <w:t>5.23</w:t>
            </w:r>
          </w:p>
        </w:tc>
        <w:tc>
          <w:tcPr>
            <w:tcW w:w="8080" w:type="dxa"/>
          </w:tcPr>
          <w:p w:rsidR="00AB2824" w:rsidRDefault="00AB2824" w:rsidP="00005487">
            <w:pPr>
              <w:rPr>
                <w:rFonts w:ascii="Arial" w:hAnsi="Arial" w:cs="Arial"/>
                <w:b/>
              </w:rPr>
            </w:pPr>
            <w:r>
              <w:rPr>
                <w:rFonts w:ascii="Arial" w:hAnsi="Arial" w:cs="Arial"/>
                <w:b/>
              </w:rPr>
              <w:t>Faith Teams</w:t>
            </w:r>
          </w:p>
        </w:tc>
        <w:tc>
          <w:tcPr>
            <w:tcW w:w="1134" w:type="dxa"/>
          </w:tcPr>
          <w:p w:rsidR="00AB2824" w:rsidRDefault="00AB2824" w:rsidP="00005487">
            <w:pPr>
              <w:jc w:val="center"/>
              <w:rPr>
                <w:rFonts w:ascii="Arial" w:hAnsi="Arial" w:cs="Arial"/>
                <w:b/>
              </w:rPr>
            </w:pPr>
            <w:r>
              <w:rPr>
                <w:rFonts w:ascii="Arial" w:hAnsi="Arial" w:cs="Arial"/>
                <w:b/>
              </w:rPr>
              <w:t>29</w:t>
            </w:r>
          </w:p>
        </w:tc>
      </w:tr>
      <w:tr w:rsidR="00AB2824" w:rsidTr="00005487">
        <w:tc>
          <w:tcPr>
            <w:tcW w:w="884" w:type="dxa"/>
          </w:tcPr>
          <w:p w:rsidR="00AB2824" w:rsidRDefault="00AB2824" w:rsidP="00005487">
            <w:pPr>
              <w:rPr>
                <w:rFonts w:ascii="Arial" w:hAnsi="Arial" w:cs="Arial"/>
                <w:b/>
              </w:rPr>
            </w:pPr>
            <w:r>
              <w:rPr>
                <w:rFonts w:ascii="Arial" w:hAnsi="Arial" w:cs="Arial"/>
                <w:b/>
              </w:rPr>
              <w:t>6</w:t>
            </w: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ACTIONS BY THE FIRST COMMANDER AT THE SCENE</w:t>
            </w:r>
          </w:p>
        </w:tc>
        <w:tc>
          <w:tcPr>
            <w:tcW w:w="1134" w:type="dxa"/>
          </w:tcPr>
          <w:p w:rsidR="00AB2824" w:rsidRDefault="00AB2824" w:rsidP="00005487">
            <w:pPr>
              <w:jc w:val="center"/>
              <w:rPr>
                <w:rFonts w:ascii="Arial" w:hAnsi="Arial" w:cs="Arial"/>
                <w:b/>
              </w:rPr>
            </w:pPr>
            <w:r>
              <w:rPr>
                <w:rFonts w:ascii="Arial" w:hAnsi="Arial" w:cs="Arial"/>
                <w:b/>
              </w:rPr>
              <w:t>29</w:t>
            </w:r>
          </w:p>
        </w:tc>
      </w:tr>
      <w:tr w:rsidR="00AB2824" w:rsidTr="00005487">
        <w:tc>
          <w:tcPr>
            <w:tcW w:w="884" w:type="dxa"/>
          </w:tcPr>
          <w:p w:rsidR="00AB2824" w:rsidRDefault="00AB2824" w:rsidP="00005487">
            <w:pPr>
              <w:rPr>
                <w:rFonts w:ascii="Arial" w:hAnsi="Arial" w:cs="Arial"/>
                <w:b/>
              </w:rPr>
            </w:pPr>
            <w:r>
              <w:rPr>
                <w:rFonts w:ascii="Arial" w:hAnsi="Arial" w:cs="Arial"/>
                <w:b/>
              </w:rPr>
              <w:t>6.1</w:t>
            </w:r>
          </w:p>
        </w:tc>
        <w:tc>
          <w:tcPr>
            <w:tcW w:w="8080" w:type="dxa"/>
          </w:tcPr>
          <w:p w:rsidR="00AB2824" w:rsidRDefault="00AB2824" w:rsidP="00005487">
            <w:pPr>
              <w:rPr>
                <w:rFonts w:ascii="Arial" w:hAnsi="Arial" w:cs="Arial"/>
                <w:b/>
              </w:rPr>
            </w:pPr>
            <w:r>
              <w:rPr>
                <w:rFonts w:ascii="Arial" w:hAnsi="Arial" w:cs="Arial"/>
                <w:b/>
              </w:rPr>
              <w:t>Police First Actions</w:t>
            </w:r>
          </w:p>
        </w:tc>
        <w:tc>
          <w:tcPr>
            <w:tcW w:w="1134" w:type="dxa"/>
          </w:tcPr>
          <w:p w:rsidR="00AB2824" w:rsidRDefault="00AB2824" w:rsidP="00005487">
            <w:pPr>
              <w:jc w:val="center"/>
              <w:rPr>
                <w:rFonts w:ascii="Arial" w:hAnsi="Arial" w:cs="Arial"/>
                <w:b/>
              </w:rPr>
            </w:pPr>
            <w:r>
              <w:rPr>
                <w:rFonts w:ascii="Arial" w:hAnsi="Arial" w:cs="Arial"/>
                <w:b/>
              </w:rPr>
              <w:t>29</w:t>
            </w:r>
          </w:p>
        </w:tc>
      </w:tr>
      <w:tr w:rsidR="00AB2824" w:rsidTr="00005487">
        <w:tc>
          <w:tcPr>
            <w:tcW w:w="884" w:type="dxa"/>
          </w:tcPr>
          <w:p w:rsidR="00AB2824" w:rsidRDefault="00AB2824" w:rsidP="00005487">
            <w:pPr>
              <w:rPr>
                <w:rFonts w:ascii="Arial" w:hAnsi="Arial" w:cs="Arial"/>
                <w:b/>
              </w:rPr>
            </w:pPr>
            <w:r>
              <w:rPr>
                <w:rFonts w:ascii="Arial" w:hAnsi="Arial" w:cs="Arial"/>
                <w:b/>
              </w:rPr>
              <w:t>6.2</w:t>
            </w:r>
          </w:p>
        </w:tc>
        <w:tc>
          <w:tcPr>
            <w:tcW w:w="8080" w:type="dxa"/>
          </w:tcPr>
          <w:p w:rsidR="00AB2824" w:rsidRDefault="00AB2824" w:rsidP="00005487">
            <w:pPr>
              <w:rPr>
                <w:rFonts w:ascii="Arial" w:hAnsi="Arial" w:cs="Arial"/>
                <w:b/>
              </w:rPr>
            </w:pPr>
            <w:r>
              <w:rPr>
                <w:rFonts w:ascii="Arial" w:hAnsi="Arial" w:cs="Arial"/>
                <w:b/>
              </w:rPr>
              <w:t>Fire and Rescue services First Actions</w:t>
            </w:r>
          </w:p>
        </w:tc>
        <w:tc>
          <w:tcPr>
            <w:tcW w:w="1134" w:type="dxa"/>
          </w:tcPr>
          <w:p w:rsidR="00AB2824" w:rsidRDefault="00AB2824" w:rsidP="00005487">
            <w:pPr>
              <w:jc w:val="center"/>
              <w:rPr>
                <w:rFonts w:ascii="Arial" w:hAnsi="Arial" w:cs="Arial"/>
                <w:b/>
              </w:rPr>
            </w:pPr>
            <w:r>
              <w:rPr>
                <w:rFonts w:ascii="Arial" w:hAnsi="Arial" w:cs="Arial"/>
                <w:b/>
              </w:rPr>
              <w:t>30</w:t>
            </w:r>
          </w:p>
        </w:tc>
      </w:tr>
      <w:tr w:rsidR="00AB2824" w:rsidTr="00005487">
        <w:tc>
          <w:tcPr>
            <w:tcW w:w="884" w:type="dxa"/>
          </w:tcPr>
          <w:p w:rsidR="00AB2824" w:rsidRDefault="00AB2824" w:rsidP="00005487">
            <w:pPr>
              <w:rPr>
                <w:rFonts w:ascii="Arial" w:hAnsi="Arial" w:cs="Arial"/>
                <w:b/>
              </w:rPr>
            </w:pPr>
            <w:r>
              <w:rPr>
                <w:rFonts w:ascii="Arial" w:hAnsi="Arial" w:cs="Arial"/>
                <w:b/>
              </w:rPr>
              <w:t>6.3</w:t>
            </w:r>
          </w:p>
        </w:tc>
        <w:tc>
          <w:tcPr>
            <w:tcW w:w="8080" w:type="dxa"/>
          </w:tcPr>
          <w:p w:rsidR="00AB2824" w:rsidRDefault="00AB2824" w:rsidP="00005487">
            <w:pPr>
              <w:rPr>
                <w:rFonts w:ascii="Arial" w:hAnsi="Arial" w:cs="Arial"/>
                <w:b/>
              </w:rPr>
            </w:pPr>
            <w:r>
              <w:rPr>
                <w:rFonts w:ascii="Arial" w:hAnsi="Arial" w:cs="Arial"/>
                <w:b/>
              </w:rPr>
              <w:t>Ambulance First Actions</w:t>
            </w:r>
          </w:p>
        </w:tc>
        <w:tc>
          <w:tcPr>
            <w:tcW w:w="1134" w:type="dxa"/>
          </w:tcPr>
          <w:p w:rsidR="00AB2824" w:rsidRDefault="00AB2824" w:rsidP="00005487">
            <w:pPr>
              <w:jc w:val="center"/>
              <w:rPr>
                <w:rFonts w:ascii="Arial" w:hAnsi="Arial" w:cs="Arial"/>
                <w:b/>
              </w:rPr>
            </w:pPr>
            <w:r>
              <w:rPr>
                <w:rFonts w:ascii="Arial" w:hAnsi="Arial" w:cs="Arial"/>
                <w:b/>
              </w:rPr>
              <w:t>30</w:t>
            </w:r>
          </w:p>
        </w:tc>
      </w:tr>
      <w:tr w:rsidR="00AB2824" w:rsidTr="00005487">
        <w:tc>
          <w:tcPr>
            <w:tcW w:w="884" w:type="dxa"/>
          </w:tcPr>
          <w:p w:rsidR="00AB2824" w:rsidRDefault="00AB2824" w:rsidP="00005487">
            <w:pPr>
              <w:rPr>
                <w:rFonts w:ascii="Arial" w:hAnsi="Arial" w:cs="Arial"/>
                <w:b/>
              </w:rPr>
            </w:pPr>
            <w:r>
              <w:rPr>
                <w:rFonts w:ascii="Arial" w:hAnsi="Arial" w:cs="Arial"/>
                <w:b/>
              </w:rPr>
              <w:t>6.4</w:t>
            </w:r>
          </w:p>
        </w:tc>
        <w:tc>
          <w:tcPr>
            <w:tcW w:w="8080" w:type="dxa"/>
          </w:tcPr>
          <w:p w:rsidR="00AB2824" w:rsidRDefault="00AB2824" w:rsidP="00005487">
            <w:pPr>
              <w:rPr>
                <w:rFonts w:ascii="Arial" w:hAnsi="Arial" w:cs="Arial"/>
                <w:b/>
              </w:rPr>
            </w:pPr>
            <w:r>
              <w:rPr>
                <w:rFonts w:ascii="Arial" w:hAnsi="Arial" w:cs="Arial"/>
                <w:b/>
              </w:rPr>
              <w:t>Maritime and Coastguard Agency (Maritime and Shoreline Incidents)</w:t>
            </w:r>
          </w:p>
        </w:tc>
        <w:tc>
          <w:tcPr>
            <w:tcW w:w="1134" w:type="dxa"/>
          </w:tcPr>
          <w:p w:rsidR="00AB2824" w:rsidRDefault="00AB2824" w:rsidP="00005487">
            <w:pPr>
              <w:jc w:val="center"/>
              <w:rPr>
                <w:rFonts w:ascii="Arial" w:hAnsi="Arial" w:cs="Arial"/>
                <w:b/>
              </w:rPr>
            </w:pPr>
            <w:r>
              <w:rPr>
                <w:rFonts w:ascii="Arial" w:hAnsi="Arial" w:cs="Arial"/>
                <w:b/>
              </w:rPr>
              <w:t>31</w:t>
            </w:r>
          </w:p>
        </w:tc>
      </w:tr>
      <w:tr w:rsidR="00AB2824" w:rsidTr="00005487">
        <w:tc>
          <w:tcPr>
            <w:tcW w:w="884" w:type="dxa"/>
          </w:tcPr>
          <w:p w:rsidR="00AB2824" w:rsidRDefault="00AB2824" w:rsidP="00005487">
            <w:pPr>
              <w:rPr>
                <w:rFonts w:ascii="Arial" w:hAnsi="Arial" w:cs="Arial"/>
                <w:b/>
              </w:rPr>
            </w:pPr>
            <w:r>
              <w:rPr>
                <w:rFonts w:ascii="Arial" w:hAnsi="Arial" w:cs="Arial"/>
                <w:b/>
              </w:rPr>
              <w:t>6.4.1</w:t>
            </w:r>
          </w:p>
        </w:tc>
        <w:tc>
          <w:tcPr>
            <w:tcW w:w="8080" w:type="dxa"/>
          </w:tcPr>
          <w:p w:rsidR="00AB2824" w:rsidRDefault="00AB2824" w:rsidP="00005487">
            <w:pPr>
              <w:rPr>
                <w:rFonts w:ascii="Arial" w:hAnsi="Arial" w:cs="Arial"/>
                <w:b/>
              </w:rPr>
            </w:pPr>
            <w:r>
              <w:rPr>
                <w:rFonts w:ascii="Arial" w:hAnsi="Arial" w:cs="Arial"/>
                <w:b/>
              </w:rPr>
              <w:t>Offshore</w:t>
            </w:r>
          </w:p>
        </w:tc>
        <w:tc>
          <w:tcPr>
            <w:tcW w:w="1134" w:type="dxa"/>
          </w:tcPr>
          <w:p w:rsidR="00AB2824" w:rsidRDefault="00AB2824" w:rsidP="00005487">
            <w:pPr>
              <w:jc w:val="center"/>
              <w:rPr>
                <w:rFonts w:ascii="Arial" w:hAnsi="Arial" w:cs="Arial"/>
                <w:b/>
              </w:rPr>
            </w:pPr>
            <w:r>
              <w:rPr>
                <w:rFonts w:ascii="Arial" w:hAnsi="Arial" w:cs="Arial"/>
                <w:b/>
              </w:rPr>
              <w:t>31</w:t>
            </w:r>
          </w:p>
        </w:tc>
      </w:tr>
      <w:tr w:rsidR="00AB2824" w:rsidTr="00005487">
        <w:tc>
          <w:tcPr>
            <w:tcW w:w="884" w:type="dxa"/>
          </w:tcPr>
          <w:p w:rsidR="00AB2824" w:rsidRDefault="00AB2824" w:rsidP="00005487">
            <w:pPr>
              <w:rPr>
                <w:rFonts w:ascii="Arial" w:hAnsi="Arial" w:cs="Arial"/>
                <w:b/>
              </w:rPr>
            </w:pPr>
            <w:r>
              <w:rPr>
                <w:rFonts w:ascii="Arial" w:hAnsi="Arial" w:cs="Arial"/>
                <w:b/>
              </w:rPr>
              <w:t>6.4.2</w:t>
            </w:r>
          </w:p>
        </w:tc>
        <w:tc>
          <w:tcPr>
            <w:tcW w:w="8080" w:type="dxa"/>
          </w:tcPr>
          <w:p w:rsidR="00AB2824" w:rsidRDefault="00AB2824" w:rsidP="00005487">
            <w:pPr>
              <w:rPr>
                <w:rFonts w:ascii="Arial" w:hAnsi="Arial" w:cs="Arial"/>
                <w:b/>
              </w:rPr>
            </w:pPr>
            <w:r>
              <w:rPr>
                <w:rFonts w:ascii="Arial" w:hAnsi="Arial" w:cs="Arial"/>
                <w:b/>
              </w:rPr>
              <w:t>Inshore/Ashore</w:t>
            </w:r>
          </w:p>
        </w:tc>
        <w:tc>
          <w:tcPr>
            <w:tcW w:w="1134" w:type="dxa"/>
          </w:tcPr>
          <w:p w:rsidR="00AB2824" w:rsidRDefault="00AB2824" w:rsidP="00005487">
            <w:pPr>
              <w:jc w:val="center"/>
              <w:rPr>
                <w:rFonts w:ascii="Arial" w:hAnsi="Arial" w:cs="Arial"/>
                <w:b/>
              </w:rPr>
            </w:pPr>
            <w:r>
              <w:rPr>
                <w:rFonts w:ascii="Arial" w:hAnsi="Arial" w:cs="Arial"/>
                <w:b/>
              </w:rPr>
              <w:t>31</w:t>
            </w:r>
          </w:p>
        </w:tc>
      </w:tr>
      <w:tr w:rsidR="00AB2824" w:rsidTr="00005487">
        <w:tc>
          <w:tcPr>
            <w:tcW w:w="884" w:type="dxa"/>
          </w:tcPr>
          <w:p w:rsidR="00AB2824" w:rsidRDefault="00AB2824" w:rsidP="00005487">
            <w:pPr>
              <w:rPr>
                <w:rFonts w:ascii="Arial" w:hAnsi="Arial" w:cs="Arial"/>
                <w:b/>
              </w:rPr>
            </w:pPr>
            <w:r>
              <w:rPr>
                <w:rFonts w:ascii="Arial" w:hAnsi="Arial" w:cs="Arial"/>
                <w:b/>
              </w:rPr>
              <w:t>6.5</w:t>
            </w:r>
          </w:p>
        </w:tc>
        <w:tc>
          <w:tcPr>
            <w:tcW w:w="8080" w:type="dxa"/>
          </w:tcPr>
          <w:p w:rsidR="00AB2824" w:rsidRDefault="00AB2824" w:rsidP="00005487">
            <w:pPr>
              <w:rPr>
                <w:rFonts w:ascii="Arial" w:hAnsi="Arial" w:cs="Arial"/>
                <w:b/>
              </w:rPr>
            </w:pPr>
            <w:r>
              <w:rPr>
                <w:rFonts w:ascii="Arial" w:hAnsi="Arial" w:cs="Arial"/>
                <w:b/>
              </w:rPr>
              <w:t>Local Authorities</w:t>
            </w:r>
          </w:p>
        </w:tc>
        <w:tc>
          <w:tcPr>
            <w:tcW w:w="1134" w:type="dxa"/>
          </w:tcPr>
          <w:p w:rsidR="00AB2824" w:rsidRDefault="00AB2824" w:rsidP="00005487">
            <w:pPr>
              <w:jc w:val="center"/>
              <w:rPr>
                <w:rFonts w:ascii="Arial" w:hAnsi="Arial" w:cs="Arial"/>
                <w:b/>
              </w:rPr>
            </w:pPr>
            <w:r>
              <w:rPr>
                <w:rFonts w:ascii="Arial" w:hAnsi="Arial" w:cs="Arial"/>
                <w:b/>
              </w:rPr>
              <w:t>32</w:t>
            </w:r>
          </w:p>
        </w:tc>
      </w:tr>
      <w:tr w:rsidR="00AB2824" w:rsidTr="00005487">
        <w:tc>
          <w:tcPr>
            <w:tcW w:w="884" w:type="dxa"/>
          </w:tcPr>
          <w:p w:rsidR="00AB2824" w:rsidRDefault="00AB2824" w:rsidP="00005487">
            <w:pPr>
              <w:rPr>
                <w:rFonts w:ascii="Arial" w:hAnsi="Arial" w:cs="Arial"/>
                <w:b/>
              </w:rPr>
            </w:pPr>
            <w:r>
              <w:rPr>
                <w:rFonts w:ascii="Arial" w:hAnsi="Arial" w:cs="Arial"/>
                <w:b/>
              </w:rPr>
              <w:t>7</w:t>
            </w: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COMMAND, CONTROL AND COORDINATION</w:t>
            </w:r>
          </w:p>
        </w:tc>
        <w:tc>
          <w:tcPr>
            <w:tcW w:w="1134" w:type="dxa"/>
          </w:tcPr>
          <w:p w:rsidR="00AB2824" w:rsidRDefault="00AB2824" w:rsidP="00005487">
            <w:pPr>
              <w:jc w:val="center"/>
              <w:rPr>
                <w:rFonts w:ascii="Arial" w:hAnsi="Arial" w:cs="Arial"/>
                <w:b/>
              </w:rPr>
            </w:pPr>
            <w:r>
              <w:rPr>
                <w:rFonts w:ascii="Arial" w:hAnsi="Arial" w:cs="Arial"/>
                <w:b/>
              </w:rPr>
              <w:t>32</w:t>
            </w:r>
          </w:p>
        </w:tc>
      </w:tr>
      <w:tr w:rsidR="00AB2824" w:rsidTr="00005487">
        <w:tc>
          <w:tcPr>
            <w:tcW w:w="884" w:type="dxa"/>
          </w:tcPr>
          <w:p w:rsidR="00AB2824" w:rsidRDefault="00AB2824" w:rsidP="00005487">
            <w:pPr>
              <w:rPr>
                <w:rFonts w:ascii="Arial" w:hAnsi="Arial" w:cs="Arial"/>
                <w:b/>
              </w:rPr>
            </w:pPr>
            <w:r>
              <w:rPr>
                <w:rFonts w:ascii="Arial" w:hAnsi="Arial" w:cs="Arial"/>
                <w:b/>
              </w:rPr>
              <w:t>7.1</w:t>
            </w:r>
          </w:p>
        </w:tc>
        <w:tc>
          <w:tcPr>
            <w:tcW w:w="8080" w:type="dxa"/>
          </w:tcPr>
          <w:p w:rsidR="00AB2824" w:rsidRDefault="00AB2824" w:rsidP="00005487">
            <w:pPr>
              <w:rPr>
                <w:rFonts w:ascii="Arial" w:hAnsi="Arial" w:cs="Arial"/>
                <w:b/>
              </w:rPr>
            </w:pPr>
            <w:r>
              <w:rPr>
                <w:rFonts w:ascii="Arial" w:hAnsi="Arial" w:cs="Arial"/>
                <w:b/>
              </w:rPr>
              <w:t>Initial Control</w:t>
            </w:r>
          </w:p>
        </w:tc>
        <w:tc>
          <w:tcPr>
            <w:tcW w:w="1134" w:type="dxa"/>
          </w:tcPr>
          <w:p w:rsidR="00AB2824" w:rsidRDefault="00AB2824" w:rsidP="00005487">
            <w:pPr>
              <w:jc w:val="center"/>
              <w:rPr>
                <w:rFonts w:ascii="Arial" w:hAnsi="Arial" w:cs="Arial"/>
                <w:b/>
              </w:rPr>
            </w:pPr>
            <w:r>
              <w:rPr>
                <w:rFonts w:ascii="Arial" w:hAnsi="Arial" w:cs="Arial"/>
                <w:b/>
              </w:rPr>
              <w:t>32</w:t>
            </w:r>
          </w:p>
        </w:tc>
      </w:tr>
      <w:tr w:rsidR="00AB2824" w:rsidTr="00005487">
        <w:tc>
          <w:tcPr>
            <w:tcW w:w="884" w:type="dxa"/>
          </w:tcPr>
          <w:p w:rsidR="00AB2824" w:rsidRDefault="00AB2824" w:rsidP="00005487">
            <w:pPr>
              <w:rPr>
                <w:rFonts w:ascii="Arial" w:hAnsi="Arial" w:cs="Arial"/>
                <w:b/>
              </w:rPr>
            </w:pPr>
            <w:r>
              <w:rPr>
                <w:rFonts w:ascii="Arial" w:hAnsi="Arial" w:cs="Arial"/>
                <w:b/>
              </w:rPr>
              <w:t>7.2</w:t>
            </w:r>
          </w:p>
        </w:tc>
        <w:tc>
          <w:tcPr>
            <w:tcW w:w="8080" w:type="dxa"/>
          </w:tcPr>
          <w:p w:rsidR="00AB2824" w:rsidRDefault="00AB2824" w:rsidP="00005487">
            <w:pPr>
              <w:rPr>
                <w:rFonts w:ascii="Arial" w:hAnsi="Arial" w:cs="Arial"/>
                <w:b/>
              </w:rPr>
            </w:pPr>
            <w:r>
              <w:rPr>
                <w:rFonts w:ascii="Arial" w:hAnsi="Arial" w:cs="Arial"/>
                <w:b/>
              </w:rPr>
              <w:t>Command, Control and Coordination overview</w:t>
            </w:r>
          </w:p>
        </w:tc>
        <w:tc>
          <w:tcPr>
            <w:tcW w:w="1134" w:type="dxa"/>
          </w:tcPr>
          <w:p w:rsidR="00AB2824" w:rsidRDefault="00AB2824" w:rsidP="00005487">
            <w:pPr>
              <w:jc w:val="center"/>
              <w:rPr>
                <w:rFonts w:ascii="Arial" w:hAnsi="Arial" w:cs="Arial"/>
                <w:b/>
              </w:rPr>
            </w:pPr>
            <w:r>
              <w:rPr>
                <w:rFonts w:ascii="Arial" w:hAnsi="Arial" w:cs="Arial"/>
                <w:b/>
              </w:rPr>
              <w:t>32</w:t>
            </w:r>
          </w:p>
        </w:tc>
      </w:tr>
      <w:tr w:rsidR="00AB2824" w:rsidTr="00005487">
        <w:tc>
          <w:tcPr>
            <w:tcW w:w="884" w:type="dxa"/>
          </w:tcPr>
          <w:p w:rsidR="00AB2824" w:rsidRDefault="00AB2824" w:rsidP="00005487">
            <w:pPr>
              <w:rPr>
                <w:rFonts w:ascii="Arial" w:hAnsi="Arial" w:cs="Arial"/>
                <w:b/>
              </w:rPr>
            </w:pPr>
            <w:r>
              <w:rPr>
                <w:rFonts w:ascii="Arial" w:hAnsi="Arial" w:cs="Arial"/>
                <w:b/>
              </w:rPr>
              <w:t>7.3</w:t>
            </w:r>
          </w:p>
        </w:tc>
        <w:tc>
          <w:tcPr>
            <w:tcW w:w="8080" w:type="dxa"/>
          </w:tcPr>
          <w:p w:rsidR="00AB2824" w:rsidRDefault="00AB2824" w:rsidP="00005487">
            <w:pPr>
              <w:rPr>
                <w:rFonts w:ascii="Arial" w:hAnsi="Arial" w:cs="Arial"/>
                <w:b/>
              </w:rPr>
            </w:pPr>
            <w:r>
              <w:rPr>
                <w:rFonts w:ascii="Arial" w:hAnsi="Arial" w:cs="Arial"/>
                <w:b/>
              </w:rPr>
              <w:t>Strategic and SCG reporting</w:t>
            </w:r>
          </w:p>
        </w:tc>
        <w:tc>
          <w:tcPr>
            <w:tcW w:w="1134" w:type="dxa"/>
          </w:tcPr>
          <w:p w:rsidR="00AB2824" w:rsidRDefault="00AB2824" w:rsidP="00005487">
            <w:pPr>
              <w:jc w:val="center"/>
              <w:rPr>
                <w:rFonts w:ascii="Arial" w:hAnsi="Arial" w:cs="Arial"/>
                <w:b/>
              </w:rPr>
            </w:pPr>
            <w:r>
              <w:rPr>
                <w:rFonts w:ascii="Arial" w:hAnsi="Arial" w:cs="Arial"/>
                <w:b/>
              </w:rPr>
              <w:t>33</w:t>
            </w:r>
          </w:p>
        </w:tc>
      </w:tr>
      <w:tr w:rsidR="00AB2824" w:rsidTr="00005487">
        <w:tc>
          <w:tcPr>
            <w:tcW w:w="884" w:type="dxa"/>
          </w:tcPr>
          <w:p w:rsidR="00AB2824" w:rsidRDefault="00AB2824" w:rsidP="00005487">
            <w:pPr>
              <w:rPr>
                <w:rFonts w:ascii="Arial" w:hAnsi="Arial" w:cs="Arial"/>
                <w:b/>
              </w:rPr>
            </w:pPr>
            <w:r>
              <w:rPr>
                <w:rFonts w:ascii="Arial" w:hAnsi="Arial" w:cs="Arial"/>
                <w:b/>
              </w:rPr>
              <w:t>7.4</w:t>
            </w:r>
          </w:p>
        </w:tc>
        <w:tc>
          <w:tcPr>
            <w:tcW w:w="8080" w:type="dxa"/>
          </w:tcPr>
          <w:p w:rsidR="00AB2824" w:rsidRDefault="00AB2824" w:rsidP="00005487">
            <w:pPr>
              <w:rPr>
                <w:rFonts w:ascii="Arial" w:hAnsi="Arial" w:cs="Arial"/>
                <w:b/>
              </w:rPr>
            </w:pPr>
            <w:r>
              <w:rPr>
                <w:rFonts w:ascii="Arial" w:hAnsi="Arial" w:cs="Arial"/>
                <w:b/>
              </w:rPr>
              <w:t>Tactical</w:t>
            </w:r>
          </w:p>
        </w:tc>
        <w:tc>
          <w:tcPr>
            <w:tcW w:w="1134" w:type="dxa"/>
          </w:tcPr>
          <w:p w:rsidR="00AB2824" w:rsidRDefault="00AB2824" w:rsidP="00005487">
            <w:pPr>
              <w:jc w:val="center"/>
              <w:rPr>
                <w:rFonts w:ascii="Arial" w:hAnsi="Arial" w:cs="Arial"/>
                <w:b/>
              </w:rPr>
            </w:pPr>
            <w:r>
              <w:rPr>
                <w:rFonts w:ascii="Arial" w:hAnsi="Arial" w:cs="Arial"/>
                <w:b/>
              </w:rPr>
              <w:t>34</w:t>
            </w:r>
          </w:p>
        </w:tc>
      </w:tr>
      <w:tr w:rsidR="00AB2824" w:rsidTr="00005487">
        <w:tc>
          <w:tcPr>
            <w:tcW w:w="884" w:type="dxa"/>
          </w:tcPr>
          <w:p w:rsidR="00AB2824" w:rsidRDefault="00AB2824" w:rsidP="00005487">
            <w:pPr>
              <w:rPr>
                <w:rFonts w:ascii="Arial" w:hAnsi="Arial" w:cs="Arial"/>
                <w:b/>
              </w:rPr>
            </w:pPr>
            <w:r>
              <w:rPr>
                <w:rFonts w:ascii="Arial" w:hAnsi="Arial" w:cs="Arial"/>
                <w:b/>
              </w:rPr>
              <w:t>7.5</w:t>
            </w:r>
          </w:p>
        </w:tc>
        <w:tc>
          <w:tcPr>
            <w:tcW w:w="8080" w:type="dxa"/>
          </w:tcPr>
          <w:p w:rsidR="00AB2824" w:rsidRDefault="00AB2824" w:rsidP="00005487">
            <w:pPr>
              <w:rPr>
                <w:rFonts w:ascii="Arial" w:hAnsi="Arial" w:cs="Arial"/>
                <w:b/>
              </w:rPr>
            </w:pPr>
            <w:r>
              <w:rPr>
                <w:rFonts w:ascii="Arial" w:hAnsi="Arial" w:cs="Arial"/>
                <w:b/>
              </w:rPr>
              <w:t xml:space="preserve">Operational </w:t>
            </w:r>
          </w:p>
        </w:tc>
        <w:tc>
          <w:tcPr>
            <w:tcW w:w="1134" w:type="dxa"/>
          </w:tcPr>
          <w:p w:rsidR="00AB2824" w:rsidRDefault="00AB2824" w:rsidP="00005487">
            <w:pPr>
              <w:jc w:val="center"/>
              <w:rPr>
                <w:rFonts w:ascii="Arial" w:hAnsi="Arial" w:cs="Arial"/>
                <w:b/>
              </w:rPr>
            </w:pPr>
            <w:r>
              <w:rPr>
                <w:rFonts w:ascii="Arial" w:hAnsi="Arial" w:cs="Arial"/>
                <w:b/>
              </w:rPr>
              <w:t>34</w:t>
            </w:r>
          </w:p>
        </w:tc>
      </w:tr>
      <w:tr w:rsidR="00AB2824" w:rsidTr="00005487">
        <w:tc>
          <w:tcPr>
            <w:tcW w:w="884" w:type="dxa"/>
          </w:tcPr>
          <w:p w:rsidR="00AB2824" w:rsidRDefault="00AB2824" w:rsidP="00005487">
            <w:pPr>
              <w:rPr>
                <w:rFonts w:ascii="Arial" w:hAnsi="Arial" w:cs="Arial"/>
                <w:b/>
              </w:rPr>
            </w:pPr>
            <w:r>
              <w:rPr>
                <w:rFonts w:ascii="Arial" w:hAnsi="Arial" w:cs="Arial"/>
                <w:b/>
              </w:rPr>
              <w:t>7.6</w:t>
            </w:r>
          </w:p>
        </w:tc>
        <w:tc>
          <w:tcPr>
            <w:tcW w:w="8080" w:type="dxa"/>
          </w:tcPr>
          <w:p w:rsidR="00AB2824" w:rsidRDefault="00AB2824" w:rsidP="00005487">
            <w:pPr>
              <w:rPr>
                <w:rFonts w:ascii="Arial" w:hAnsi="Arial" w:cs="Arial"/>
                <w:b/>
              </w:rPr>
            </w:pPr>
            <w:r>
              <w:rPr>
                <w:rFonts w:ascii="Arial" w:hAnsi="Arial" w:cs="Arial"/>
                <w:b/>
              </w:rPr>
              <w:t>Inter Agency Resources</w:t>
            </w:r>
          </w:p>
        </w:tc>
        <w:tc>
          <w:tcPr>
            <w:tcW w:w="1134" w:type="dxa"/>
          </w:tcPr>
          <w:p w:rsidR="00AB2824" w:rsidRDefault="00AB2824" w:rsidP="00005487">
            <w:pPr>
              <w:jc w:val="center"/>
              <w:rPr>
                <w:rFonts w:ascii="Arial" w:hAnsi="Arial" w:cs="Arial"/>
                <w:b/>
              </w:rPr>
            </w:pPr>
            <w:r>
              <w:rPr>
                <w:rFonts w:ascii="Arial" w:hAnsi="Arial" w:cs="Arial"/>
                <w:b/>
              </w:rPr>
              <w:t>35</w:t>
            </w:r>
          </w:p>
        </w:tc>
      </w:tr>
      <w:tr w:rsidR="00AB2824" w:rsidTr="00005487">
        <w:tc>
          <w:tcPr>
            <w:tcW w:w="884" w:type="dxa"/>
          </w:tcPr>
          <w:p w:rsidR="00AB2824" w:rsidRDefault="00AB2824" w:rsidP="00005487">
            <w:pPr>
              <w:rPr>
                <w:rFonts w:ascii="Arial" w:hAnsi="Arial" w:cs="Arial"/>
                <w:b/>
              </w:rPr>
            </w:pPr>
            <w:r>
              <w:rPr>
                <w:rFonts w:ascii="Arial" w:hAnsi="Arial" w:cs="Arial"/>
                <w:b/>
              </w:rPr>
              <w:t>7.7</w:t>
            </w:r>
          </w:p>
        </w:tc>
        <w:tc>
          <w:tcPr>
            <w:tcW w:w="8080" w:type="dxa"/>
          </w:tcPr>
          <w:p w:rsidR="00AB2824" w:rsidRDefault="00AB2824" w:rsidP="00005487">
            <w:pPr>
              <w:rPr>
                <w:rFonts w:ascii="Arial" w:hAnsi="Arial" w:cs="Arial"/>
                <w:b/>
              </w:rPr>
            </w:pPr>
            <w:r>
              <w:rPr>
                <w:rFonts w:ascii="Arial" w:hAnsi="Arial" w:cs="Arial"/>
                <w:b/>
              </w:rPr>
              <w:t>Overarching Response Structure</w:t>
            </w:r>
          </w:p>
        </w:tc>
        <w:tc>
          <w:tcPr>
            <w:tcW w:w="1134" w:type="dxa"/>
          </w:tcPr>
          <w:p w:rsidR="00AB2824" w:rsidRDefault="00AB2824" w:rsidP="00005487">
            <w:pPr>
              <w:jc w:val="center"/>
              <w:rPr>
                <w:rFonts w:ascii="Arial" w:hAnsi="Arial" w:cs="Arial"/>
                <w:b/>
              </w:rPr>
            </w:pPr>
            <w:r>
              <w:rPr>
                <w:rFonts w:ascii="Arial" w:hAnsi="Arial" w:cs="Arial"/>
                <w:b/>
              </w:rPr>
              <w:t>35</w:t>
            </w:r>
          </w:p>
        </w:tc>
      </w:tr>
      <w:tr w:rsidR="00AB2824" w:rsidTr="00005487">
        <w:tc>
          <w:tcPr>
            <w:tcW w:w="884" w:type="dxa"/>
          </w:tcPr>
          <w:p w:rsidR="00AB2824" w:rsidRDefault="00AB2824" w:rsidP="00005487">
            <w:pPr>
              <w:rPr>
                <w:rFonts w:ascii="Arial" w:hAnsi="Arial" w:cs="Arial"/>
                <w:b/>
              </w:rPr>
            </w:pPr>
            <w:r>
              <w:rPr>
                <w:rFonts w:ascii="Arial" w:hAnsi="Arial" w:cs="Arial"/>
                <w:b/>
              </w:rPr>
              <w:t>7.8</w:t>
            </w:r>
          </w:p>
        </w:tc>
        <w:tc>
          <w:tcPr>
            <w:tcW w:w="8080" w:type="dxa"/>
          </w:tcPr>
          <w:p w:rsidR="00AB2824" w:rsidRDefault="00AB2824" w:rsidP="00005487">
            <w:pPr>
              <w:rPr>
                <w:rFonts w:ascii="Arial" w:hAnsi="Arial" w:cs="Arial"/>
                <w:b/>
              </w:rPr>
            </w:pPr>
            <w:r>
              <w:rPr>
                <w:rFonts w:ascii="Arial" w:hAnsi="Arial" w:cs="Arial"/>
                <w:b/>
              </w:rPr>
              <w:t>Rising Tide – Horizon Scanning</w:t>
            </w:r>
          </w:p>
        </w:tc>
        <w:tc>
          <w:tcPr>
            <w:tcW w:w="1134" w:type="dxa"/>
          </w:tcPr>
          <w:p w:rsidR="00AB2824" w:rsidRDefault="00AB2824" w:rsidP="00005487">
            <w:pPr>
              <w:jc w:val="center"/>
              <w:rPr>
                <w:rFonts w:ascii="Arial" w:hAnsi="Arial" w:cs="Arial"/>
                <w:b/>
              </w:rPr>
            </w:pPr>
            <w:r>
              <w:rPr>
                <w:rFonts w:ascii="Arial" w:hAnsi="Arial" w:cs="Arial"/>
                <w:b/>
              </w:rPr>
              <w:t>35</w:t>
            </w:r>
          </w:p>
        </w:tc>
      </w:tr>
      <w:tr w:rsidR="00AB2824" w:rsidTr="00005487">
        <w:tc>
          <w:tcPr>
            <w:tcW w:w="884" w:type="dxa"/>
          </w:tcPr>
          <w:p w:rsidR="00AB2824" w:rsidRDefault="00AB2824" w:rsidP="00005487">
            <w:pPr>
              <w:rPr>
                <w:rFonts w:ascii="Arial" w:hAnsi="Arial" w:cs="Arial"/>
                <w:b/>
              </w:rPr>
            </w:pPr>
            <w:r>
              <w:rPr>
                <w:rFonts w:ascii="Arial" w:hAnsi="Arial" w:cs="Arial"/>
                <w:b/>
              </w:rPr>
              <w:t>7.9</w:t>
            </w:r>
          </w:p>
        </w:tc>
        <w:tc>
          <w:tcPr>
            <w:tcW w:w="8080" w:type="dxa"/>
          </w:tcPr>
          <w:p w:rsidR="00AB2824" w:rsidRDefault="00AB2824" w:rsidP="00005487">
            <w:pPr>
              <w:rPr>
                <w:rFonts w:ascii="Arial" w:hAnsi="Arial" w:cs="Arial"/>
                <w:b/>
              </w:rPr>
            </w:pPr>
            <w:r>
              <w:rPr>
                <w:rFonts w:ascii="Arial" w:hAnsi="Arial" w:cs="Arial"/>
                <w:b/>
              </w:rPr>
              <w:t>Rising Tide – Information sharing, Operation Link and PEAT</w:t>
            </w:r>
          </w:p>
        </w:tc>
        <w:tc>
          <w:tcPr>
            <w:tcW w:w="1134" w:type="dxa"/>
          </w:tcPr>
          <w:p w:rsidR="00AB2824" w:rsidRDefault="00AB2824" w:rsidP="00005487">
            <w:pPr>
              <w:jc w:val="center"/>
              <w:rPr>
                <w:rFonts w:ascii="Arial" w:hAnsi="Arial" w:cs="Arial"/>
                <w:b/>
              </w:rPr>
            </w:pPr>
            <w:r>
              <w:rPr>
                <w:rFonts w:ascii="Arial" w:hAnsi="Arial" w:cs="Arial"/>
                <w:b/>
              </w:rPr>
              <w:t>35</w:t>
            </w:r>
          </w:p>
        </w:tc>
      </w:tr>
      <w:tr w:rsidR="00AB2824" w:rsidTr="00005487">
        <w:tc>
          <w:tcPr>
            <w:tcW w:w="884" w:type="dxa"/>
          </w:tcPr>
          <w:p w:rsidR="00AB2824" w:rsidRDefault="00AB2824" w:rsidP="00005487">
            <w:pPr>
              <w:rPr>
                <w:rFonts w:ascii="Arial" w:hAnsi="Arial" w:cs="Arial"/>
                <w:b/>
              </w:rPr>
            </w:pPr>
            <w:r>
              <w:rPr>
                <w:rFonts w:ascii="Arial" w:hAnsi="Arial" w:cs="Arial"/>
                <w:b/>
              </w:rPr>
              <w:t>8</w:t>
            </w: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SCENE MANAGEMENT</w:t>
            </w:r>
          </w:p>
        </w:tc>
        <w:tc>
          <w:tcPr>
            <w:tcW w:w="1134" w:type="dxa"/>
          </w:tcPr>
          <w:p w:rsidR="00AB2824" w:rsidRDefault="00AB2824" w:rsidP="00005487">
            <w:pPr>
              <w:jc w:val="center"/>
              <w:rPr>
                <w:rFonts w:ascii="Arial" w:hAnsi="Arial" w:cs="Arial"/>
                <w:b/>
              </w:rPr>
            </w:pPr>
            <w:r>
              <w:rPr>
                <w:rFonts w:ascii="Arial" w:hAnsi="Arial" w:cs="Arial"/>
                <w:b/>
              </w:rPr>
              <w:t>36</w:t>
            </w:r>
          </w:p>
        </w:tc>
      </w:tr>
      <w:tr w:rsidR="00AB2824" w:rsidTr="00005487">
        <w:tc>
          <w:tcPr>
            <w:tcW w:w="884" w:type="dxa"/>
          </w:tcPr>
          <w:p w:rsidR="00AB2824" w:rsidRDefault="00AB2824" w:rsidP="00005487">
            <w:pPr>
              <w:rPr>
                <w:rFonts w:ascii="Arial" w:hAnsi="Arial" w:cs="Arial"/>
                <w:b/>
              </w:rPr>
            </w:pPr>
            <w:r>
              <w:rPr>
                <w:rFonts w:ascii="Arial" w:hAnsi="Arial" w:cs="Arial"/>
                <w:b/>
              </w:rPr>
              <w:t>8.1</w:t>
            </w:r>
          </w:p>
        </w:tc>
        <w:tc>
          <w:tcPr>
            <w:tcW w:w="8080" w:type="dxa"/>
          </w:tcPr>
          <w:p w:rsidR="00AB2824" w:rsidRDefault="00AB2824" w:rsidP="00005487">
            <w:pPr>
              <w:rPr>
                <w:rFonts w:ascii="Arial" w:hAnsi="Arial" w:cs="Arial"/>
                <w:b/>
              </w:rPr>
            </w:pPr>
            <w:r>
              <w:rPr>
                <w:rFonts w:ascii="Arial" w:hAnsi="Arial" w:cs="Arial"/>
                <w:b/>
              </w:rPr>
              <w:t>General considerations</w:t>
            </w:r>
          </w:p>
        </w:tc>
        <w:tc>
          <w:tcPr>
            <w:tcW w:w="1134" w:type="dxa"/>
          </w:tcPr>
          <w:p w:rsidR="00AB2824" w:rsidRDefault="00AB2824" w:rsidP="00005487">
            <w:pPr>
              <w:jc w:val="center"/>
              <w:rPr>
                <w:rFonts w:ascii="Arial" w:hAnsi="Arial" w:cs="Arial"/>
                <w:b/>
              </w:rPr>
            </w:pPr>
            <w:r>
              <w:rPr>
                <w:rFonts w:ascii="Arial" w:hAnsi="Arial" w:cs="Arial"/>
                <w:b/>
              </w:rPr>
              <w:t>36</w:t>
            </w:r>
          </w:p>
        </w:tc>
      </w:tr>
      <w:tr w:rsidR="00AB2824" w:rsidTr="00005487">
        <w:tc>
          <w:tcPr>
            <w:tcW w:w="884" w:type="dxa"/>
          </w:tcPr>
          <w:p w:rsidR="00AB2824" w:rsidRDefault="00AB2824" w:rsidP="00005487">
            <w:pPr>
              <w:rPr>
                <w:rFonts w:ascii="Arial" w:hAnsi="Arial" w:cs="Arial"/>
                <w:b/>
              </w:rPr>
            </w:pPr>
            <w:r>
              <w:rPr>
                <w:rFonts w:ascii="Arial" w:hAnsi="Arial" w:cs="Arial"/>
                <w:b/>
              </w:rPr>
              <w:t>8.2</w:t>
            </w:r>
          </w:p>
        </w:tc>
        <w:tc>
          <w:tcPr>
            <w:tcW w:w="8080" w:type="dxa"/>
          </w:tcPr>
          <w:p w:rsidR="00AB2824" w:rsidRDefault="00AB2824" w:rsidP="00005487">
            <w:pPr>
              <w:rPr>
                <w:rFonts w:ascii="Arial" w:hAnsi="Arial" w:cs="Arial"/>
                <w:b/>
              </w:rPr>
            </w:pPr>
            <w:r>
              <w:rPr>
                <w:rFonts w:ascii="Arial" w:hAnsi="Arial" w:cs="Arial"/>
                <w:b/>
              </w:rPr>
              <w:t>Principles for Joint Working</w:t>
            </w:r>
          </w:p>
        </w:tc>
        <w:tc>
          <w:tcPr>
            <w:tcW w:w="1134" w:type="dxa"/>
          </w:tcPr>
          <w:p w:rsidR="00AB2824" w:rsidRDefault="00AB2824" w:rsidP="00005487">
            <w:pPr>
              <w:jc w:val="center"/>
              <w:rPr>
                <w:rFonts w:ascii="Arial" w:hAnsi="Arial" w:cs="Arial"/>
                <w:b/>
              </w:rPr>
            </w:pPr>
            <w:r>
              <w:rPr>
                <w:rFonts w:ascii="Arial" w:hAnsi="Arial" w:cs="Arial"/>
                <w:b/>
              </w:rPr>
              <w:t>36</w:t>
            </w:r>
          </w:p>
        </w:tc>
      </w:tr>
      <w:tr w:rsidR="00AB2824" w:rsidTr="00005487">
        <w:tc>
          <w:tcPr>
            <w:tcW w:w="884" w:type="dxa"/>
          </w:tcPr>
          <w:p w:rsidR="00AB2824" w:rsidRDefault="00AB2824" w:rsidP="00005487">
            <w:pPr>
              <w:rPr>
                <w:rFonts w:ascii="Arial" w:hAnsi="Arial" w:cs="Arial"/>
                <w:b/>
              </w:rPr>
            </w:pPr>
          </w:p>
        </w:tc>
        <w:tc>
          <w:tcPr>
            <w:tcW w:w="8080" w:type="dxa"/>
          </w:tcPr>
          <w:p w:rsidR="00AB2824" w:rsidRDefault="00AB2824" w:rsidP="00005487">
            <w:pPr>
              <w:rPr>
                <w:rFonts w:ascii="Arial" w:hAnsi="Arial" w:cs="Arial"/>
                <w:b/>
              </w:rPr>
            </w:pPr>
            <w:r>
              <w:rPr>
                <w:rFonts w:ascii="Arial" w:hAnsi="Arial" w:cs="Arial"/>
                <w:b/>
              </w:rPr>
              <w:t>JESIP COMMANDERS AIDE MEMOIRE</w:t>
            </w:r>
          </w:p>
        </w:tc>
        <w:tc>
          <w:tcPr>
            <w:tcW w:w="1134" w:type="dxa"/>
          </w:tcPr>
          <w:p w:rsidR="00AB2824" w:rsidRDefault="00AB2824" w:rsidP="00005487">
            <w:pPr>
              <w:jc w:val="center"/>
              <w:rPr>
                <w:rFonts w:ascii="Arial" w:hAnsi="Arial" w:cs="Arial"/>
                <w:b/>
              </w:rPr>
            </w:pPr>
            <w:r>
              <w:rPr>
                <w:rFonts w:ascii="Arial" w:hAnsi="Arial" w:cs="Arial"/>
                <w:b/>
              </w:rPr>
              <w:t>36</w:t>
            </w:r>
          </w:p>
        </w:tc>
      </w:tr>
      <w:tr w:rsidR="00AB2824" w:rsidTr="00005487">
        <w:tc>
          <w:tcPr>
            <w:tcW w:w="884" w:type="dxa"/>
          </w:tcPr>
          <w:p w:rsidR="00AB2824" w:rsidRDefault="00AB2824" w:rsidP="00005487">
            <w:pPr>
              <w:rPr>
                <w:rFonts w:ascii="Arial" w:hAnsi="Arial" w:cs="Arial"/>
                <w:b/>
              </w:rPr>
            </w:pPr>
            <w:r>
              <w:rPr>
                <w:rFonts w:ascii="Arial" w:hAnsi="Arial" w:cs="Arial"/>
                <w:b/>
              </w:rPr>
              <w:t>8.2.1</w:t>
            </w:r>
          </w:p>
        </w:tc>
        <w:tc>
          <w:tcPr>
            <w:tcW w:w="8080" w:type="dxa"/>
          </w:tcPr>
          <w:p w:rsidR="00AB2824" w:rsidRDefault="00AB2824" w:rsidP="00005487">
            <w:pPr>
              <w:rPr>
                <w:rFonts w:ascii="Arial" w:hAnsi="Arial" w:cs="Arial"/>
                <w:b/>
              </w:rPr>
            </w:pPr>
            <w:r>
              <w:rPr>
                <w:rFonts w:ascii="Arial" w:hAnsi="Arial" w:cs="Arial"/>
                <w:b/>
              </w:rPr>
              <w:t>Co-location</w:t>
            </w:r>
          </w:p>
        </w:tc>
        <w:tc>
          <w:tcPr>
            <w:tcW w:w="1134" w:type="dxa"/>
          </w:tcPr>
          <w:p w:rsidR="00AB2824" w:rsidRDefault="00AB2824" w:rsidP="00005487">
            <w:pPr>
              <w:jc w:val="center"/>
              <w:rPr>
                <w:rFonts w:ascii="Arial" w:hAnsi="Arial" w:cs="Arial"/>
                <w:b/>
              </w:rPr>
            </w:pPr>
            <w:r>
              <w:rPr>
                <w:rFonts w:ascii="Arial" w:hAnsi="Arial" w:cs="Arial"/>
                <w:b/>
              </w:rPr>
              <w:t>36</w:t>
            </w:r>
          </w:p>
        </w:tc>
      </w:tr>
      <w:tr w:rsidR="00AB2824" w:rsidTr="00005487">
        <w:tc>
          <w:tcPr>
            <w:tcW w:w="884" w:type="dxa"/>
          </w:tcPr>
          <w:p w:rsidR="00AB2824" w:rsidRDefault="00AB2824" w:rsidP="00005487">
            <w:pPr>
              <w:rPr>
                <w:rFonts w:ascii="Arial" w:hAnsi="Arial" w:cs="Arial"/>
                <w:b/>
              </w:rPr>
            </w:pPr>
            <w:r>
              <w:rPr>
                <w:rFonts w:ascii="Arial" w:hAnsi="Arial" w:cs="Arial"/>
                <w:b/>
              </w:rPr>
              <w:t>8.2.2</w:t>
            </w:r>
          </w:p>
        </w:tc>
        <w:tc>
          <w:tcPr>
            <w:tcW w:w="8080" w:type="dxa"/>
          </w:tcPr>
          <w:p w:rsidR="00AB2824" w:rsidRDefault="00AB2824" w:rsidP="00005487">
            <w:pPr>
              <w:rPr>
                <w:rFonts w:ascii="Arial" w:hAnsi="Arial" w:cs="Arial"/>
                <w:b/>
              </w:rPr>
            </w:pPr>
            <w:r>
              <w:rPr>
                <w:rFonts w:ascii="Arial" w:hAnsi="Arial" w:cs="Arial"/>
                <w:b/>
              </w:rPr>
              <w:t>Communication</w:t>
            </w:r>
          </w:p>
        </w:tc>
        <w:tc>
          <w:tcPr>
            <w:tcW w:w="1134" w:type="dxa"/>
          </w:tcPr>
          <w:p w:rsidR="00AB2824" w:rsidRDefault="00AB2824" w:rsidP="00005487">
            <w:pPr>
              <w:jc w:val="center"/>
              <w:rPr>
                <w:rFonts w:ascii="Arial" w:hAnsi="Arial" w:cs="Arial"/>
                <w:b/>
              </w:rPr>
            </w:pPr>
            <w:r>
              <w:rPr>
                <w:rFonts w:ascii="Arial" w:hAnsi="Arial" w:cs="Arial"/>
                <w:b/>
              </w:rPr>
              <w:t>37</w:t>
            </w:r>
          </w:p>
        </w:tc>
      </w:tr>
      <w:tr w:rsidR="00AB2824" w:rsidTr="00005487">
        <w:tc>
          <w:tcPr>
            <w:tcW w:w="884" w:type="dxa"/>
          </w:tcPr>
          <w:p w:rsidR="00AB2824" w:rsidRDefault="00AB2824" w:rsidP="00005487">
            <w:pPr>
              <w:rPr>
                <w:rFonts w:ascii="Arial" w:hAnsi="Arial" w:cs="Arial"/>
                <w:b/>
              </w:rPr>
            </w:pPr>
            <w:r>
              <w:rPr>
                <w:rFonts w:ascii="Arial" w:hAnsi="Arial" w:cs="Arial"/>
                <w:b/>
              </w:rPr>
              <w:t>8.2.3</w:t>
            </w:r>
          </w:p>
        </w:tc>
        <w:tc>
          <w:tcPr>
            <w:tcW w:w="8080" w:type="dxa"/>
          </w:tcPr>
          <w:p w:rsidR="00AB2824" w:rsidRDefault="00AB2824" w:rsidP="00005487">
            <w:pPr>
              <w:rPr>
                <w:rFonts w:ascii="Arial" w:hAnsi="Arial" w:cs="Arial"/>
                <w:b/>
              </w:rPr>
            </w:pPr>
            <w:r>
              <w:rPr>
                <w:rFonts w:ascii="Arial" w:hAnsi="Arial" w:cs="Arial"/>
                <w:b/>
              </w:rPr>
              <w:t>Coordination</w:t>
            </w:r>
          </w:p>
        </w:tc>
        <w:tc>
          <w:tcPr>
            <w:tcW w:w="1134" w:type="dxa"/>
          </w:tcPr>
          <w:p w:rsidR="00AB2824" w:rsidRDefault="00AB2824" w:rsidP="00005487">
            <w:pPr>
              <w:jc w:val="center"/>
              <w:rPr>
                <w:rFonts w:ascii="Arial" w:hAnsi="Arial" w:cs="Arial"/>
                <w:b/>
              </w:rPr>
            </w:pPr>
            <w:r>
              <w:rPr>
                <w:rFonts w:ascii="Arial" w:hAnsi="Arial" w:cs="Arial"/>
                <w:b/>
              </w:rPr>
              <w:t>37</w:t>
            </w:r>
          </w:p>
        </w:tc>
      </w:tr>
      <w:tr w:rsidR="00AB2824" w:rsidTr="00005487">
        <w:tc>
          <w:tcPr>
            <w:tcW w:w="884" w:type="dxa"/>
          </w:tcPr>
          <w:p w:rsidR="00AB2824" w:rsidRDefault="00AB2824" w:rsidP="00005487">
            <w:pPr>
              <w:rPr>
                <w:rFonts w:ascii="Arial" w:hAnsi="Arial" w:cs="Arial"/>
                <w:b/>
              </w:rPr>
            </w:pPr>
            <w:r>
              <w:rPr>
                <w:rFonts w:ascii="Arial" w:hAnsi="Arial" w:cs="Arial"/>
                <w:b/>
              </w:rPr>
              <w:t>8.2.4</w:t>
            </w:r>
          </w:p>
        </w:tc>
        <w:tc>
          <w:tcPr>
            <w:tcW w:w="8080" w:type="dxa"/>
          </w:tcPr>
          <w:p w:rsidR="00AB2824" w:rsidRDefault="00AB2824" w:rsidP="00005487">
            <w:pPr>
              <w:rPr>
                <w:rFonts w:ascii="Arial" w:hAnsi="Arial" w:cs="Arial"/>
                <w:b/>
              </w:rPr>
            </w:pPr>
            <w:r>
              <w:rPr>
                <w:rFonts w:ascii="Arial" w:hAnsi="Arial" w:cs="Arial"/>
                <w:b/>
              </w:rPr>
              <w:t>Joint Understanding of Risk</w:t>
            </w:r>
          </w:p>
        </w:tc>
        <w:tc>
          <w:tcPr>
            <w:tcW w:w="1134" w:type="dxa"/>
          </w:tcPr>
          <w:p w:rsidR="00AB2824" w:rsidRDefault="00AB2824" w:rsidP="00005487">
            <w:pPr>
              <w:jc w:val="center"/>
              <w:rPr>
                <w:rFonts w:ascii="Arial" w:hAnsi="Arial" w:cs="Arial"/>
                <w:b/>
              </w:rPr>
            </w:pPr>
            <w:r>
              <w:rPr>
                <w:rFonts w:ascii="Arial" w:hAnsi="Arial" w:cs="Arial"/>
                <w:b/>
              </w:rPr>
              <w:t>37</w:t>
            </w:r>
          </w:p>
        </w:tc>
      </w:tr>
      <w:tr w:rsidR="00AB2824" w:rsidTr="00005487">
        <w:tc>
          <w:tcPr>
            <w:tcW w:w="884" w:type="dxa"/>
          </w:tcPr>
          <w:p w:rsidR="00AB2824" w:rsidRDefault="00AB2824" w:rsidP="00005487">
            <w:pPr>
              <w:rPr>
                <w:rFonts w:ascii="Arial" w:hAnsi="Arial" w:cs="Arial"/>
                <w:b/>
              </w:rPr>
            </w:pPr>
            <w:r>
              <w:rPr>
                <w:rFonts w:ascii="Arial" w:hAnsi="Arial" w:cs="Arial"/>
                <w:b/>
              </w:rPr>
              <w:t>8.2.5</w:t>
            </w:r>
          </w:p>
        </w:tc>
        <w:tc>
          <w:tcPr>
            <w:tcW w:w="8080" w:type="dxa"/>
          </w:tcPr>
          <w:p w:rsidR="00AB2824" w:rsidRDefault="00AB2824" w:rsidP="00005487">
            <w:pPr>
              <w:rPr>
                <w:rFonts w:ascii="Arial" w:hAnsi="Arial" w:cs="Arial"/>
                <w:b/>
              </w:rPr>
            </w:pPr>
            <w:r>
              <w:rPr>
                <w:rFonts w:ascii="Arial" w:hAnsi="Arial" w:cs="Arial"/>
                <w:b/>
              </w:rPr>
              <w:t>Shared Situational Awareness</w:t>
            </w:r>
          </w:p>
        </w:tc>
        <w:tc>
          <w:tcPr>
            <w:tcW w:w="1134" w:type="dxa"/>
          </w:tcPr>
          <w:p w:rsidR="00AB2824" w:rsidRDefault="00AB2824" w:rsidP="00005487">
            <w:pPr>
              <w:jc w:val="center"/>
              <w:rPr>
                <w:rFonts w:ascii="Arial" w:hAnsi="Arial" w:cs="Arial"/>
                <w:b/>
              </w:rPr>
            </w:pPr>
            <w:r>
              <w:rPr>
                <w:rFonts w:ascii="Arial" w:hAnsi="Arial" w:cs="Arial"/>
                <w:b/>
              </w:rPr>
              <w:t>37</w:t>
            </w:r>
          </w:p>
        </w:tc>
      </w:tr>
      <w:tr w:rsidR="00AB2824" w:rsidTr="00005487">
        <w:tc>
          <w:tcPr>
            <w:tcW w:w="884" w:type="dxa"/>
          </w:tcPr>
          <w:p w:rsidR="00AB2824" w:rsidRDefault="00AB2824" w:rsidP="00005487">
            <w:pPr>
              <w:rPr>
                <w:rFonts w:ascii="Arial" w:hAnsi="Arial" w:cs="Arial"/>
                <w:b/>
              </w:rPr>
            </w:pPr>
            <w:r>
              <w:rPr>
                <w:rFonts w:ascii="Arial" w:hAnsi="Arial" w:cs="Arial"/>
                <w:b/>
              </w:rPr>
              <w:t>8.3</w:t>
            </w:r>
          </w:p>
        </w:tc>
        <w:tc>
          <w:tcPr>
            <w:tcW w:w="8080" w:type="dxa"/>
          </w:tcPr>
          <w:p w:rsidR="00AB2824" w:rsidRDefault="00AB2824" w:rsidP="00005487">
            <w:pPr>
              <w:rPr>
                <w:rFonts w:ascii="Arial" w:hAnsi="Arial" w:cs="Arial"/>
                <w:b/>
              </w:rPr>
            </w:pPr>
            <w:r>
              <w:rPr>
                <w:rFonts w:ascii="Arial" w:hAnsi="Arial" w:cs="Arial"/>
                <w:b/>
              </w:rPr>
              <w:t>ARRANGEMENTS AT THE SCENE</w:t>
            </w:r>
          </w:p>
        </w:tc>
        <w:tc>
          <w:tcPr>
            <w:tcW w:w="1134" w:type="dxa"/>
          </w:tcPr>
          <w:p w:rsidR="00AB2824" w:rsidRDefault="00AB2824" w:rsidP="00005487">
            <w:pPr>
              <w:jc w:val="center"/>
              <w:rPr>
                <w:rFonts w:ascii="Arial" w:hAnsi="Arial" w:cs="Arial"/>
                <w:b/>
              </w:rPr>
            </w:pPr>
            <w:r>
              <w:rPr>
                <w:rFonts w:ascii="Arial" w:hAnsi="Arial" w:cs="Arial"/>
                <w:b/>
              </w:rPr>
              <w:t>38</w:t>
            </w:r>
          </w:p>
        </w:tc>
      </w:tr>
      <w:tr w:rsidR="00AB2824" w:rsidTr="00005487">
        <w:tc>
          <w:tcPr>
            <w:tcW w:w="884" w:type="dxa"/>
          </w:tcPr>
          <w:p w:rsidR="00AB2824" w:rsidRDefault="00AB2824" w:rsidP="00005487">
            <w:pPr>
              <w:rPr>
                <w:rFonts w:ascii="Arial" w:hAnsi="Arial" w:cs="Arial"/>
                <w:b/>
              </w:rPr>
            </w:pPr>
            <w:r>
              <w:rPr>
                <w:rFonts w:ascii="Arial" w:hAnsi="Arial" w:cs="Arial"/>
                <w:b/>
              </w:rPr>
              <w:t>8.3.1</w:t>
            </w:r>
          </w:p>
        </w:tc>
        <w:tc>
          <w:tcPr>
            <w:tcW w:w="8080" w:type="dxa"/>
          </w:tcPr>
          <w:p w:rsidR="00AB2824" w:rsidRDefault="00AB2824" w:rsidP="00005487">
            <w:pPr>
              <w:rPr>
                <w:rFonts w:ascii="Arial" w:hAnsi="Arial" w:cs="Arial"/>
                <w:b/>
              </w:rPr>
            </w:pPr>
            <w:r>
              <w:rPr>
                <w:rFonts w:ascii="Arial" w:hAnsi="Arial" w:cs="Arial"/>
                <w:b/>
              </w:rPr>
              <w:t>Cordons</w:t>
            </w:r>
          </w:p>
        </w:tc>
        <w:tc>
          <w:tcPr>
            <w:tcW w:w="1134" w:type="dxa"/>
          </w:tcPr>
          <w:p w:rsidR="00AB2824" w:rsidRDefault="00AB2824" w:rsidP="00005487">
            <w:pPr>
              <w:jc w:val="center"/>
              <w:rPr>
                <w:rFonts w:ascii="Arial" w:hAnsi="Arial" w:cs="Arial"/>
                <w:b/>
              </w:rPr>
            </w:pPr>
            <w:r>
              <w:rPr>
                <w:rFonts w:ascii="Arial" w:hAnsi="Arial" w:cs="Arial"/>
                <w:b/>
              </w:rPr>
              <w:t>38</w:t>
            </w:r>
          </w:p>
        </w:tc>
      </w:tr>
      <w:tr w:rsidR="00AB2824" w:rsidTr="00005487">
        <w:tc>
          <w:tcPr>
            <w:tcW w:w="884" w:type="dxa"/>
          </w:tcPr>
          <w:p w:rsidR="00AB2824" w:rsidRDefault="00AB2824" w:rsidP="00005487">
            <w:pPr>
              <w:rPr>
                <w:rFonts w:ascii="Arial" w:hAnsi="Arial" w:cs="Arial"/>
                <w:b/>
              </w:rPr>
            </w:pPr>
            <w:r>
              <w:rPr>
                <w:rFonts w:ascii="Arial" w:hAnsi="Arial" w:cs="Arial"/>
                <w:b/>
              </w:rPr>
              <w:t>8.3.2</w:t>
            </w:r>
          </w:p>
        </w:tc>
        <w:tc>
          <w:tcPr>
            <w:tcW w:w="8080" w:type="dxa"/>
          </w:tcPr>
          <w:p w:rsidR="00AB2824" w:rsidRDefault="00AB2824" w:rsidP="00005487">
            <w:pPr>
              <w:rPr>
                <w:rFonts w:ascii="Arial" w:hAnsi="Arial" w:cs="Arial"/>
                <w:b/>
              </w:rPr>
            </w:pPr>
            <w:r>
              <w:rPr>
                <w:rFonts w:ascii="Arial" w:hAnsi="Arial" w:cs="Arial"/>
                <w:b/>
              </w:rPr>
              <w:t>Inner Cordon</w:t>
            </w:r>
          </w:p>
        </w:tc>
        <w:tc>
          <w:tcPr>
            <w:tcW w:w="1134" w:type="dxa"/>
          </w:tcPr>
          <w:p w:rsidR="00AB2824" w:rsidRDefault="00AB2824" w:rsidP="00005487">
            <w:pPr>
              <w:jc w:val="center"/>
              <w:rPr>
                <w:rFonts w:ascii="Arial" w:hAnsi="Arial" w:cs="Arial"/>
                <w:b/>
              </w:rPr>
            </w:pPr>
            <w:r>
              <w:rPr>
                <w:rFonts w:ascii="Arial" w:hAnsi="Arial" w:cs="Arial"/>
                <w:b/>
              </w:rPr>
              <w:t>39</w:t>
            </w:r>
          </w:p>
        </w:tc>
      </w:tr>
      <w:tr w:rsidR="00AB2824" w:rsidTr="00005487">
        <w:tc>
          <w:tcPr>
            <w:tcW w:w="884" w:type="dxa"/>
          </w:tcPr>
          <w:p w:rsidR="00AB2824" w:rsidRDefault="00AB2824" w:rsidP="00005487">
            <w:pPr>
              <w:rPr>
                <w:rFonts w:ascii="Arial" w:hAnsi="Arial" w:cs="Arial"/>
                <w:b/>
              </w:rPr>
            </w:pPr>
            <w:r>
              <w:rPr>
                <w:rFonts w:ascii="Arial" w:hAnsi="Arial" w:cs="Arial"/>
                <w:b/>
              </w:rPr>
              <w:t>8.3.3</w:t>
            </w:r>
          </w:p>
        </w:tc>
        <w:tc>
          <w:tcPr>
            <w:tcW w:w="8080" w:type="dxa"/>
          </w:tcPr>
          <w:p w:rsidR="00AB2824" w:rsidRDefault="00AB2824" w:rsidP="00005487">
            <w:pPr>
              <w:rPr>
                <w:rFonts w:ascii="Arial" w:hAnsi="Arial" w:cs="Arial"/>
                <w:b/>
              </w:rPr>
            </w:pPr>
            <w:r>
              <w:rPr>
                <w:rFonts w:ascii="Arial" w:hAnsi="Arial" w:cs="Arial"/>
                <w:b/>
              </w:rPr>
              <w:t>Outer Cordon</w:t>
            </w:r>
          </w:p>
        </w:tc>
        <w:tc>
          <w:tcPr>
            <w:tcW w:w="1134" w:type="dxa"/>
          </w:tcPr>
          <w:p w:rsidR="00AB2824" w:rsidRDefault="00AB2824" w:rsidP="00005487">
            <w:pPr>
              <w:jc w:val="center"/>
              <w:rPr>
                <w:rFonts w:ascii="Arial" w:hAnsi="Arial" w:cs="Arial"/>
                <w:b/>
              </w:rPr>
            </w:pPr>
            <w:r>
              <w:rPr>
                <w:rFonts w:ascii="Arial" w:hAnsi="Arial" w:cs="Arial"/>
                <w:b/>
              </w:rPr>
              <w:t>39</w:t>
            </w:r>
          </w:p>
        </w:tc>
      </w:tr>
      <w:tr w:rsidR="00AB2824" w:rsidTr="00005487">
        <w:tc>
          <w:tcPr>
            <w:tcW w:w="884" w:type="dxa"/>
          </w:tcPr>
          <w:p w:rsidR="00AB2824" w:rsidRDefault="00AB2824" w:rsidP="00005487">
            <w:pPr>
              <w:rPr>
                <w:rFonts w:ascii="Arial" w:hAnsi="Arial" w:cs="Arial"/>
                <w:b/>
              </w:rPr>
            </w:pPr>
            <w:r>
              <w:rPr>
                <w:rFonts w:ascii="Arial" w:hAnsi="Arial" w:cs="Arial"/>
                <w:b/>
              </w:rPr>
              <w:t>8.3.4</w:t>
            </w:r>
          </w:p>
        </w:tc>
        <w:tc>
          <w:tcPr>
            <w:tcW w:w="8080" w:type="dxa"/>
          </w:tcPr>
          <w:p w:rsidR="00AB2824" w:rsidRDefault="00AB2824" w:rsidP="00005487">
            <w:pPr>
              <w:rPr>
                <w:rFonts w:ascii="Arial" w:hAnsi="Arial" w:cs="Arial"/>
                <w:b/>
              </w:rPr>
            </w:pPr>
            <w:r>
              <w:rPr>
                <w:rFonts w:ascii="Arial" w:hAnsi="Arial" w:cs="Arial"/>
                <w:b/>
              </w:rPr>
              <w:t>Legal Issues</w:t>
            </w:r>
          </w:p>
        </w:tc>
        <w:tc>
          <w:tcPr>
            <w:tcW w:w="1134" w:type="dxa"/>
          </w:tcPr>
          <w:p w:rsidR="00AB2824" w:rsidRDefault="00AB2824" w:rsidP="00005487">
            <w:pPr>
              <w:jc w:val="center"/>
              <w:rPr>
                <w:rFonts w:ascii="Arial" w:hAnsi="Arial" w:cs="Arial"/>
                <w:b/>
              </w:rPr>
            </w:pPr>
            <w:r>
              <w:rPr>
                <w:rFonts w:ascii="Arial" w:hAnsi="Arial" w:cs="Arial"/>
                <w:b/>
              </w:rPr>
              <w:t>40</w:t>
            </w:r>
          </w:p>
        </w:tc>
      </w:tr>
      <w:tr w:rsidR="00AB2824" w:rsidTr="00005487">
        <w:tc>
          <w:tcPr>
            <w:tcW w:w="884" w:type="dxa"/>
          </w:tcPr>
          <w:p w:rsidR="00AB2824" w:rsidRDefault="00AB2824" w:rsidP="00005487">
            <w:pPr>
              <w:rPr>
                <w:rFonts w:ascii="Arial" w:hAnsi="Arial" w:cs="Arial"/>
                <w:b/>
              </w:rPr>
            </w:pPr>
            <w:r>
              <w:rPr>
                <w:rFonts w:ascii="Arial" w:hAnsi="Arial" w:cs="Arial"/>
                <w:b/>
              </w:rPr>
              <w:t>8.3.5</w:t>
            </w:r>
          </w:p>
        </w:tc>
        <w:tc>
          <w:tcPr>
            <w:tcW w:w="8080" w:type="dxa"/>
          </w:tcPr>
          <w:p w:rsidR="00AB2824" w:rsidRDefault="00AB2824" w:rsidP="00005487">
            <w:pPr>
              <w:rPr>
                <w:rFonts w:ascii="Arial" w:hAnsi="Arial" w:cs="Arial"/>
                <w:b/>
              </w:rPr>
            </w:pPr>
            <w:r>
              <w:rPr>
                <w:rFonts w:ascii="Arial" w:hAnsi="Arial" w:cs="Arial"/>
                <w:b/>
              </w:rPr>
              <w:t>Scene Access Control Point</w:t>
            </w:r>
          </w:p>
        </w:tc>
        <w:tc>
          <w:tcPr>
            <w:tcW w:w="1134" w:type="dxa"/>
          </w:tcPr>
          <w:p w:rsidR="00AB2824" w:rsidRDefault="00AB2824" w:rsidP="00005487">
            <w:pPr>
              <w:jc w:val="center"/>
              <w:rPr>
                <w:rFonts w:ascii="Arial" w:hAnsi="Arial" w:cs="Arial"/>
                <w:b/>
              </w:rPr>
            </w:pPr>
            <w:r>
              <w:rPr>
                <w:rFonts w:ascii="Arial" w:hAnsi="Arial" w:cs="Arial"/>
                <w:b/>
              </w:rPr>
              <w:t>40</w:t>
            </w:r>
          </w:p>
        </w:tc>
      </w:tr>
      <w:tr w:rsidR="00AB2824" w:rsidTr="00005487">
        <w:tc>
          <w:tcPr>
            <w:tcW w:w="884" w:type="dxa"/>
          </w:tcPr>
          <w:p w:rsidR="00AB2824" w:rsidRDefault="00AB2824" w:rsidP="00005487">
            <w:pPr>
              <w:rPr>
                <w:rFonts w:ascii="Arial" w:hAnsi="Arial" w:cs="Arial"/>
                <w:b/>
              </w:rPr>
            </w:pPr>
            <w:r>
              <w:rPr>
                <w:rFonts w:ascii="Arial" w:hAnsi="Arial" w:cs="Arial"/>
                <w:b/>
              </w:rPr>
              <w:t>8.3.6</w:t>
            </w:r>
          </w:p>
        </w:tc>
        <w:tc>
          <w:tcPr>
            <w:tcW w:w="8080" w:type="dxa"/>
          </w:tcPr>
          <w:p w:rsidR="00AB2824" w:rsidRDefault="00AB2824" w:rsidP="00005487">
            <w:pPr>
              <w:rPr>
                <w:rFonts w:ascii="Arial" w:hAnsi="Arial" w:cs="Arial"/>
                <w:b/>
              </w:rPr>
            </w:pPr>
            <w:r>
              <w:rPr>
                <w:rFonts w:ascii="Arial" w:hAnsi="Arial" w:cs="Arial"/>
                <w:b/>
              </w:rPr>
              <w:t xml:space="preserve">Rendezvous Point </w:t>
            </w:r>
          </w:p>
        </w:tc>
        <w:tc>
          <w:tcPr>
            <w:tcW w:w="1134" w:type="dxa"/>
          </w:tcPr>
          <w:p w:rsidR="00AB2824" w:rsidRDefault="00AB2824" w:rsidP="00005487">
            <w:pPr>
              <w:jc w:val="center"/>
              <w:rPr>
                <w:rFonts w:ascii="Arial" w:hAnsi="Arial" w:cs="Arial"/>
                <w:b/>
              </w:rPr>
            </w:pPr>
            <w:r>
              <w:rPr>
                <w:rFonts w:ascii="Arial" w:hAnsi="Arial" w:cs="Arial"/>
                <w:b/>
              </w:rPr>
              <w:t>42</w:t>
            </w:r>
          </w:p>
        </w:tc>
      </w:tr>
      <w:tr w:rsidR="00AB2824" w:rsidTr="00005487">
        <w:tc>
          <w:tcPr>
            <w:tcW w:w="884" w:type="dxa"/>
          </w:tcPr>
          <w:p w:rsidR="00AB2824" w:rsidRDefault="00AB2824" w:rsidP="00005487">
            <w:pPr>
              <w:rPr>
                <w:rFonts w:ascii="Arial" w:hAnsi="Arial" w:cs="Arial"/>
                <w:b/>
              </w:rPr>
            </w:pPr>
            <w:r>
              <w:rPr>
                <w:rFonts w:ascii="Arial" w:hAnsi="Arial" w:cs="Arial"/>
                <w:b/>
              </w:rPr>
              <w:t>8.3.7</w:t>
            </w:r>
          </w:p>
        </w:tc>
        <w:tc>
          <w:tcPr>
            <w:tcW w:w="8080" w:type="dxa"/>
          </w:tcPr>
          <w:p w:rsidR="00AB2824" w:rsidRDefault="00AB2824" w:rsidP="00005487">
            <w:pPr>
              <w:rPr>
                <w:rFonts w:ascii="Arial" w:hAnsi="Arial" w:cs="Arial"/>
                <w:b/>
              </w:rPr>
            </w:pPr>
            <w:r>
              <w:rPr>
                <w:rFonts w:ascii="Arial" w:hAnsi="Arial" w:cs="Arial"/>
                <w:b/>
              </w:rPr>
              <w:t>Marshalling Area</w:t>
            </w:r>
          </w:p>
        </w:tc>
        <w:tc>
          <w:tcPr>
            <w:tcW w:w="1134" w:type="dxa"/>
          </w:tcPr>
          <w:p w:rsidR="00AB2824" w:rsidRDefault="00AB2824" w:rsidP="00005487">
            <w:pPr>
              <w:jc w:val="center"/>
              <w:rPr>
                <w:rFonts w:ascii="Arial" w:hAnsi="Arial" w:cs="Arial"/>
                <w:b/>
              </w:rPr>
            </w:pPr>
            <w:r>
              <w:rPr>
                <w:rFonts w:ascii="Arial" w:hAnsi="Arial" w:cs="Arial"/>
                <w:b/>
              </w:rPr>
              <w:t>42</w:t>
            </w:r>
          </w:p>
        </w:tc>
      </w:tr>
      <w:tr w:rsidR="00AB2824" w:rsidTr="00005487">
        <w:tc>
          <w:tcPr>
            <w:tcW w:w="884" w:type="dxa"/>
          </w:tcPr>
          <w:p w:rsidR="00AB2824" w:rsidRDefault="00AB2824" w:rsidP="00005487">
            <w:pPr>
              <w:rPr>
                <w:rFonts w:ascii="Arial" w:hAnsi="Arial" w:cs="Arial"/>
                <w:b/>
              </w:rPr>
            </w:pPr>
            <w:r>
              <w:rPr>
                <w:rFonts w:ascii="Arial" w:hAnsi="Arial" w:cs="Arial"/>
                <w:b/>
              </w:rPr>
              <w:t>8.3.8</w:t>
            </w:r>
          </w:p>
        </w:tc>
        <w:tc>
          <w:tcPr>
            <w:tcW w:w="8080" w:type="dxa"/>
          </w:tcPr>
          <w:p w:rsidR="00AB2824" w:rsidRDefault="00AB2824" w:rsidP="00005487">
            <w:pPr>
              <w:rPr>
                <w:rFonts w:ascii="Arial" w:hAnsi="Arial" w:cs="Arial"/>
                <w:b/>
              </w:rPr>
            </w:pPr>
            <w:r>
              <w:rPr>
                <w:rFonts w:ascii="Arial" w:hAnsi="Arial" w:cs="Arial"/>
                <w:b/>
              </w:rPr>
              <w:t>Strategic Holding Areas</w:t>
            </w:r>
          </w:p>
        </w:tc>
        <w:tc>
          <w:tcPr>
            <w:tcW w:w="1134" w:type="dxa"/>
          </w:tcPr>
          <w:p w:rsidR="00AB2824" w:rsidRDefault="00AB2824" w:rsidP="00005487">
            <w:pPr>
              <w:jc w:val="center"/>
              <w:rPr>
                <w:rFonts w:ascii="Arial" w:hAnsi="Arial" w:cs="Arial"/>
                <w:b/>
              </w:rPr>
            </w:pPr>
            <w:r>
              <w:rPr>
                <w:rFonts w:ascii="Arial" w:hAnsi="Arial" w:cs="Arial"/>
                <w:b/>
              </w:rPr>
              <w:t>42</w:t>
            </w:r>
          </w:p>
        </w:tc>
      </w:tr>
      <w:tr w:rsidR="00AB2824" w:rsidTr="00005487">
        <w:tc>
          <w:tcPr>
            <w:tcW w:w="884" w:type="dxa"/>
          </w:tcPr>
          <w:p w:rsidR="00AB2824" w:rsidRDefault="00AB2824" w:rsidP="00005487">
            <w:pPr>
              <w:rPr>
                <w:rFonts w:ascii="Arial" w:hAnsi="Arial" w:cs="Arial"/>
                <w:b/>
              </w:rPr>
            </w:pPr>
            <w:r>
              <w:rPr>
                <w:rFonts w:ascii="Arial" w:hAnsi="Arial" w:cs="Arial"/>
                <w:b/>
              </w:rPr>
              <w:t>8.3.9</w:t>
            </w:r>
          </w:p>
        </w:tc>
        <w:tc>
          <w:tcPr>
            <w:tcW w:w="8080" w:type="dxa"/>
          </w:tcPr>
          <w:p w:rsidR="00AB2824" w:rsidRDefault="00AB2824" w:rsidP="00005487">
            <w:pPr>
              <w:rPr>
                <w:rFonts w:ascii="Arial" w:hAnsi="Arial" w:cs="Arial"/>
                <w:b/>
              </w:rPr>
            </w:pPr>
            <w:r>
              <w:rPr>
                <w:rFonts w:ascii="Arial" w:hAnsi="Arial" w:cs="Arial"/>
                <w:b/>
              </w:rPr>
              <w:t>Command and Control Units</w:t>
            </w:r>
          </w:p>
        </w:tc>
        <w:tc>
          <w:tcPr>
            <w:tcW w:w="1134" w:type="dxa"/>
          </w:tcPr>
          <w:p w:rsidR="00AB2824" w:rsidRDefault="00AB2824" w:rsidP="00005487">
            <w:pPr>
              <w:jc w:val="center"/>
              <w:rPr>
                <w:rFonts w:ascii="Arial" w:hAnsi="Arial" w:cs="Arial"/>
                <w:b/>
              </w:rPr>
            </w:pPr>
            <w:r>
              <w:rPr>
                <w:rFonts w:ascii="Arial" w:hAnsi="Arial" w:cs="Arial"/>
                <w:b/>
              </w:rPr>
              <w:t>42</w:t>
            </w:r>
          </w:p>
        </w:tc>
      </w:tr>
      <w:tr w:rsidR="00AB2824" w:rsidTr="00005487">
        <w:tc>
          <w:tcPr>
            <w:tcW w:w="884" w:type="dxa"/>
          </w:tcPr>
          <w:p w:rsidR="00AB2824" w:rsidRDefault="00AB2824" w:rsidP="00005487">
            <w:pPr>
              <w:rPr>
                <w:rFonts w:ascii="Arial" w:hAnsi="Arial" w:cs="Arial"/>
                <w:b/>
              </w:rPr>
            </w:pPr>
            <w:r>
              <w:rPr>
                <w:rFonts w:ascii="Arial" w:hAnsi="Arial" w:cs="Arial"/>
                <w:b/>
              </w:rPr>
              <w:t>8.3.10</w:t>
            </w:r>
          </w:p>
        </w:tc>
        <w:tc>
          <w:tcPr>
            <w:tcW w:w="8080" w:type="dxa"/>
          </w:tcPr>
          <w:p w:rsidR="00AB2824" w:rsidRDefault="00AB2824" w:rsidP="00005487">
            <w:pPr>
              <w:rPr>
                <w:rFonts w:ascii="Arial" w:hAnsi="Arial" w:cs="Arial"/>
                <w:b/>
              </w:rPr>
            </w:pPr>
            <w:r>
              <w:rPr>
                <w:rFonts w:ascii="Arial" w:hAnsi="Arial" w:cs="Arial"/>
                <w:b/>
              </w:rPr>
              <w:t xml:space="preserve">National Inter-Agency Liaison Officers </w:t>
            </w:r>
          </w:p>
        </w:tc>
        <w:tc>
          <w:tcPr>
            <w:tcW w:w="1134" w:type="dxa"/>
          </w:tcPr>
          <w:p w:rsidR="00AB2824" w:rsidRDefault="00AB2824" w:rsidP="00005487">
            <w:pPr>
              <w:jc w:val="center"/>
              <w:rPr>
                <w:rFonts w:ascii="Arial" w:hAnsi="Arial" w:cs="Arial"/>
                <w:b/>
              </w:rPr>
            </w:pPr>
            <w:r>
              <w:rPr>
                <w:rFonts w:ascii="Arial" w:hAnsi="Arial" w:cs="Arial"/>
                <w:b/>
              </w:rPr>
              <w:t>43</w:t>
            </w:r>
          </w:p>
        </w:tc>
      </w:tr>
      <w:tr w:rsidR="00AB2824" w:rsidTr="00005487">
        <w:tc>
          <w:tcPr>
            <w:tcW w:w="884" w:type="dxa"/>
          </w:tcPr>
          <w:p w:rsidR="00AB2824" w:rsidRDefault="00AB2824" w:rsidP="00005487">
            <w:pPr>
              <w:rPr>
                <w:rFonts w:ascii="Arial" w:hAnsi="Arial" w:cs="Arial"/>
                <w:b/>
              </w:rPr>
            </w:pPr>
            <w:r>
              <w:rPr>
                <w:rFonts w:ascii="Arial" w:hAnsi="Arial" w:cs="Arial"/>
                <w:b/>
              </w:rPr>
              <w:t>9</w:t>
            </w: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COMMUNICATIONS AND INTEROPERABILITY</w:t>
            </w:r>
          </w:p>
        </w:tc>
        <w:tc>
          <w:tcPr>
            <w:tcW w:w="1134" w:type="dxa"/>
          </w:tcPr>
          <w:p w:rsidR="00AB2824" w:rsidRDefault="00AB2824" w:rsidP="00005487">
            <w:pPr>
              <w:jc w:val="center"/>
              <w:rPr>
                <w:rFonts w:ascii="Arial" w:hAnsi="Arial" w:cs="Arial"/>
                <w:b/>
              </w:rPr>
            </w:pPr>
            <w:r>
              <w:rPr>
                <w:rFonts w:ascii="Arial" w:hAnsi="Arial" w:cs="Arial"/>
                <w:b/>
              </w:rPr>
              <w:t>43</w:t>
            </w:r>
          </w:p>
        </w:tc>
      </w:tr>
      <w:tr w:rsidR="00AB2824" w:rsidTr="00005487">
        <w:tc>
          <w:tcPr>
            <w:tcW w:w="884" w:type="dxa"/>
          </w:tcPr>
          <w:p w:rsidR="00AB2824" w:rsidRDefault="00AB2824" w:rsidP="00005487">
            <w:pPr>
              <w:rPr>
                <w:rFonts w:ascii="Arial" w:hAnsi="Arial" w:cs="Arial"/>
                <w:b/>
              </w:rPr>
            </w:pPr>
            <w:r>
              <w:rPr>
                <w:rFonts w:ascii="Arial" w:hAnsi="Arial" w:cs="Arial"/>
                <w:b/>
              </w:rPr>
              <w:t>9.1</w:t>
            </w:r>
          </w:p>
        </w:tc>
        <w:tc>
          <w:tcPr>
            <w:tcW w:w="8080" w:type="dxa"/>
          </w:tcPr>
          <w:p w:rsidR="00AB2824" w:rsidRDefault="00AB2824" w:rsidP="00005487">
            <w:pPr>
              <w:rPr>
                <w:rFonts w:ascii="Arial" w:hAnsi="Arial" w:cs="Arial"/>
                <w:b/>
              </w:rPr>
            </w:pPr>
            <w:r>
              <w:rPr>
                <w:rFonts w:ascii="Arial" w:hAnsi="Arial" w:cs="Arial"/>
                <w:b/>
              </w:rPr>
              <w:t>Airwave</w:t>
            </w:r>
          </w:p>
        </w:tc>
        <w:tc>
          <w:tcPr>
            <w:tcW w:w="1134" w:type="dxa"/>
          </w:tcPr>
          <w:p w:rsidR="00AB2824" w:rsidRDefault="00AB2824" w:rsidP="00005487">
            <w:pPr>
              <w:jc w:val="center"/>
              <w:rPr>
                <w:rFonts w:ascii="Arial" w:hAnsi="Arial" w:cs="Arial"/>
                <w:b/>
              </w:rPr>
            </w:pPr>
            <w:r>
              <w:rPr>
                <w:rFonts w:ascii="Arial" w:hAnsi="Arial" w:cs="Arial"/>
                <w:b/>
              </w:rPr>
              <w:t>43</w:t>
            </w:r>
          </w:p>
        </w:tc>
      </w:tr>
      <w:tr w:rsidR="00AB2824" w:rsidTr="00005487">
        <w:tc>
          <w:tcPr>
            <w:tcW w:w="884" w:type="dxa"/>
          </w:tcPr>
          <w:p w:rsidR="00AB2824" w:rsidRDefault="00AB2824" w:rsidP="00005487">
            <w:pPr>
              <w:rPr>
                <w:rFonts w:ascii="Arial" w:hAnsi="Arial" w:cs="Arial"/>
                <w:b/>
              </w:rPr>
            </w:pPr>
            <w:r>
              <w:rPr>
                <w:rFonts w:ascii="Arial" w:hAnsi="Arial" w:cs="Arial"/>
                <w:b/>
              </w:rPr>
              <w:t>9.2</w:t>
            </w:r>
          </w:p>
        </w:tc>
        <w:tc>
          <w:tcPr>
            <w:tcW w:w="8080" w:type="dxa"/>
          </w:tcPr>
          <w:p w:rsidR="00AB2824" w:rsidRDefault="00AB2824" w:rsidP="00005487">
            <w:pPr>
              <w:rPr>
                <w:rFonts w:ascii="Arial" w:hAnsi="Arial" w:cs="Arial"/>
                <w:b/>
              </w:rPr>
            </w:pPr>
            <w:r>
              <w:rPr>
                <w:rFonts w:ascii="Arial" w:hAnsi="Arial" w:cs="Arial"/>
                <w:b/>
              </w:rPr>
              <w:t>High Integrity Telecommunications Systems (HITS)</w:t>
            </w:r>
          </w:p>
        </w:tc>
        <w:tc>
          <w:tcPr>
            <w:tcW w:w="1134" w:type="dxa"/>
          </w:tcPr>
          <w:p w:rsidR="00AB2824" w:rsidRDefault="00AB2824" w:rsidP="00005487">
            <w:pPr>
              <w:jc w:val="center"/>
              <w:rPr>
                <w:rFonts w:ascii="Arial" w:hAnsi="Arial" w:cs="Arial"/>
                <w:b/>
              </w:rPr>
            </w:pPr>
            <w:r>
              <w:rPr>
                <w:rFonts w:ascii="Arial" w:hAnsi="Arial" w:cs="Arial"/>
                <w:b/>
              </w:rPr>
              <w:t>43</w:t>
            </w:r>
          </w:p>
        </w:tc>
      </w:tr>
      <w:tr w:rsidR="00AB2824" w:rsidTr="00005487">
        <w:tc>
          <w:tcPr>
            <w:tcW w:w="884" w:type="dxa"/>
          </w:tcPr>
          <w:p w:rsidR="00AB2824" w:rsidRDefault="00AB2824" w:rsidP="00005487">
            <w:pPr>
              <w:rPr>
                <w:rFonts w:ascii="Arial" w:hAnsi="Arial" w:cs="Arial"/>
                <w:b/>
              </w:rPr>
            </w:pPr>
            <w:r>
              <w:rPr>
                <w:rFonts w:ascii="Arial" w:hAnsi="Arial" w:cs="Arial"/>
                <w:b/>
              </w:rPr>
              <w:t>9.3</w:t>
            </w:r>
          </w:p>
        </w:tc>
        <w:tc>
          <w:tcPr>
            <w:tcW w:w="8080" w:type="dxa"/>
          </w:tcPr>
          <w:p w:rsidR="00AB2824" w:rsidRDefault="00AB2824" w:rsidP="00005487">
            <w:pPr>
              <w:rPr>
                <w:rFonts w:ascii="Arial" w:hAnsi="Arial" w:cs="Arial"/>
                <w:b/>
              </w:rPr>
            </w:pPr>
            <w:r>
              <w:rPr>
                <w:rFonts w:ascii="Arial" w:hAnsi="Arial" w:cs="Arial"/>
                <w:b/>
              </w:rPr>
              <w:t>Mobile Telecommunications Privileged Access Scheme (MTPAS)</w:t>
            </w:r>
          </w:p>
        </w:tc>
        <w:tc>
          <w:tcPr>
            <w:tcW w:w="1134" w:type="dxa"/>
          </w:tcPr>
          <w:p w:rsidR="00AB2824" w:rsidRDefault="00AB2824" w:rsidP="00005487">
            <w:pPr>
              <w:jc w:val="center"/>
              <w:rPr>
                <w:rFonts w:ascii="Arial" w:hAnsi="Arial" w:cs="Arial"/>
                <w:b/>
              </w:rPr>
            </w:pPr>
            <w:r>
              <w:rPr>
                <w:rFonts w:ascii="Arial" w:hAnsi="Arial" w:cs="Arial"/>
                <w:b/>
              </w:rPr>
              <w:t>43</w:t>
            </w:r>
          </w:p>
        </w:tc>
      </w:tr>
      <w:tr w:rsidR="00AB2824" w:rsidTr="00005487">
        <w:tc>
          <w:tcPr>
            <w:tcW w:w="884" w:type="dxa"/>
          </w:tcPr>
          <w:p w:rsidR="00AB2824" w:rsidRDefault="00AB2824" w:rsidP="00005487">
            <w:pPr>
              <w:rPr>
                <w:rFonts w:ascii="Arial" w:hAnsi="Arial" w:cs="Arial"/>
                <w:b/>
              </w:rPr>
            </w:pPr>
            <w:r>
              <w:rPr>
                <w:rFonts w:ascii="Arial" w:hAnsi="Arial" w:cs="Arial"/>
                <w:b/>
              </w:rPr>
              <w:t>9.4</w:t>
            </w:r>
          </w:p>
        </w:tc>
        <w:tc>
          <w:tcPr>
            <w:tcW w:w="8080" w:type="dxa"/>
          </w:tcPr>
          <w:p w:rsidR="00AB2824" w:rsidRDefault="00AB2824" w:rsidP="00005487">
            <w:pPr>
              <w:rPr>
                <w:rFonts w:ascii="Arial" w:hAnsi="Arial" w:cs="Arial"/>
                <w:b/>
              </w:rPr>
            </w:pPr>
            <w:r>
              <w:rPr>
                <w:rFonts w:ascii="Arial" w:hAnsi="Arial" w:cs="Arial"/>
                <w:b/>
              </w:rPr>
              <w:t>Radio Amateurs Emergency Network (RAYNET)</w:t>
            </w:r>
          </w:p>
        </w:tc>
        <w:tc>
          <w:tcPr>
            <w:tcW w:w="1134" w:type="dxa"/>
          </w:tcPr>
          <w:p w:rsidR="00AB2824" w:rsidRDefault="00AB2824" w:rsidP="00005487">
            <w:pPr>
              <w:jc w:val="center"/>
              <w:rPr>
                <w:rFonts w:ascii="Arial" w:hAnsi="Arial" w:cs="Arial"/>
                <w:b/>
              </w:rPr>
            </w:pPr>
            <w:r>
              <w:rPr>
                <w:rFonts w:ascii="Arial" w:hAnsi="Arial" w:cs="Arial"/>
                <w:b/>
              </w:rPr>
              <w:t>44</w:t>
            </w:r>
          </w:p>
        </w:tc>
      </w:tr>
      <w:tr w:rsidR="00AB2824" w:rsidTr="00005487">
        <w:tc>
          <w:tcPr>
            <w:tcW w:w="884" w:type="dxa"/>
          </w:tcPr>
          <w:p w:rsidR="00AB2824" w:rsidRDefault="00AB2824" w:rsidP="00005487">
            <w:pPr>
              <w:rPr>
                <w:rFonts w:ascii="Arial" w:hAnsi="Arial" w:cs="Arial"/>
                <w:b/>
              </w:rPr>
            </w:pPr>
            <w:r>
              <w:rPr>
                <w:rFonts w:ascii="Arial" w:hAnsi="Arial" w:cs="Arial"/>
                <w:b/>
              </w:rPr>
              <w:t>10</w:t>
            </w: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CASUALTY RESCUE AND CLEARANCE</w:t>
            </w:r>
          </w:p>
        </w:tc>
        <w:tc>
          <w:tcPr>
            <w:tcW w:w="1134" w:type="dxa"/>
          </w:tcPr>
          <w:p w:rsidR="00AB2824" w:rsidRDefault="00AB2824" w:rsidP="00005487">
            <w:pPr>
              <w:jc w:val="center"/>
              <w:rPr>
                <w:rFonts w:ascii="Arial" w:hAnsi="Arial" w:cs="Arial"/>
                <w:b/>
              </w:rPr>
            </w:pPr>
            <w:r>
              <w:rPr>
                <w:rFonts w:ascii="Arial" w:hAnsi="Arial" w:cs="Arial"/>
                <w:b/>
              </w:rPr>
              <w:t>44</w:t>
            </w:r>
          </w:p>
        </w:tc>
      </w:tr>
      <w:tr w:rsidR="00AB2824" w:rsidTr="00005487">
        <w:tc>
          <w:tcPr>
            <w:tcW w:w="884" w:type="dxa"/>
          </w:tcPr>
          <w:p w:rsidR="00AB2824" w:rsidRDefault="00AB2824" w:rsidP="00005487">
            <w:pPr>
              <w:rPr>
                <w:rFonts w:ascii="Arial" w:hAnsi="Arial" w:cs="Arial"/>
                <w:b/>
              </w:rPr>
            </w:pPr>
            <w:r>
              <w:rPr>
                <w:rFonts w:ascii="Arial" w:hAnsi="Arial" w:cs="Arial"/>
                <w:b/>
              </w:rPr>
              <w:t>10.1</w:t>
            </w:r>
          </w:p>
        </w:tc>
        <w:tc>
          <w:tcPr>
            <w:tcW w:w="8080" w:type="dxa"/>
          </w:tcPr>
          <w:p w:rsidR="00AB2824" w:rsidRDefault="00AB2824" w:rsidP="00005487">
            <w:pPr>
              <w:rPr>
                <w:rFonts w:ascii="Arial" w:hAnsi="Arial" w:cs="Arial"/>
                <w:b/>
              </w:rPr>
            </w:pPr>
            <w:r>
              <w:rPr>
                <w:rFonts w:ascii="Arial" w:hAnsi="Arial" w:cs="Arial"/>
                <w:b/>
              </w:rPr>
              <w:t>Uninjured</w:t>
            </w:r>
          </w:p>
        </w:tc>
        <w:tc>
          <w:tcPr>
            <w:tcW w:w="1134" w:type="dxa"/>
          </w:tcPr>
          <w:p w:rsidR="00AB2824" w:rsidRDefault="00AB2824" w:rsidP="00005487">
            <w:pPr>
              <w:jc w:val="center"/>
              <w:rPr>
                <w:rFonts w:ascii="Arial" w:hAnsi="Arial" w:cs="Arial"/>
                <w:b/>
              </w:rPr>
            </w:pPr>
            <w:r>
              <w:rPr>
                <w:rFonts w:ascii="Arial" w:hAnsi="Arial" w:cs="Arial"/>
                <w:b/>
              </w:rPr>
              <w:t>44</w:t>
            </w:r>
          </w:p>
        </w:tc>
      </w:tr>
      <w:tr w:rsidR="00AB2824" w:rsidTr="00005487">
        <w:tc>
          <w:tcPr>
            <w:tcW w:w="884" w:type="dxa"/>
          </w:tcPr>
          <w:p w:rsidR="00AB2824" w:rsidRDefault="00AB2824" w:rsidP="00005487">
            <w:pPr>
              <w:rPr>
                <w:rFonts w:ascii="Arial" w:hAnsi="Arial" w:cs="Arial"/>
                <w:b/>
              </w:rPr>
            </w:pPr>
            <w:r>
              <w:rPr>
                <w:rFonts w:ascii="Arial" w:hAnsi="Arial" w:cs="Arial"/>
                <w:b/>
              </w:rPr>
              <w:t>10.2</w:t>
            </w:r>
          </w:p>
        </w:tc>
        <w:tc>
          <w:tcPr>
            <w:tcW w:w="8080" w:type="dxa"/>
          </w:tcPr>
          <w:p w:rsidR="00AB2824" w:rsidRDefault="00AB2824" w:rsidP="00005487">
            <w:pPr>
              <w:rPr>
                <w:rFonts w:ascii="Arial" w:hAnsi="Arial" w:cs="Arial"/>
                <w:b/>
              </w:rPr>
            </w:pPr>
            <w:r>
              <w:rPr>
                <w:rFonts w:ascii="Arial" w:hAnsi="Arial" w:cs="Arial"/>
                <w:b/>
              </w:rPr>
              <w:t>Injured</w:t>
            </w:r>
          </w:p>
        </w:tc>
        <w:tc>
          <w:tcPr>
            <w:tcW w:w="1134" w:type="dxa"/>
          </w:tcPr>
          <w:p w:rsidR="00AB2824" w:rsidRDefault="00AB2824" w:rsidP="00005487">
            <w:pPr>
              <w:jc w:val="center"/>
              <w:rPr>
                <w:rFonts w:ascii="Arial" w:hAnsi="Arial" w:cs="Arial"/>
                <w:b/>
              </w:rPr>
            </w:pPr>
            <w:r>
              <w:rPr>
                <w:rFonts w:ascii="Arial" w:hAnsi="Arial" w:cs="Arial"/>
                <w:b/>
              </w:rPr>
              <w:t>44</w:t>
            </w:r>
          </w:p>
        </w:tc>
      </w:tr>
      <w:tr w:rsidR="00AB2824" w:rsidTr="00005487">
        <w:tc>
          <w:tcPr>
            <w:tcW w:w="884" w:type="dxa"/>
          </w:tcPr>
          <w:p w:rsidR="00AB2824" w:rsidRDefault="00AB2824" w:rsidP="00005487">
            <w:pPr>
              <w:rPr>
                <w:rFonts w:ascii="Arial" w:hAnsi="Arial" w:cs="Arial"/>
                <w:b/>
              </w:rPr>
            </w:pPr>
            <w:r>
              <w:rPr>
                <w:rFonts w:ascii="Arial" w:hAnsi="Arial" w:cs="Arial"/>
                <w:b/>
              </w:rPr>
              <w:t>10.3</w:t>
            </w:r>
          </w:p>
        </w:tc>
        <w:tc>
          <w:tcPr>
            <w:tcW w:w="8080" w:type="dxa"/>
          </w:tcPr>
          <w:p w:rsidR="00AB2824" w:rsidRDefault="00AB2824" w:rsidP="00005487">
            <w:pPr>
              <w:rPr>
                <w:rFonts w:ascii="Arial" w:hAnsi="Arial" w:cs="Arial"/>
                <w:b/>
              </w:rPr>
            </w:pPr>
            <w:r>
              <w:rPr>
                <w:rFonts w:ascii="Arial" w:hAnsi="Arial" w:cs="Arial"/>
                <w:b/>
              </w:rPr>
              <w:t>Evacuees</w:t>
            </w:r>
          </w:p>
        </w:tc>
        <w:tc>
          <w:tcPr>
            <w:tcW w:w="1134" w:type="dxa"/>
          </w:tcPr>
          <w:p w:rsidR="00AB2824" w:rsidRDefault="00AB2824" w:rsidP="00005487">
            <w:pPr>
              <w:jc w:val="center"/>
              <w:rPr>
                <w:rFonts w:ascii="Arial" w:hAnsi="Arial" w:cs="Arial"/>
                <w:b/>
              </w:rPr>
            </w:pPr>
            <w:r>
              <w:rPr>
                <w:rFonts w:ascii="Arial" w:hAnsi="Arial" w:cs="Arial"/>
                <w:b/>
              </w:rPr>
              <w:t>45</w:t>
            </w:r>
          </w:p>
        </w:tc>
      </w:tr>
      <w:tr w:rsidR="00AB2824" w:rsidTr="00005487">
        <w:tc>
          <w:tcPr>
            <w:tcW w:w="884" w:type="dxa"/>
          </w:tcPr>
          <w:p w:rsidR="00AB2824" w:rsidRDefault="00AB2824" w:rsidP="00005487">
            <w:pPr>
              <w:rPr>
                <w:rFonts w:ascii="Arial" w:hAnsi="Arial" w:cs="Arial"/>
                <w:b/>
              </w:rPr>
            </w:pPr>
            <w:r>
              <w:rPr>
                <w:rFonts w:ascii="Arial" w:hAnsi="Arial" w:cs="Arial"/>
                <w:b/>
              </w:rPr>
              <w:lastRenderedPageBreak/>
              <w:t>10.4</w:t>
            </w:r>
          </w:p>
        </w:tc>
        <w:tc>
          <w:tcPr>
            <w:tcW w:w="8080" w:type="dxa"/>
          </w:tcPr>
          <w:p w:rsidR="00AB2824" w:rsidRDefault="00AB2824" w:rsidP="00005487">
            <w:pPr>
              <w:rPr>
                <w:rFonts w:ascii="Arial" w:hAnsi="Arial" w:cs="Arial"/>
                <w:b/>
              </w:rPr>
            </w:pPr>
            <w:r>
              <w:rPr>
                <w:rFonts w:ascii="Arial" w:hAnsi="Arial" w:cs="Arial"/>
                <w:b/>
              </w:rPr>
              <w:t>Deceased</w:t>
            </w:r>
          </w:p>
        </w:tc>
        <w:tc>
          <w:tcPr>
            <w:tcW w:w="1134" w:type="dxa"/>
          </w:tcPr>
          <w:p w:rsidR="00AB2824" w:rsidRDefault="00AB2824" w:rsidP="00005487">
            <w:pPr>
              <w:jc w:val="center"/>
              <w:rPr>
                <w:rFonts w:ascii="Arial" w:hAnsi="Arial" w:cs="Arial"/>
                <w:b/>
              </w:rPr>
            </w:pPr>
            <w:r>
              <w:rPr>
                <w:rFonts w:ascii="Arial" w:hAnsi="Arial" w:cs="Arial"/>
                <w:b/>
              </w:rPr>
              <w:t>45</w:t>
            </w:r>
          </w:p>
        </w:tc>
      </w:tr>
      <w:tr w:rsidR="00AB2824" w:rsidTr="00005487">
        <w:tc>
          <w:tcPr>
            <w:tcW w:w="884" w:type="dxa"/>
          </w:tcPr>
          <w:p w:rsidR="00AB2824" w:rsidRDefault="00AB2824" w:rsidP="00005487">
            <w:pPr>
              <w:rPr>
                <w:rFonts w:ascii="Arial" w:hAnsi="Arial" w:cs="Arial"/>
                <w:b/>
              </w:rPr>
            </w:pPr>
            <w:r>
              <w:rPr>
                <w:rFonts w:ascii="Arial" w:hAnsi="Arial" w:cs="Arial"/>
                <w:b/>
              </w:rPr>
              <w:t>10.5</w:t>
            </w:r>
          </w:p>
        </w:tc>
        <w:tc>
          <w:tcPr>
            <w:tcW w:w="8080" w:type="dxa"/>
          </w:tcPr>
          <w:p w:rsidR="00AB2824" w:rsidRDefault="00AB2824" w:rsidP="00005487">
            <w:pPr>
              <w:rPr>
                <w:rFonts w:ascii="Arial" w:hAnsi="Arial" w:cs="Arial"/>
                <w:b/>
              </w:rPr>
            </w:pPr>
            <w:r>
              <w:rPr>
                <w:rFonts w:ascii="Arial" w:hAnsi="Arial" w:cs="Arial"/>
                <w:b/>
              </w:rPr>
              <w:t>Evacuation Assembly Point</w:t>
            </w:r>
          </w:p>
        </w:tc>
        <w:tc>
          <w:tcPr>
            <w:tcW w:w="1134" w:type="dxa"/>
          </w:tcPr>
          <w:p w:rsidR="00AB2824" w:rsidRDefault="00AB2824" w:rsidP="00005487">
            <w:pPr>
              <w:jc w:val="center"/>
              <w:rPr>
                <w:rFonts w:ascii="Arial" w:hAnsi="Arial" w:cs="Arial"/>
                <w:b/>
              </w:rPr>
            </w:pPr>
            <w:r>
              <w:rPr>
                <w:rFonts w:ascii="Arial" w:hAnsi="Arial" w:cs="Arial"/>
                <w:b/>
              </w:rPr>
              <w:t>46</w:t>
            </w:r>
          </w:p>
        </w:tc>
      </w:tr>
      <w:tr w:rsidR="00AB2824" w:rsidTr="00005487">
        <w:tc>
          <w:tcPr>
            <w:tcW w:w="884" w:type="dxa"/>
          </w:tcPr>
          <w:p w:rsidR="00AB2824" w:rsidRDefault="00AB2824" w:rsidP="00005487">
            <w:pPr>
              <w:rPr>
                <w:rFonts w:ascii="Arial" w:hAnsi="Arial" w:cs="Arial"/>
                <w:b/>
              </w:rPr>
            </w:pPr>
            <w:r>
              <w:rPr>
                <w:rFonts w:ascii="Arial" w:hAnsi="Arial" w:cs="Arial"/>
                <w:b/>
              </w:rPr>
              <w:t>10.6</w:t>
            </w:r>
          </w:p>
        </w:tc>
        <w:tc>
          <w:tcPr>
            <w:tcW w:w="8080" w:type="dxa"/>
          </w:tcPr>
          <w:p w:rsidR="00AB2824" w:rsidRDefault="00AB2824" w:rsidP="00005487">
            <w:pPr>
              <w:rPr>
                <w:rFonts w:ascii="Arial" w:hAnsi="Arial" w:cs="Arial"/>
                <w:b/>
              </w:rPr>
            </w:pPr>
            <w:r>
              <w:rPr>
                <w:rFonts w:ascii="Arial" w:hAnsi="Arial" w:cs="Arial"/>
                <w:b/>
              </w:rPr>
              <w:t>Rest Centre</w:t>
            </w:r>
          </w:p>
        </w:tc>
        <w:tc>
          <w:tcPr>
            <w:tcW w:w="1134" w:type="dxa"/>
          </w:tcPr>
          <w:p w:rsidR="00AB2824" w:rsidRDefault="00AB2824" w:rsidP="00005487">
            <w:pPr>
              <w:jc w:val="center"/>
              <w:rPr>
                <w:rFonts w:ascii="Arial" w:hAnsi="Arial" w:cs="Arial"/>
                <w:b/>
              </w:rPr>
            </w:pPr>
            <w:r>
              <w:rPr>
                <w:rFonts w:ascii="Arial" w:hAnsi="Arial" w:cs="Arial"/>
                <w:b/>
              </w:rPr>
              <w:t>46</w:t>
            </w:r>
          </w:p>
        </w:tc>
      </w:tr>
      <w:tr w:rsidR="00AB2824" w:rsidTr="00005487">
        <w:tc>
          <w:tcPr>
            <w:tcW w:w="884" w:type="dxa"/>
          </w:tcPr>
          <w:p w:rsidR="00AB2824" w:rsidRDefault="00AB2824" w:rsidP="00005487">
            <w:pPr>
              <w:rPr>
                <w:rFonts w:ascii="Arial" w:hAnsi="Arial" w:cs="Arial"/>
                <w:b/>
              </w:rPr>
            </w:pPr>
            <w:r>
              <w:rPr>
                <w:rFonts w:ascii="Arial" w:hAnsi="Arial" w:cs="Arial"/>
                <w:b/>
              </w:rPr>
              <w:t>10.7</w:t>
            </w:r>
          </w:p>
        </w:tc>
        <w:tc>
          <w:tcPr>
            <w:tcW w:w="8080" w:type="dxa"/>
          </w:tcPr>
          <w:p w:rsidR="00AB2824" w:rsidRDefault="00AB2824" w:rsidP="00005487">
            <w:pPr>
              <w:rPr>
                <w:rFonts w:ascii="Arial" w:hAnsi="Arial" w:cs="Arial"/>
                <w:b/>
              </w:rPr>
            </w:pPr>
            <w:r>
              <w:rPr>
                <w:rFonts w:ascii="Arial" w:hAnsi="Arial" w:cs="Arial"/>
                <w:b/>
              </w:rPr>
              <w:t>Survivor Reception Centre</w:t>
            </w:r>
          </w:p>
        </w:tc>
        <w:tc>
          <w:tcPr>
            <w:tcW w:w="1134" w:type="dxa"/>
          </w:tcPr>
          <w:p w:rsidR="00AB2824" w:rsidRDefault="00AB2824" w:rsidP="00005487">
            <w:pPr>
              <w:jc w:val="center"/>
              <w:rPr>
                <w:rFonts w:ascii="Arial" w:hAnsi="Arial" w:cs="Arial"/>
                <w:b/>
              </w:rPr>
            </w:pPr>
            <w:r>
              <w:rPr>
                <w:rFonts w:ascii="Arial" w:hAnsi="Arial" w:cs="Arial"/>
                <w:b/>
              </w:rPr>
              <w:t>46</w:t>
            </w:r>
          </w:p>
        </w:tc>
      </w:tr>
      <w:tr w:rsidR="00AB2824" w:rsidTr="00005487">
        <w:tc>
          <w:tcPr>
            <w:tcW w:w="884" w:type="dxa"/>
          </w:tcPr>
          <w:p w:rsidR="00AB2824" w:rsidRDefault="00AB2824" w:rsidP="00005487">
            <w:pPr>
              <w:rPr>
                <w:rFonts w:ascii="Arial" w:hAnsi="Arial" w:cs="Arial"/>
                <w:b/>
              </w:rPr>
            </w:pPr>
            <w:r>
              <w:rPr>
                <w:rFonts w:ascii="Arial" w:hAnsi="Arial" w:cs="Arial"/>
                <w:b/>
              </w:rPr>
              <w:t>10.8</w:t>
            </w:r>
          </w:p>
        </w:tc>
        <w:tc>
          <w:tcPr>
            <w:tcW w:w="8080" w:type="dxa"/>
          </w:tcPr>
          <w:p w:rsidR="00AB2824" w:rsidRDefault="00AB2824" w:rsidP="00005487">
            <w:pPr>
              <w:rPr>
                <w:rFonts w:ascii="Arial" w:hAnsi="Arial" w:cs="Arial"/>
                <w:b/>
              </w:rPr>
            </w:pPr>
            <w:r>
              <w:rPr>
                <w:rFonts w:ascii="Arial" w:hAnsi="Arial" w:cs="Arial"/>
                <w:b/>
              </w:rPr>
              <w:t>Family and Friends Reception</w:t>
            </w:r>
          </w:p>
        </w:tc>
        <w:tc>
          <w:tcPr>
            <w:tcW w:w="1134" w:type="dxa"/>
          </w:tcPr>
          <w:p w:rsidR="00AB2824" w:rsidRDefault="00AB2824" w:rsidP="00005487">
            <w:pPr>
              <w:jc w:val="center"/>
              <w:rPr>
                <w:rFonts w:ascii="Arial" w:hAnsi="Arial" w:cs="Arial"/>
                <w:b/>
              </w:rPr>
            </w:pPr>
            <w:r>
              <w:rPr>
                <w:rFonts w:ascii="Arial" w:hAnsi="Arial" w:cs="Arial"/>
                <w:b/>
              </w:rPr>
              <w:t>47</w:t>
            </w:r>
          </w:p>
        </w:tc>
      </w:tr>
      <w:tr w:rsidR="00AB2824" w:rsidTr="00005487">
        <w:tc>
          <w:tcPr>
            <w:tcW w:w="884" w:type="dxa"/>
          </w:tcPr>
          <w:p w:rsidR="00AB2824" w:rsidRDefault="00AB2824" w:rsidP="00005487">
            <w:pPr>
              <w:rPr>
                <w:rFonts w:ascii="Arial" w:hAnsi="Arial" w:cs="Arial"/>
                <w:b/>
              </w:rPr>
            </w:pPr>
            <w:r>
              <w:rPr>
                <w:rFonts w:ascii="Arial" w:hAnsi="Arial" w:cs="Arial"/>
                <w:b/>
              </w:rPr>
              <w:t>10.9</w:t>
            </w:r>
          </w:p>
        </w:tc>
        <w:tc>
          <w:tcPr>
            <w:tcW w:w="8080" w:type="dxa"/>
          </w:tcPr>
          <w:p w:rsidR="00AB2824" w:rsidRDefault="00AB2824" w:rsidP="00005487">
            <w:pPr>
              <w:rPr>
                <w:rFonts w:ascii="Arial" w:hAnsi="Arial" w:cs="Arial"/>
                <w:b/>
              </w:rPr>
            </w:pPr>
            <w:r>
              <w:rPr>
                <w:rFonts w:ascii="Arial" w:hAnsi="Arial" w:cs="Arial"/>
                <w:b/>
              </w:rPr>
              <w:t>Humanitarian Assistance Centre</w:t>
            </w:r>
          </w:p>
        </w:tc>
        <w:tc>
          <w:tcPr>
            <w:tcW w:w="1134" w:type="dxa"/>
          </w:tcPr>
          <w:p w:rsidR="00AB2824" w:rsidRDefault="00AB2824" w:rsidP="00005487">
            <w:pPr>
              <w:jc w:val="center"/>
              <w:rPr>
                <w:rFonts w:ascii="Arial" w:hAnsi="Arial" w:cs="Arial"/>
                <w:b/>
              </w:rPr>
            </w:pPr>
            <w:r>
              <w:rPr>
                <w:rFonts w:ascii="Arial" w:hAnsi="Arial" w:cs="Arial"/>
                <w:b/>
              </w:rPr>
              <w:t>47</w:t>
            </w:r>
          </w:p>
        </w:tc>
      </w:tr>
      <w:tr w:rsidR="00AB2824" w:rsidTr="00005487">
        <w:tc>
          <w:tcPr>
            <w:tcW w:w="884" w:type="dxa"/>
          </w:tcPr>
          <w:p w:rsidR="00AB2824" w:rsidRDefault="00AB2824" w:rsidP="00005487">
            <w:pPr>
              <w:rPr>
                <w:rFonts w:ascii="Arial" w:hAnsi="Arial" w:cs="Arial"/>
                <w:b/>
              </w:rPr>
            </w:pPr>
            <w:r>
              <w:rPr>
                <w:rFonts w:ascii="Arial" w:hAnsi="Arial" w:cs="Arial"/>
                <w:b/>
              </w:rPr>
              <w:t>10.10</w:t>
            </w:r>
          </w:p>
        </w:tc>
        <w:tc>
          <w:tcPr>
            <w:tcW w:w="8080" w:type="dxa"/>
          </w:tcPr>
          <w:p w:rsidR="00AB2824" w:rsidRDefault="00AB2824" w:rsidP="00005487">
            <w:pPr>
              <w:rPr>
                <w:rFonts w:ascii="Arial" w:hAnsi="Arial" w:cs="Arial"/>
                <w:b/>
              </w:rPr>
            </w:pPr>
            <w:r>
              <w:rPr>
                <w:rFonts w:ascii="Arial" w:hAnsi="Arial" w:cs="Arial"/>
                <w:b/>
              </w:rPr>
              <w:t>Evacuation Staging Area</w:t>
            </w:r>
          </w:p>
        </w:tc>
        <w:tc>
          <w:tcPr>
            <w:tcW w:w="1134" w:type="dxa"/>
          </w:tcPr>
          <w:p w:rsidR="00AB2824" w:rsidRDefault="00AB2824" w:rsidP="00005487">
            <w:pPr>
              <w:jc w:val="center"/>
              <w:rPr>
                <w:rFonts w:ascii="Arial" w:hAnsi="Arial" w:cs="Arial"/>
                <w:b/>
              </w:rPr>
            </w:pPr>
            <w:r>
              <w:rPr>
                <w:rFonts w:ascii="Arial" w:hAnsi="Arial" w:cs="Arial"/>
                <w:b/>
              </w:rPr>
              <w:t>48</w:t>
            </w:r>
          </w:p>
        </w:tc>
      </w:tr>
      <w:tr w:rsidR="00AB2824" w:rsidTr="00005487">
        <w:tc>
          <w:tcPr>
            <w:tcW w:w="884" w:type="dxa"/>
          </w:tcPr>
          <w:p w:rsidR="00AB2824" w:rsidRDefault="00AB2824" w:rsidP="00005487">
            <w:pPr>
              <w:rPr>
                <w:rFonts w:ascii="Arial" w:hAnsi="Arial" w:cs="Arial"/>
                <w:b/>
              </w:rPr>
            </w:pPr>
            <w:r>
              <w:rPr>
                <w:rFonts w:ascii="Arial" w:hAnsi="Arial" w:cs="Arial"/>
                <w:b/>
              </w:rPr>
              <w:t>10.11</w:t>
            </w:r>
          </w:p>
        </w:tc>
        <w:tc>
          <w:tcPr>
            <w:tcW w:w="8080" w:type="dxa"/>
          </w:tcPr>
          <w:p w:rsidR="00AB2824" w:rsidRDefault="00AB2824" w:rsidP="00005487">
            <w:pPr>
              <w:rPr>
                <w:rFonts w:ascii="Arial" w:hAnsi="Arial" w:cs="Arial"/>
                <w:b/>
              </w:rPr>
            </w:pPr>
            <w:r>
              <w:rPr>
                <w:rFonts w:ascii="Arial" w:hAnsi="Arial" w:cs="Arial"/>
                <w:b/>
              </w:rPr>
              <w:t>Casualty Bureau</w:t>
            </w:r>
          </w:p>
        </w:tc>
        <w:tc>
          <w:tcPr>
            <w:tcW w:w="1134" w:type="dxa"/>
          </w:tcPr>
          <w:p w:rsidR="00AB2824" w:rsidRDefault="00AB2824" w:rsidP="00005487">
            <w:pPr>
              <w:jc w:val="center"/>
              <w:rPr>
                <w:rFonts w:ascii="Arial" w:hAnsi="Arial" w:cs="Arial"/>
                <w:b/>
              </w:rPr>
            </w:pPr>
            <w:r>
              <w:rPr>
                <w:rFonts w:ascii="Arial" w:hAnsi="Arial" w:cs="Arial"/>
                <w:b/>
              </w:rPr>
              <w:t>48</w:t>
            </w:r>
          </w:p>
        </w:tc>
      </w:tr>
      <w:tr w:rsidR="00AB2824" w:rsidTr="00005487">
        <w:tc>
          <w:tcPr>
            <w:tcW w:w="884" w:type="dxa"/>
          </w:tcPr>
          <w:p w:rsidR="00AB2824" w:rsidRDefault="00AB2824" w:rsidP="00005487">
            <w:pPr>
              <w:rPr>
                <w:rFonts w:ascii="Arial" w:hAnsi="Arial" w:cs="Arial"/>
                <w:b/>
              </w:rPr>
            </w:pPr>
            <w:r>
              <w:rPr>
                <w:rFonts w:ascii="Arial" w:hAnsi="Arial" w:cs="Arial"/>
                <w:b/>
              </w:rPr>
              <w:t>11</w:t>
            </w: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VETTING</w:t>
            </w:r>
          </w:p>
        </w:tc>
        <w:tc>
          <w:tcPr>
            <w:tcW w:w="1134" w:type="dxa"/>
          </w:tcPr>
          <w:p w:rsidR="00AB2824" w:rsidRDefault="00AB2824" w:rsidP="00005487">
            <w:pPr>
              <w:jc w:val="center"/>
              <w:rPr>
                <w:rFonts w:ascii="Arial" w:hAnsi="Arial" w:cs="Arial"/>
                <w:b/>
              </w:rPr>
            </w:pPr>
            <w:r>
              <w:rPr>
                <w:rFonts w:ascii="Arial" w:hAnsi="Arial" w:cs="Arial"/>
                <w:b/>
              </w:rPr>
              <w:t>48</w:t>
            </w:r>
          </w:p>
        </w:tc>
      </w:tr>
      <w:tr w:rsidR="00AB2824" w:rsidTr="00005487">
        <w:tc>
          <w:tcPr>
            <w:tcW w:w="884" w:type="dxa"/>
          </w:tcPr>
          <w:p w:rsidR="00AB2824" w:rsidRDefault="00AB2824" w:rsidP="00005487">
            <w:pPr>
              <w:rPr>
                <w:rFonts w:ascii="Arial" w:hAnsi="Arial" w:cs="Arial"/>
                <w:b/>
              </w:rPr>
            </w:pP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APPENDIX A Lead Responder Handover Form</w:t>
            </w:r>
          </w:p>
        </w:tc>
        <w:tc>
          <w:tcPr>
            <w:tcW w:w="1134" w:type="dxa"/>
          </w:tcPr>
          <w:p w:rsidR="00AB2824" w:rsidRDefault="00AB2824" w:rsidP="00005487">
            <w:pPr>
              <w:jc w:val="center"/>
              <w:rPr>
                <w:rFonts w:ascii="Arial" w:hAnsi="Arial" w:cs="Arial"/>
                <w:b/>
              </w:rPr>
            </w:pPr>
            <w:r>
              <w:rPr>
                <w:rFonts w:ascii="Arial" w:hAnsi="Arial" w:cs="Arial"/>
                <w:b/>
              </w:rPr>
              <w:t>50</w:t>
            </w:r>
          </w:p>
        </w:tc>
      </w:tr>
      <w:tr w:rsidR="00AB2824" w:rsidTr="00005487">
        <w:tc>
          <w:tcPr>
            <w:tcW w:w="884" w:type="dxa"/>
          </w:tcPr>
          <w:p w:rsidR="00AB2824" w:rsidRDefault="00AB2824" w:rsidP="00005487">
            <w:pPr>
              <w:rPr>
                <w:rFonts w:ascii="Arial" w:hAnsi="Arial" w:cs="Arial"/>
                <w:b/>
              </w:rPr>
            </w:pP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APPENDIX B Agency Situation report</w:t>
            </w:r>
          </w:p>
        </w:tc>
        <w:tc>
          <w:tcPr>
            <w:tcW w:w="1134" w:type="dxa"/>
          </w:tcPr>
          <w:p w:rsidR="00AB2824" w:rsidRDefault="00AB2824" w:rsidP="00005487">
            <w:pPr>
              <w:jc w:val="center"/>
              <w:rPr>
                <w:rFonts w:ascii="Arial" w:hAnsi="Arial" w:cs="Arial"/>
                <w:b/>
              </w:rPr>
            </w:pPr>
            <w:r>
              <w:rPr>
                <w:rFonts w:ascii="Arial" w:hAnsi="Arial" w:cs="Arial"/>
                <w:b/>
              </w:rPr>
              <w:t>51</w:t>
            </w:r>
          </w:p>
        </w:tc>
      </w:tr>
      <w:tr w:rsidR="00AB2824" w:rsidTr="00005487">
        <w:tc>
          <w:tcPr>
            <w:tcW w:w="884" w:type="dxa"/>
          </w:tcPr>
          <w:p w:rsidR="00AB2824" w:rsidRDefault="00AB2824" w:rsidP="00005487">
            <w:pPr>
              <w:rPr>
                <w:rFonts w:ascii="Arial" w:hAnsi="Arial" w:cs="Arial"/>
                <w:b/>
              </w:rPr>
            </w:pPr>
          </w:p>
        </w:tc>
        <w:tc>
          <w:tcPr>
            <w:tcW w:w="8080" w:type="dxa"/>
          </w:tcPr>
          <w:p w:rsidR="00AB2824" w:rsidRPr="00D30F3B" w:rsidRDefault="00AB2824" w:rsidP="00005487">
            <w:pPr>
              <w:rPr>
                <w:rFonts w:ascii="Arial" w:hAnsi="Arial" w:cs="Arial"/>
                <w:b/>
                <w:color w:val="365F91" w:themeColor="accent1" w:themeShade="BF"/>
              </w:rPr>
            </w:pPr>
            <w:r w:rsidRPr="00D30F3B">
              <w:rPr>
                <w:rFonts w:ascii="Arial" w:hAnsi="Arial" w:cs="Arial"/>
                <w:b/>
                <w:color w:val="365F91" w:themeColor="accent1" w:themeShade="BF"/>
              </w:rPr>
              <w:t>APPENDIX C SCG Situation report</w:t>
            </w:r>
          </w:p>
        </w:tc>
        <w:tc>
          <w:tcPr>
            <w:tcW w:w="1134" w:type="dxa"/>
          </w:tcPr>
          <w:p w:rsidR="00AB2824" w:rsidRDefault="00AB2824" w:rsidP="00005487">
            <w:pPr>
              <w:jc w:val="center"/>
              <w:rPr>
                <w:rFonts w:ascii="Arial" w:hAnsi="Arial" w:cs="Arial"/>
                <w:b/>
              </w:rPr>
            </w:pPr>
            <w:r>
              <w:rPr>
                <w:rFonts w:ascii="Arial" w:hAnsi="Arial" w:cs="Arial"/>
                <w:b/>
              </w:rPr>
              <w:t>53</w:t>
            </w:r>
          </w:p>
        </w:tc>
      </w:tr>
    </w:tbl>
    <w:p w:rsidR="00E82FCF" w:rsidRDefault="00E82FCF">
      <w:pPr>
        <w:rPr>
          <w:rFonts w:ascii="Arial" w:hAnsi="Arial" w:cs="Arial"/>
          <w:b/>
        </w:rPr>
      </w:pPr>
      <w:r>
        <w:rPr>
          <w:rFonts w:ascii="Arial" w:hAnsi="Arial" w:cs="Arial"/>
          <w:b/>
        </w:rPr>
        <w:br w:type="page"/>
      </w:r>
    </w:p>
    <w:p w:rsidR="00E82FCF" w:rsidRPr="00100FE3" w:rsidRDefault="00E82FCF" w:rsidP="00E82FCF">
      <w:pPr>
        <w:pStyle w:val="SubHd1"/>
        <w:rPr>
          <w:rFonts w:ascii="Arial" w:hAnsi="Arial" w:cs="Arial"/>
          <w:szCs w:val="24"/>
        </w:rPr>
      </w:pPr>
      <w:r w:rsidRPr="008829BF">
        <w:rPr>
          <w:rFonts w:ascii="Arial" w:hAnsi="Arial" w:cs="Arial"/>
          <w:color w:val="0070C0"/>
          <w:szCs w:val="24"/>
        </w:rPr>
        <w:lastRenderedPageBreak/>
        <w:t>1.</w:t>
      </w:r>
      <w:r w:rsidRPr="00100FE3">
        <w:rPr>
          <w:rFonts w:ascii="Arial" w:hAnsi="Arial" w:cs="Arial"/>
          <w:szCs w:val="24"/>
        </w:rPr>
        <w:tab/>
      </w:r>
      <w:r w:rsidRPr="00F4333A">
        <w:rPr>
          <w:rFonts w:ascii="Arial" w:hAnsi="Arial" w:cs="Arial"/>
          <w:color w:val="0070C0"/>
          <w:szCs w:val="24"/>
        </w:rPr>
        <w:t>INTRODUCTION</w:t>
      </w:r>
    </w:p>
    <w:p w:rsidR="00E82FCF" w:rsidRPr="00196269" w:rsidRDefault="00E82FCF" w:rsidP="00E82FCF">
      <w:pPr>
        <w:pStyle w:val="BodyText"/>
        <w:spacing w:after="0"/>
        <w:ind w:hanging="720"/>
        <w:rPr>
          <w:rFonts w:ascii="Arial" w:hAnsi="Arial" w:cs="Arial"/>
        </w:rPr>
      </w:pPr>
    </w:p>
    <w:p w:rsidR="00E82FCF" w:rsidRDefault="00E82FCF" w:rsidP="00FF74EC">
      <w:pPr>
        <w:pStyle w:val="BodyText"/>
        <w:spacing w:after="0"/>
        <w:ind w:left="720" w:hanging="720"/>
        <w:jc w:val="both"/>
        <w:rPr>
          <w:rFonts w:ascii="Arial" w:hAnsi="Arial" w:cs="Arial"/>
        </w:rPr>
      </w:pPr>
      <w:r w:rsidRPr="00196269">
        <w:rPr>
          <w:rFonts w:ascii="Arial" w:hAnsi="Arial" w:cs="Arial"/>
        </w:rPr>
        <w:tab/>
        <w:t>The aim of this document is to provide a framework for the co-ordinated delivery of effective and efficient integrated emergency management arrangements within the Devon, Cornwall and Isles of Scilly LRF area.  It is applicable to Category 1 and 2 responders (as defined in the Civil Contingencies Act 2004), during an emergency in this LRF.  It describes the agreed procedures and joint arrangements for the effective co-ordination of an incident and should be regarded as overarching guidance.</w:t>
      </w:r>
    </w:p>
    <w:p w:rsidR="00314F05" w:rsidRDefault="00314F05" w:rsidP="00FF74EC">
      <w:pPr>
        <w:pStyle w:val="BodyText"/>
        <w:spacing w:after="0"/>
        <w:ind w:left="720" w:hanging="720"/>
        <w:jc w:val="both"/>
        <w:rPr>
          <w:rFonts w:ascii="Arial" w:hAnsi="Arial" w:cs="Arial"/>
        </w:rPr>
      </w:pPr>
    </w:p>
    <w:p w:rsidR="00314F05" w:rsidRPr="00196269" w:rsidRDefault="00314F05" w:rsidP="00314F05">
      <w:pPr>
        <w:ind w:left="720"/>
        <w:jc w:val="both"/>
        <w:rPr>
          <w:rFonts w:ascii="Arial" w:hAnsi="Arial" w:cs="Arial"/>
        </w:rPr>
      </w:pPr>
      <w:r>
        <w:rPr>
          <w:rFonts w:ascii="Arial" w:hAnsi="Arial" w:cs="Arial"/>
        </w:rPr>
        <w:t xml:space="preserve">The CAERP is </w:t>
      </w:r>
      <w:r w:rsidRPr="00196269">
        <w:rPr>
          <w:rFonts w:ascii="Arial" w:hAnsi="Arial" w:cs="Arial"/>
        </w:rPr>
        <w:t>the protocol by which all emergencies (as defined by the</w:t>
      </w:r>
      <w:r>
        <w:rPr>
          <w:rFonts w:ascii="Arial" w:hAnsi="Arial" w:cs="Arial"/>
        </w:rPr>
        <w:t xml:space="preserve"> Civil Contingencies Act 2004) </w:t>
      </w:r>
      <w:r w:rsidRPr="00196269">
        <w:rPr>
          <w:rFonts w:ascii="Arial" w:hAnsi="Arial" w:cs="Arial"/>
        </w:rPr>
        <w:t>are managed within this LRF area</w:t>
      </w:r>
      <w:r>
        <w:rPr>
          <w:rFonts w:ascii="Arial" w:hAnsi="Arial" w:cs="Arial"/>
        </w:rPr>
        <w:t xml:space="preserve">.  It </w:t>
      </w:r>
      <w:r w:rsidRPr="00196269">
        <w:rPr>
          <w:rFonts w:ascii="Arial" w:hAnsi="Arial" w:cs="Arial"/>
        </w:rPr>
        <w:t>provides the underpinning principles for the development of all contingency plans</w:t>
      </w:r>
      <w:r>
        <w:rPr>
          <w:rFonts w:ascii="Arial" w:hAnsi="Arial" w:cs="Arial"/>
        </w:rPr>
        <w:t xml:space="preserve"> in our LRF area</w:t>
      </w:r>
      <w:r w:rsidRPr="00196269">
        <w:rPr>
          <w:rFonts w:ascii="Arial" w:hAnsi="Arial" w:cs="Arial"/>
        </w:rPr>
        <w:t xml:space="preserve">.  It is also intended to summarise the roles and responsibilities of organisations during a major incident and outlines how the responding organisations will work collectively for the </w:t>
      </w:r>
      <w:r>
        <w:rPr>
          <w:rFonts w:ascii="Arial" w:hAnsi="Arial" w:cs="Arial"/>
        </w:rPr>
        <w:t xml:space="preserve">overall benefit of the public. </w:t>
      </w:r>
      <w:r w:rsidRPr="00196269">
        <w:rPr>
          <w:rFonts w:ascii="Arial" w:hAnsi="Arial" w:cs="Arial"/>
        </w:rPr>
        <w:t>This also incorporates the support role offered by other organisations.</w:t>
      </w:r>
    </w:p>
    <w:p w:rsidR="00F4333A" w:rsidRDefault="00F4333A" w:rsidP="00314F05">
      <w:pPr>
        <w:pStyle w:val="BodyText"/>
        <w:spacing w:after="0"/>
        <w:jc w:val="both"/>
        <w:rPr>
          <w:rFonts w:ascii="Arial" w:hAnsi="Arial" w:cs="Arial"/>
        </w:rPr>
      </w:pPr>
    </w:p>
    <w:p w:rsidR="00E82FCF" w:rsidRPr="00196269" w:rsidRDefault="00F4333A" w:rsidP="00314F05">
      <w:pPr>
        <w:pStyle w:val="BodyText"/>
        <w:spacing w:after="0"/>
        <w:ind w:left="720" w:hanging="11"/>
        <w:jc w:val="both"/>
        <w:rPr>
          <w:rFonts w:ascii="Arial" w:hAnsi="Arial" w:cs="Arial"/>
        </w:rPr>
      </w:pPr>
      <w:r>
        <w:rPr>
          <w:rFonts w:ascii="Arial" w:hAnsi="Arial" w:cs="Arial"/>
        </w:rPr>
        <w:t>The document has been written to give an overa</w:t>
      </w:r>
      <w:r w:rsidR="007C641F">
        <w:rPr>
          <w:rFonts w:ascii="Arial" w:hAnsi="Arial" w:cs="Arial"/>
        </w:rPr>
        <w:t>rching concept of h</w:t>
      </w:r>
      <w:r w:rsidR="002420A0">
        <w:rPr>
          <w:rFonts w:ascii="Arial" w:hAnsi="Arial" w:cs="Arial"/>
        </w:rPr>
        <w:t>ow the LRF works towards Integrated Emergency Management (IEM)</w:t>
      </w:r>
      <w:r w:rsidR="007C641F">
        <w:rPr>
          <w:rFonts w:ascii="Arial" w:hAnsi="Arial" w:cs="Arial"/>
        </w:rPr>
        <w:t>, where, when</w:t>
      </w:r>
      <w:r w:rsidR="00DD2CDC">
        <w:rPr>
          <w:rFonts w:ascii="Arial" w:hAnsi="Arial" w:cs="Arial"/>
        </w:rPr>
        <w:t>,</w:t>
      </w:r>
      <w:r w:rsidR="00693641">
        <w:rPr>
          <w:rFonts w:ascii="Arial" w:hAnsi="Arial" w:cs="Arial"/>
        </w:rPr>
        <w:t xml:space="preserve"> why</w:t>
      </w:r>
      <w:r w:rsidR="007C641F">
        <w:rPr>
          <w:rFonts w:ascii="Arial" w:hAnsi="Arial" w:cs="Arial"/>
        </w:rPr>
        <w:t xml:space="preserve"> and what each agency or organisation contributes to the overall response or recovery</w:t>
      </w:r>
    </w:p>
    <w:p w:rsidR="00E82FCF" w:rsidRPr="00196269" w:rsidRDefault="00E82FCF" w:rsidP="00E82FCF">
      <w:pPr>
        <w:jc w:val="both"/>
        <w:rPr>
          <w:rFonts w:ascii="Arial" w:hAnsi="Arial" w:cs="Arial"/>
        </w:rPr>
      </w:pPr>
    </w:p>
    <w:p w:rsidR="00E82FCF" w:rsidRPr="00196269" w:rsidRDefault="00E82FCF" w:rsidP="00E82FCF">
      <w:pPr>
        <w:tabs>
          <w:tab w:val="left" w:pos="993"/>
        </w:tabs>
        <w:ind w:left="720"/>
        <w:jc w:val="both"/>
        <w:rPr>
          <w:rFonts w:ascii="Arial" w:hAnsi="Arial" w:cs="Arial"/>
        </w:rPr>
      </w:pPr>
      <w:r w:rsidRPr="00196269">
        <w:rPr>
          <w:rFonts w:ascii="Arial" w:hAnsi="Arial" w:cs="Arial"/>
        </w:rPr>
        <w:t xml:space="preserve">The </w:t>
      </w:r>
      <w:r w:rsidR="00314F05">
        <w:rPr>
          <w:rFonts w:ascii="Arial" w:hAnsi="Arial" w:cs="Arial"/>
        </w:rPr>
        <w:t>CAERP</w:t>
      </w:r>
      <w:r w:rsidRPr="00196269">
        <w:rPr>
          <w:rFonts w:ascii="Arial" w:hAnsi="Arial" w:cs="Arial"/>
        </w:rPr>
        <w:t xml:space="preserve"> is consistent with the Cabinet Office document Emergency Response and Recovery (October 2013), and the ACPO Authorised Professional Practice – Civil Contingencies (October 2012) includin</w:t>
      </w:r>
      <w:r w:rsidR="007C641F">
        <w:rPr>
          <w:rFonts w:ascii="Arial" w:hAnsi="Arial" w:cs="Arial"/>
        </w:rPr>
        <w:t xml:space="preserve">g </w:t>
      </w:r>
      <w:r>
        <w:rPr>
          <w:rFonts w:ascii="Arial" w:hAnsi="Arial" w:cs="Arial"/>
        </w:rPr>
        <w:t>Joint Emergency Services Interoperability P</w:t>
      </w:r>
      <w:r w:rsidRPr="00196269">
        <w:rPr>
          <w:rFonts w:ascii="Arial" w:hAnsi="Arial" w:cs="Arial"/>
        </w:rPr>
        <w:t>rogramme (JESIP)</w:t>
      </w:r>
      <w:r>
        <w:rPr>
          <w:rFonts w:ascii="Arial" w:hAnsi="Arial" w:cs="Arial"/>
        </w:rPr>
        <w:t xml:space="preserve">.  </w:t>
      </w:r>
      <w:r w:rsidRPr="00196269">
        <w:rPr>
          <w:rFonts w:ascii="Arial" w:hAnsi="Arial" w:cs="Arial"/>
        </w:rPr>
        <w:t>Representatives of Category 2 Responders who are required to co-operate and share information with Category 1 Responders and other appropriate agencies, including the voluntary sector, will be invited to participate in the work of the LRF through the various capability work streams and/or task and finish groups.</w:t>
      </w:r>
    </w:p>
    <w:p w:rsidR="00E82FCF" w:rsidRPr="00196269" w:rsidRDefault="00E82FCF" w:rsidP="00E82FCF">
      <w:pPr>
        <w:pStyle w:val="BodyText"/>
        <w:spacing w:after="0"/>
        <w:rPr>
          <w:rFonts w:ascii="Arial" w:hAnsi="Arial" w:cs="Arial"/>
        </w:rPr>
      </w:pPr>
    </w:p>
    <w:p w:rsidR="00E82FCF" w:rsidRPr="00196269" w:rsidRDefault="00E82FCF" w:rsidP="00FF74EC">
      <w:pPr>
        <w:pStyle w:val="BodyText"/>
        <w:spacing w:after="0"/>
        <w:ind w:left="720"/>
        <w:jc w:val="both"/>
        <w:rPr>
          <w:rFonts w:ascii="Arial" w:hAnsi="Arial" w:cs="Arial"/>
        </w:rPr>
      </w:pPr>
      <w:r w:rsidRPr="00196269">
        <w:rPr>
          <w:rFonts w:ascii="Arial" w:hAnsi="Arial" w:cs="Arial"/>
        </w:rPr>
        <w:t>It is recognised that every major incident is different and has its own unique factors and as such, this document does not seek to replace the emergency response arrangements of each Service, merely enhance and reinforce the coordinated approach.</w:t>
      </w:r>
    </w:p>
    <w:p w:rsidR="00E82FCF" w:rsidRPr="00196269" w:rsidRDefault="00E82FCF" w:rsidP="00FF74EC">
      <w:pPr>
        <w:pStyle w:val="BodyText"/>
        <w:spacing w:after="0"/>
        <w:jc w:val="both"/>
        <w:rPr>
          <w:rFonts w:ascii="Arial" w:hAnsi="Arial" w:cs="Arial"/>
        </w:rPr>
      </w:pPr>
    </w:p>
    <w:p w:rsidR="00E82FCF" w:rsidRPr="00196269" w:rsidRDefault="00E82FCF" w:rsidP="00FF74EC">
      <w:pPr>
        <w:pStyle w:val="BodyText"/>
        <w:spacing w:after="0"/>
        <w:ind w:left="720"/>
        <w:jc w:val="both"/>
        <w:rPr>
          <w:rFonts w:ascii="Arial" w:hAnsi="Arial" w:cs="Arial"/>
        </w:rPr>
      </w:pPr>
      <w:r w:rsidRPr="00196269">
        <w:rPr>
          <w:rFonts w:ascii="Arial" w:hAnsi="Arial" w:cs="Arial"/>
        </w:rPr>
        <w:t xml:space="preserve">Should you require further information on the content of this publication, contact the LRF </w:t>
      </w:r>
      <w:r w:rsidR="00BC2618">
        <w:rPr>
          <w:rFonts w:ascii="Arial" w:hAnsi="Arial" w:cs="Arial"/>
        </w:rPr>
        <w:t>Coordinator.</w:t>
      </w:r>
    </w:p>
    <w:p w:rsidR="00E82FCF" w:rsidRPr="00196269" w:rsidRDefault="00E82FCF" w:rsidP="00FF74EC">
      <w:pPr>
        <w:pStyle w:val="BodyText"/>
        <w:spacing w:after="0"/>
        <w:jc w:val="both"/>
        <w:rPr>
          <w:rFonts w:ascii="Arial" w:hAnsi="Arial" w:cs="Arial"/>
        </w:rPr>
      </w:pPr>
    </w:p>
    <w:p w:rsidR="00E82FCF" w:rsidRPr="00196269" w:rsidRDefault="00E82FCF" w:rsidP="00FF74EC">
      <w:pPr>
        <w:pStyle w:val="BodyText"/>
        <w:spacing w:after="0"/>
        <w:ind w:firstLine="720"/>
        <w:jc w:val="both"/>
        <w:rPr>
          <w:rFonts w:ascii="Arial" w:hAnsi="Arial" w:cs="Arial"/>
        </w:rPr>
      </w:pPr>
      <w:r w:rsidRPr="00196269">
        <w:rPr>
          <w:rFonts w:ascii="Arial" w:hAnsi="Arial" w:cs="Arial"/>
        </w:rPr>
        <w:t>The Civil Contingencies Act is available to view on the gov.uk website.</w:t>
      </w:r>
    </w:p>
    <w:p w:rsidR="00E82FCF" w:rsidRPr="00196269" w:rsidRDefault="00E82FCF" w:rsidP="00FF74EC">
      <w:pPr>
        <w:pStyle w:val="BodyText"/>
        <w:spacing w:after="0"/>
        <w:jc w:val="both"/>
        <w:rPr>
          <w:rFonts w:ascii="Arial" w:hAnsi="Arial" w:cs="Arial"/>
        </w:rPr>
      </w:pPr>
    </w:p>
    <w:p w:rsidR="00CC6B46" w:rsidRDefault="00FF2BD2" w:rsidP="00E82FCF">
      <w:pPr>
        <w:jc w:val="both"/>
        <w:rPr>
          <w:rFonts w:ascii="Arial" w:hAnsi="Arial" w:cs="Arial"/>
          <w:b/>
        </w:rPr>
      </w:pPr>
      <w:r>
        <w:rPr>
          <w:rFonts w:ascii="Arial" w:hAnsi="Arial" w:cs="Arial"/>
          <w:b/>
          <w:color w:val="0070C0"/>
        </w:rPr>
        <w:t>1.1</w:t>
      </w:r>
      <w:r w:rsidR="00CC6B46" w:rsidRPr="008829BF">
        <w:rPr>
          <w:rFonts w:ascii="Arial" w:hAnsi="Arial" w:cs="Arial"/>
          <w:b/>
          <w:color w:val="0070C0"/>
        </w:rPr>
        <w:tab/>
      </w:r>
      <w:r w:rsidR="00CC6B46" w:rsidRPr="00F4333A">
        <w:rPr>
          <w:rFonts w:ascii="Arial" w:hAnsi="Arial" w:cs="Arial"/>
          <w:b/>
          <w:color w:val="0070C0"/>
        </w:rPr>
        <w:t>Linked Documents</w:t>
      </w:r>
    </w:p>
    <w:p w:rsidR="00AC4100" w:rsidRDefault="00AC4100" w:rsidP="00E82FCF">
      <w:pPr>
        <w:jc w:val="both"/>
        <w:rPr>
          <w:rFonts w:ascii="Arial" w:hAnsi="Arial" w:cs="Arial"/>
          <w:b/>
        </w:rPr>
      </w:pPr>
    </w:p>
    <w:p w:rsidR="00CC6B46" w:rsidRDefault="00CC6B46" w:rsidP="00E82FCF">
      <w:pPr>
        <w:jc w:val="both"/>
        <w:rPr>
          <w:rFonts w:ascii="Arial" w:hAnsi="Arial" w:cs="Arial"/>
        </w:rPr>
      </w:pPr>
      <w:r>
        <w:rPr>
          <w:rFonts w:ascii="Arial" w:hAnsi="Arial" w:cs="Arial"/>
        </w:rPr>
        <w:tab/>
        <w:t>This guidance must be read in conjunction with:</w:t>
      </w:r>
    </w:p>
    <w:p w:rsidR="00AC4100" w:rsidRPr="007B1E26" w:rsidRDefault="00AC4100" w:rsidP="00E82FCF">
      <w:pPr>
        <w:jc w:val="both"/>
        <w:rPr>
          <w:rFonts w:ascii="Arial" w:hAnsi="Arial" w:cs="Arial"/>
          <w:color w:val="002060"/>
        </w:rPr>
      </w:pPr>
    </w:p>
    <w:p w:rsidR="00CC6B46" w:rsidRPr="00021514" w:rsidRDefault="00340A7E" w:rsidP="0007200A">
      <w:pPr>
        <w:pStyle w:val="ListParagraph"/>
        <w:numPr>
          <w:ilvl w:val="0"/>
          <w:numId w:val="1"/>
        </w:numPr>
        <w:jc w:val="both"/>
        <w:rPr>
          <w:rFonts w:ascii="Arial" w:hAnsi="Arial" w:cs="Arial"/>
          <w:b/>
          <w:color w:val="002060"/>
        </w:rPr>
      </w:pPr>
      <w:hyperlink r:id="rId17" w:history="1">
        <w:r w:rsidR="00CC6B46" w:rsidRPr="00021514">
          <w:rPr>
            <w:rStyle w:val="Hyperlink"/>
            <w:rFonts w:ascii="Arial" w:hAnsi="Arial" w:cs="Arial"/>
            <w:color w:val="002060"/>
          </w:rPr>
          <w:t>The Civil Contingencies Act 2004 (the ‘CCA’)</w:t>
        </w:r>
      </w:hyperlink>
    </w:p>
    <w:p w:rsidR="00021514" w:rsidRPr="00021514" w:rsidRDefault="00340A7E" w:rsidP="0007200A">
      <w:pPr>
        <w:pStyle w:val="ListParagraph"/>
        <w:numPr>
          <w:ilvl w:val="0"/>
          <w:numId w:val="1"/>
        </w:numPr>
        <w:jc w:val="both"/>
        <w:rPr>
          <w:rFonts w:ascii="Arial" w:hAnsi="Arial" w:cs="Arial"/>
          <w:color w:val="002060"/>
        </w:rPr>
      </w:pPr>
      <w:hyperlink r:id="rId18" w:history="1">
        <w:r w:rsidR="00021514">
          <w:rPr>
            <w:rStyle w:val="Hyperlink"/>
            <w:rFonts w:ascii="Arial" w:hAnsi="Arial" w:cs="Arial"/>
            <w:color w:val="002060"/>
          </w:rPr>
          <w:t>Cabinet Office Emergency Response and Recovery v5 Oct 2013</w:t>
        </w:r>
      </w:hyperlink>
    </w:p>
    <w:p w:rsidR="00021514" w:rsidRPr="00021514" w:rsidRDefault="00340A7E" w:rsidP="0007200A">
      <w:pPr>
        <w:pStyle w:val="ListParagraph"/>
        <w:numPr>
          <w:ilvl w:val="0"/>
          <w:numId w:val="1"/>
        </w:numPr>
        <w:jc w:val="both"/>
        <w:rPr>
          <w:rFonts w:ascii="Arial" w:hAnsi="Arial" w:cs="Arial"/>
          <w:color w:val="002060"/>
        </w:rPr>
      </w:pPr>
      <w:hyperlink r:id="rId19" w:history="1">
        <w:r w:rsidR="00021514" w:rsidRPr="00021514">
          <w:rPr>
            <w:rStyle w:val="Hyperlink"/>
            <w:rFonts w:ascii="Arial" w:hAnsi="Arial" w:cs="Arial"/>
            <w:color w:val="002060"/>
          </w:rPr>
          <w:t>Cabinet Office Emergency Preparedness</w:t>
        </w:r>
      </w:hyperlink>
    </w:p>
    <w:p w:rsidR="00CC6B46" w:rsidRPr="00021514" w:rsidRDefault="00340A7E" w:rsidP="0007200A">
      <w:pPr>
        <w:pStyle w:val="ListParagraph"/>
        <w:numPr>
          <w:ilvl w:val="0"/>
          <w:numId w:val="1"/>
        </w:numPr>
        <w:jc w:val="both"/>
        <w:rPr>
          <w:rFonts w:ascii="Arial" w:hAnsi="Arial" w:cs="Arial"/>
          <w:b/>
          <w:color w:val="002060"/>
        </w:rPr>
      </w:pPr>
      <w:hyperlink r:id="rId20" w:history="1">
        <w:r w:rsidR="00CC6B46" w:rsidRPr="00021514">
          <w:rPr>
            <w:rStyle w:val="Hyperlink"/>
            <w:rFonts w:ascii="Arial" w:hAnsi="Arial" w:cs="Arial"/>
            <w:color w:val="002060"/>
          </w:rPr>
          <w:t>‘Responding to Emergencies – the UK Central Government Response: Concept of Operations’</w:t>
        </w:r>
      </w:hyperlink>
    </w:p>
    <w:p w:rsidR="00CC6B46" w:rsidRPr="00021514" w:rsidRDefault="00340A7E" w:rsidP="0007200A">
      <w:pPr>
        <w:pStyle w:val="ListParagraph"/>
        <w:numPr>
          <w:ilvl w:val="0"/>
          <w:numId w:val="1"/>
        </w:numPr>
        <w:jc w:val="both"/>
        <w:rPr>
          <w:rFonts w:ascii="Arial" w:hAnsi="Arial" w:cs="Arial"/>
          <w:b/>
          <w:color w:val="002060"/>
        </w:rPr>
      </w:pPr>
      <w:hyperlink r:id="rId21" w:history="1">
        <w:r w:rsidR="00CC6B46" w:rsidRPr="00021514">
          <w:rPr>
            <w:rStyle w:val="Hyperlink"/>
            <w:rFonts w:ascii="Arial" w:hAnsi="Arial" w:cs="Arial"/>
            <w:color w:val="002060"/>
          </w:rPr>
          <w:t>UK National Resilience Planning Assumptions</w:t>
        </w:r>
      </w:hyperlink>
    </w:p>
    <w:p w:rsidR="00CC6B46" w:rsidRPr="007B1E26" w:rsidRDefault="00340A7E" w:rsidP="0007200A">
      <w:pPr>
        <w:pStyle w:val="ListParagraph"/>
        <w:numPr>
          <w:ilvl w:val="0"/>
          <w:numId w:val="1"/>
        </w:numPr>
        <w:jc w:val="both"/>
        <w:rPr>
          <w:rFonts w:ascii="Arial" w:hAnsi="Arial" w:cs="Arial"/>
          <w:b/>
          <w:color w:val="002060"/>
        </w:rPr>
      </w:pPr>
      <w:hyperlink r:id="rId22" w:history="1">
        <w:r w:rsidR="00CC6B46" w:rsidRPr="007B1E26">
          <w:rPr>
            <w:rStyle w:val="Hyperlink"/>
            <w:rFonts w:ascii="Arial" w:hAnsi="Arial" w:cs="Arial"/>
            <w:color w:val="002060"/>
          </w:rPr>
          <w:t>UK National Risk Assessment</w:t>
        </w:r>
      </w:hyperlink>
    </w:p>
    <w:p w:rsidR="00CC6B46" w:rsidRPr="007B1E26" w:rsidRDefault="00340A7E" w:rsidP="0007200A">
      <w:pPr>
        <w:pStyle w:val="ListParagraph"/>
        <w:numPr>
          <w:ilvl w:val="0"/>
          <w:numId w:val="1"/>
        </w:numPr>
        <w:jc w:val="both"/>
        <w:rPr>
          <w:rFonts w:ascii="Arial" w:hAnsi="Arial" w:cs="Arial"/>
          <w:b/>
          <w:color w:val="002060"/>
        </w:rPr>
      </w:pPr>
      <w:hyperlink r:id="rId23" w:history="1">
        <w:r w:rsidR="00CC6B46" w:rsidRPr="007B1E26">
          <w:rPr>
            <w:rStyle w:val="Hyperlink"/>
            <w:rFonts w:ascii="Arial" w:hAnsi="Arial" w:cs="Arial"/>
            <w:color w:val="002060"/>
          </w:rPr>
          <w:t>UK Civil Protection Lexicon</w:t>
        </w:r>
      </w:hyperlink>
    </w:p>
    <w:p w:rsidR="00CC6B46" w:rsidRPr="007B1E26" w:rsidRDefault="00340A7E" w:rsidP="0007200A">
      <w:pPr>
        <w:pStyle w:val="ListParagraph"/>
        <w:numPr>
          <w:ilvl w:val="0"/>
          <w:numId w:val="1"/>
        </w:numPr>
        <w:jc w:val="both"/>
        <w:rPr>
          <w:rFonts w:ascii="Arial" w:hAnsi="Arial" w:cs="Arial"/>
          <w:b/>
          <w:color w:val="002060"/>
        </w:rPr>
      </w:pPr>
      <w:hyperlink r:id="rId24" w:history="1">
        <w:r w:rsidR="00693641" w:rsidRPr="007B1E26">
          <w:rPr>
            <w:rStyle w:val="Hyperlink"/>
            <w:rFonts w:ascii="Arial" w:hAnsi="Arial" w:cs="Arial"/>
            <w:color w:val="002060"/>
          </w:rPr>
          <w:t>Cabinet Office</w:t>
        </w:r>
        <w:r w:rsidR="00CC6B46" w:rsidRPr="007B1E26">
          <w:rPr>
            <w:rStyle w:val="Hyperlink"/>
            <w:rFonts w:ascii="Arial" w:hAnsi="Arial" w:cs="Arial"/>
            <w:color w:val="002060"/>
          </w:rPr>
          <w:t xml:space="preserve"> Emergency Responder Interoperability Common Map Symbols</w:t>
        </w:r>
      </w:hyperlink>
    </w:p>
    <w:p w:rsidR="00CC6B46" w:rsidRPr="007B1E26" w:rsidRDefault="00340A7E" w:rsidP="0007200A">
      <w:pPr>
        <w:pStyle w:val="ListParagraph"/>
        <w:numPr>
          <w:ilvl w:val="0"/>
          <w:numId w:val="1"/>
        </w:numPr>
        <w:jc w:val="both"/>
        <w:rPr>
          <w:rFonts w:ascii="Arial" w:hAnsi="Arial" w:cs="Arial"/>
          <w:b/>
          <w:color w:val="002060"/>
        </w:rPr>
      </w:pPr>
      <w:hyperlink r:id="rId25" w:history="1">
        <w:r w:rsidR="00CC6B46" w:rsidRPr="007B1E26">
          <w:rPr>
            <w:rStyle w:val="Hyperlink"/>
            <w:rFonts w:ascii="Arial" w:hAnsi="Arial" w:cs="Arial"/>
            <w:color w:val="002060"/>
          </w:rPr>
          <w:t>Operation Link</w:t>
        </w:r>
      </w:hyperlink>
    </w:p>
    <w:p w:rsidR="00CC6B46" w:rsidRPr="007B1E26" w:rsidRDefault="00340A7E" w:rsidP="0007200A">
      <w:pPr>
        <w:pStyle w:val="ListParagraph"/>
        <w:numPr>
          <w:ilvl w:val="0"/>
          <w:numId w:val="1"/>
        </w:numPr>
        <w:jc w:val="both"/>
        <w:rPr>
          <w:rFonts w:ascii="Arial" w:hAnsi="Arial" w:cs="Arial"/>
          <w:b/>
          <w:color w:val="002060"/>
        </w:rPr>
      </w:pPr>
      <w:hyperlink r:id="rId26" w:history="1">
        <w:r w:rsidR="00CC6B46" w:rsidRPr="007B1E26">
          <w:rPr>
            <w:rStyle w:val="Hyperlink"/>
            <w:rFonts w:ascii="Arial" w:hAnsi="Arial" w:cs="Arial"/>
            <w:color w:val="002060"/>
          </w:rPr>
          <w:t>DCIOS Strategic Coordination Centre Plan</w:t>
        </w:r>
      </w:hyperlink>
    </w:p>
    <w:p w:rsidR="007B1E26" w:rsidRPr="00314F05" w:rsidRDefault="00340A7E" w:rsidP="00D91B27">
      <w:pPr>
        <w:pStyle w:val="ListParagraph"/>
        <w:numPr>
          <w:ilvl w:val="0"/>
          <w:numId w:val="1"/>
        </w:numPr>
        <w:jc w:val="both"/>
        <w:rPr>
          <w:rFonts w:ascii="Arial" w:hAnsi="Arial" w:cs="Arial"/>
          <w:b/>
        </w:rPr>
      </w:pPr>
      <w:hyperlink r:id="rId27" w:history="1">
        <w:r w:rsidR="005461C1" w:rsidRPr="007B1E26">
          <w:rPr>
            <w:rStyle w:val="Hyperlink"/>
            <w:rFonts w:ascii="Arial" w:hAnsi="Arial" w:cs="Arial"/>
            <w:color w:val="002060"/>
          </w:rPr>
          <w:t>LRF Major Incident Media Framework</w:t>
        </w:r>
      </w:hyperlink>
    </w:p>
    <w:p w:rsidR="00314F05" w:rsidRPr="00314F05" w:rsidRDefault="00340A7E" w:rsidP="00D91B27">
      <w:pPr>
        <w:pStyle w:val="ListParagraph"/>
        <w:numPr>
          <w:ilvl w:val="0"/>
          <w:numId w:val="1"/>
        </w:numPr>
        <w:jc w:val="both"/>
        <w:rPr>
          <w:rFonts w:ascii="Arial" w:hAnsi="Arial" w:cs="Arial"/>
          <w:color w:val="0F243E" w:themeColor="text2" w:themeShade="80"/>
        </w:rPr>
      </w:pPr>
      <w:hyperlink r:id="rId28" w:history="1">
        <w:r w:rsidR="00314F05" w:rsidRPr="00314F05">
          <w:rPr>
            <w:rStyle w:val="Hyperlink"/>
            <w:rFonts w:ascii="Arial" w:hAnsi="Arial" w:cs="Arial"/>
            <w:color w:val="0F243E" w:themeColor="text2" w:themeShade="80"/>
          </w:rPr>
          <w:t>JESIP Joint Doctrine</w:t>
        </w:r>
      </w:hyperlink>
    </w:p>
    <w:p w:rsidR="006E5431" w:rsidRDefault="006E5431" w:rsidP="0007200A">
      <w:pPr>
        <w:pStyle w:val="ListParagraph"/>
        <w:numPr>
          <w:ilvl w:val="0"/>
          <w:numId w:val="1"/>
        </w:numPr>
        <w:jc w:val="both"/>
        <w:rPr>
          <w:rFonts w:ascii="Arial" w:hAnsi="Arial" w:cs="Arial"/>
          <w:color w:val="002060"/>
        </w:rPr>
      </w:pPr>
      <w:r w:rsidRPr="00D91B27">
        <w:rPr>
          <w:rFonts w:ascii="Arial" w:hAnsi="Arial" w:cs="Arial"/>
          <w:color w:val="002060"/>
        </w:rPr>
        <w:t xml:space="preserve">DCIOS Strategic holding Area plan </w:t>
      </w:r>
    </w:p>
    <w:p w:rsidR="00BC2618" w:rsidRDefault="00BC2618" w:rsidP="00BC2618">
      <w:pPr>
        <w:ind w:left="720"/>
        <w:jc w:val="both"/>
        <w:rPr>
          <w:rFonts w:ascii="Arial" w:hAnsi="Arial" w:cs="Arial"/>
          <w:color w:val="002060"/>
        </w:rPr>
      </w:pPr>
    </w:p>
    <w:p w:rsidR="00BC2618" w:rsidRPr="00345E1E" w:rsidRDefault="00BC2618" w:rsidP="00BC2618">
      <w:pPr>
        <w:ind w:left="720"/>
        <w:jc w:val="both"/>
        <w:rPr>
          <w:rFonts w:ascii="Arial" w:hAnsi="Arial" w:cs="Arial"/>
          <w:color w:val="0F243E" w:themeColor="text2" w:themeShade="80"/>
        </w:rPr>
      </w:pPr>
      <w:r>
        <w:rPr>
          <w:rFonts w:ascii="Arial" w:hAnsi="Arial" w:cs="Arial"/>
          <w:color w:val="002060"/>
        </w:rPr>
        <w:t xml:space="preserve">Other plans are available </w:t>
      </w:r>
      <w:r w:rsidR="00DD2CDC">
        <w:rPr>
          <w:rFonts w:ascii="Arial" w:hAnsi="Arial" w:cs="Arial"/>
          <w:color w:val="002060"/>
        </w:rPr>
        <w:t xml:space="preserve">to registered users </w:t>
      </w:r>
      <w:r>
        <w:rPr>
          <w:rFonts w:ascii="Arial" w:hAnsi="Arial" w:cs="Arial"/>
          <w:color w:val="002060"/>
        </w:rPr>
        <w:t xml:space="preserve">at </w:t>
      </w:r>
      <w:hyperlink r:id="rId29" w:history="1">
        <w:r w:rsidR="006D3716">
          <w:rPr>
            <w:rStyle w:val="Hyperlink"/>
            <w:rFonts w:ascii="Arial" w:hAnsi="Arial" w:cs="Arial"/>
            <w:color w:val="0F243E" w:themeColor="text2" w:themeShade="80"/>
          </w:rPr>
          <w:t>Resilience</w:t>
        </w:r>
        <w:r w:rsidRPr="00345E1E">
          <w:rPr>
            <w:rStyle w:val="Hyperlink"/>
            <w:rFonts w:ascii="Arial" w:hAnsi="Arial" w:cs="Arial"/>
            <w:color w:val="0F243E" w:themeColor="text2" w:themeShade="80"/>
          </w:rPr>
          <w:t>Direct</w:t>
        </w:r>
      </w:hyperlink>
    </w:p>
    <w:p w:rsidR="006E5431" w:rsidRPr="006E5431" w:rsidRDefault="006E5431" w:rsidP="006E5431">
      <w:pPr>
        <w:ind w:left="720"/>
        <w:jc w:val="both"/>
        <w:rPr>
          <w:rFonts w:ascii="Arial" w:hAnsi="Arial" w:cs="Arial"/>
          <w:b/>
          <w:color w:val="00B0F0"/>
        </w:rPr>
      </w:pPr>
    </w:p>
    <w:p w:rsidR="00CC6B46" w:rsidRPr="008829BF" w:rsidRDefault="00FB64BE" w:rsidP="008E2E44">
      <w:pPr>
        <w:pStyle w:val="Head2"/>
        <w:jc w:val="both"/>
        <w:rPr>
          <w:rFonts w:ascii="Arial" w:hAnsi="Arial" w:cs="Arial"/>
          <w:color w:val="0070C0"/>
          <w:sz w:val="24"/>
          <w:szCs w:val="24"/>
          <w:u w:val="none"/>
        </w:rPr>
      </w:pPr>
      <w:r w:rsidRPr="008829BF">
        <w:rPr>
          <w:rFonts w:ascii="Arial" w:hAnsi="Arial" w:cs="Arial"/>
          <w:color w:val="0070C0"/>
          <w:sz w:val="24"/>
          <w:szCs w:val="24"/>
          <w:u w:val="none"/>
        </w:rPr>
        <w:t>2.</w:t>
      </w:r>
      <w:r w:rsidR="00CC6B46" w:rsidRPr="008829BF">
        <w:rPr>
          <w:rFonts w:ascii="Arial" w:hAnsi="Arial" w:cs="Arial"/>
          <w:color w:val="0070C0"/>
          <w:sz w:val="24"/>
          <w:szCs w:val="24"/>
          <w:u w:val="none"/>
        </w:rPr>
        <w:tab/>
      </w:r>
      <w:r w:rsidRPr="008829BF">
        <w:rPr>
          <w:rFonts w:ascii="Arial" w:hAnsi="Arial" w:cs="Arial"/>
          <w:color w:val="0070C0"/>
          <w:sz w:val="24"/>
          <w:szCs w:val="24"/>
          <w:u w:val="none"/>
        </w:rPr>
        <w:t>CIVIL CONTINGENCIES ACT 2004</w:t>
      </w:r>
    </w:p>
    <w:p w:rsidR="00CC6B46" w:rsidRPr="008829BF" w:rsidRDefault="00CC6B46" w:rsidP="008E2E44">
      <w:pPr>
        <w:pStyle w:val="Head2"/>
        <w:jc w:val="both"/>
        <w:rPr>
          <w:rFonts w:ascii="Arial" w:hAnsi="Arial" w:cs="Arial"/>
          <w:color w:val="0070C0"/>
          <w:sz w:val="24"/>
          <w:szCs w:val="24"/>
          <w:u w:val="none"/>
        </w:rPr>
      </w:pPr>
    </w:p>
    <w:p w:rsidR="00CC6B46" w:rsidRDefault="00CC6B46" w:rsidP="008E2E44">
      <w:pPr>
        <w:pStyle w:val="Head2"/>
        <w:ind w:left="720" w:hanging="720"/>
        <w:jc w:val="both"/>
        <w:rPr>
          <w:rFonts w:ascii="Arial" w:hAnsi="Arial" w:cs="Arial"/>
          <w:b w:val="0"/>
          <w:sz w:val="24"/>
          <w:szCs w:val="24"/>
          <w:u w:val="none"/>
        </w:rPr>
      </w:pPr>
      <w:r>
        <w:rPr>
          <w:rFonts w:ascii="Arial" w:hAnsi="Arial" w:cs="Arial"/>
          <w:sz w:val="24"/>
          <w:szCs w:val="24"/>
          <w:u w:val="none"/>
        </w:rPr>
        <w:tab/>
      </w:r>
      <w:r>
        <w:rPr>
          <w:rFonts w:ascii="Arial" w:hAnsi="Arial" w:cs="Arial"/>
          <w:b w:val="0"/>
          <w:sz w:val="24"/>
          <w:szCs w:val="24"/>
          <w:u w:val="none"/>
        </w:rPr>
        <w:t>The CCA provides legislation to ensure that multi-agency working takes place to identify and mitigate the risk of emergencies occurring and to provide a joined up approach in response to those that occur.</w:t>
      </w:r>
    </w:p>
    <w:p w:rsidR="00CC6B46" w:rsidRDefault="00CC6B46" w:rsidP="008E2E44">
      <w:pPr>
        <w:pStyle w:val="Head2"/>
        <w:jc w:val="both"/>
        <w:rPr>
          <w:rFonts w:ascii="Arial" w:hAnsi="Arial" w:cs="Arial"/>
          <w:b w:val="0"/>
          <w:sz w:val="24"/>
          <w:szCs w:val="24"/>
          <w:u w:val="none"/>
        </w:rPr>
      </w:pPr>
    </w:p>
    <w:p w:rsidR="00CC6B46" w:rsidRDefault="00CC6B46" w:rsidP="008E2E44">
      <w:pPr>
        <w:pStyle w:val="Head2"/>
        <w:ind w:left="720" w:hanging="720"/>
        <w:jc w:val="both"/>
        <w:rPr>
          <w:rFonts w:ascii="Arial" w:hAnsi="Arial" w:cs="Arial"/>
          <w:sz w:val="24"/>
          <w:szCs w:val="24"/>
          <w:u w:val="none"/>
        </w:rPr>
      </w:pPr>
      <w:r>
        <w:rPr>
          <w:rFonts w:ascii="Arial" w:hAnsi="Arial" w:cs="Arial"/>
          <w:sz w:val="24"/>
          <w:szCs w:val="24"/>
          <w:u w:val="none"/>
        </w:rPr>
        <w:tab/>
      </w:r>
      <w:r>
        <w:rPr>
          <w:rFonts w:ascii="Arial" w:hAnsi="Arial" w:cs="Arial"/>
          <w:b w:val="0"/>
          <w:sz w:val="24"/>
          <w:szCs w:val="24"/>
          <w:u w:val="none"/>
        </w:rPr>
        <w:t>The CCA requires responders to work collectively and in collaboration as part of a coherent multi-agency effort to ensure that civil protection and resilience arrangements are integrated both within the between organisations and agencies.</w:t>
      </w:r>
      <w:r>
        <w:rPr>
          <w:rFonts w:ascii="Arial" w:hAnsi="Arial" w:cs="Arial"/>
          <w:sz w:val="24"/>
          <w:szCs w:val="24"/>
          <w:u w:val="none"/>
        </w:rPr>
        <w:tab/>
      </w:r>
    </w:p>
    <w:p w:rsidR="00CC6B46" w:rsidRDefault="00CC6B46" w:rsidP="008E2E44">
      <w:pPr>
        <w:pStyle w:val="Head2"/>
        <w:ind w:left="720" w:hanging="720"/>
        <w:jc w:val="both"/>
        <w:rPr>
          <w:rFonts w:ascii="Arial" w:hAnsi="Arial" w:cs="Arial"/>
          <w:sz w:val="24"/>
          <w:szCs w:val="24"/>
          <w:u w:val="none"/>
        </w:rPr>
      </w:pPr>
    </w:p>
    <w:p w:rsidR="006D401A" w:rsidRDefault="00CC6B46" w:rsidP="008E2E44">
      <w:pPr>
        <w:pStyle w:val="Head2"/>
        <w:ind w:left="720" w:hanging="720"/>
        <w:jc w:val="both"/>
        <w:rPr>
          <w:rFonts w:ascii="Arial" w:hAnsi="Arial" w:cs="Arial"/>
          <w:sz w:val="24"/>
          <w:szCs w:val="24"/>
          <w:u w:val="none"/>
        </w:rPr>
      </w:pPr>
      <w:r w:rsidRPr="008829BF">
        <w:rPr>
          <w:rFonts w:ascii="Arial" w:hAnsi="Arial" w:cs="Arial"/>
          <w:color w:val="0070C0"/>
          <w:sz w:val="24"/>
          <w:szCs w:val="24"/>
          <w:u w:val="none"/>
        </w:rPr>
        <w:t>2.</w:t>
      </w:r>
      <w:r w:rsidR="00FF2BD2">
        <w:rPr>
          <w:rFonts w:ascii="Arial" w:hAnsi="Arial" w:cs="Arial"/>
          <w:color w:val="0070C0"/>
          <w:sz w:val="24"/>
          <w:szCs w:val="24"/>
          <w:u w:val="none"/>
        </w:rPr>
        <w:t>1</w:t>
      </w:r>
      <w:r>
        <w:rPr>
          <w:rFonts w:ascii="Arial" w:hAnsi="Arial" w:cs="Arial"/>
          <w:sz w:val="24"/>
          <w:szCs w:val="24"/>
          <w:u w:val="none"/>
        </w:rPr>
        <w:tab/>
      </w:r>
      <w:r w:rsidR="006D401A" w:rsidRPr="00F4333A">
        <w:rPr>
          <w:rFonts w:ascii="Arial" w:hAnsi="Arial" w:cs="Arial"/>
          <w:color w:val="0070C0"/>
          <w:sz w:val="24"/>
          <w:szCs w:val="24"/>
          <w:u w:val="none"/>
        </w:rPr>
        <w:t>Devon, Cornwall and Isles of Scilly Local Resilience Forum (DCIOS LRF)</w:t>
      </w:r>
    </w:p>
    <w:p w:rsidR="00AC4100" w:rsidRDefault="00AC4100" w:rsidP="008E2E44">
      <w:pPr>
        <w:pStyle w:val="Head2"/>
        <w:ind w:left="720" w:hanging="720"/>
        <w:jc w:val="both"/>
        <w:rPr>
          <w:rFonts w:ascii="Arial" w:hAnsi="Arial" w:cs="Arial"/>
          <w:sz w:val="24"/>
          <w:szCs w:val="24"/>
          <w:u w:val="none"/>
        </w:rPr>
      </w:pPr>
    </w:p>
    <w:p w:rsidR="004B2973" w:rsidRDefault="006D401A" w:rsidP="008E2E44">
      <w:pPr>
        <w:pStyle w:val="Head2"/>
        <w:ind w:left="720"/>
        <w:jc w:val="both"/>
        <w:rPr>
          <w:rFonts w:ascii="Arial" w:hAnsi="Arial" w:cs="Arial"/>
          <w:b w:val="0"/>
          <w:sz w:val="24"/>
          <w:szCs w:val="24"/>
          <w:u w:val="none"/>
        </w:rPr>
      </w:pPr>
      <w:r>
        <w:rPr>
          <w:rFonts w:ascii="Arial" w:hAnsi="Arial" w:cs="Arial"/>
          <w:b w:val="0"/>
          <w:sz w:val="24"/>
          <w:szCs w:val="24"/>
          <w:u w:val="none"/>
        </w:rPr>
        <w:t xml:space="preserve">The principle mechanism for multi-agency cooperation under the CCA in England is the Local Resilience Forum (LRF), based on police force areas.  DCIOS LRF is based in Devon and Cornwall Police area.  LRFs are not organisations or legal entities but processes for achieving multi-agency cooperation. </w:t>
      </w:r>
    </w:p>
    <w:p w:rsidR="004B2973" w:rsidRDefault="004B2973" w:rsidP="008E2E44">
      <w:pPr>
        <w:pStyle w:val="Head2"/>
        <w:ind w:left="720"/>
        <w:jc w:val="both"/>
        <w:rPr>
          <w:rFonts w:ascii="Arial" w:hAnsi="Arial" w:cs="Arial"/>
          <w:b w:val="0"/>
          <w:sz w:val="24"/>
          <w:szCs w:val="24"/>
          <w:u w:val="none"/>
        </w:rPr>
      </w:pPr>
    </w:p>
    <w:p w:rsidR="006D401A" w:rsidRDefault="006D401A" w:rsidP="008E2E44">
      <w:pPr>
        <w:pStyle w:val="Head2"/>
        <w:ind w:left="720"/>
        <w:jc w:val="both"/>
        <w:rPr>
          <w:rFonts w:ascii="Arial" w:hAnsi="Arial" w:cs="Arial"/>
          <w:b w:val="0"/>
          <w:sz w:val="24"/>
          <w:szCs w:val="24"/>
          <w:u w:val="none"/>
        </w:rPr>
      </w:pPr>
      <w:r>
        <w:rPr>
          <w:rFonts w:ascii="Arial" w:hAnsi="Arial" w:cs="Arial"/>
          <w:b w:val="0"/>
          <w:sz w:val="24"/>
          <w:szCs w:val="24"/>
          <w:u w:val="none"/>
        </w:rPr>
        <w:t>The defined strategic aim of DCIOS LRF is:</w:t>
      </w:r>
    </w:p>
    <w:p w:rsidR="006D401A" w:rsidRDefault="006D401A" w:rsidP="008E2E44">
      <w:pPr>
        <w:pStyle w:val="Head2"/>
        <w:ind w:left="720"/>
        <w:jc w:val="both"/>
        <w:rPr>
          <w:rFonts w:ascii="Arial" w:hAnsi="Arial" w:cs="Arial"/>
          <w:b w:val="0"/>
          <w:sz w:val="24"/>
          <w:szCs w:val="24"/>
          <w:u w:val="none"/>
        </w:rPr>
      </w:pPr>
    </w:p>
    <w:p w:rsidR="006D401A" w:rsidRDefault="006D401A" w:rsidP="008E2E44">
      <w:pPr>
        <w:pStyle w:val="Head2"/>
        <w:ind w:left="720"/>
        <w:jc w:val="both"/>
        <w:rPr>
          <w:rFonts w:ascii="Arial" w:hAnsi="Arial" w:cs="Arial"/>
          <w:b w:val="0"/>
          <w:sz w:val="24"/>
          <w:szCs w:val="24"/>
          <w:u w:val="none"/>
        </w:rPr>
      </w:pPr>
      <w:r w:rsidRPr="00176DAF">
        <w:rPr>
          <w:rFonts w:ascii="Arial" w:hAnsi="Arial" w:cs="Arial"/>
          <w:b w:val="0"/>
          <w:sz w:val="24"/>
          <w:szCs w:val="24"/>
          <w:u w:val="none"/>
        </w:rPr>
        <w:t>To co-ordinate an effective and efficient I</w:t>
      </w:r>
      <w:r>
        <w:rPr>
          <w:rFonts w:ascii="Arial" w:hAnsi="Arial" w:cs="Arial"/>
          <w:b w:val="0"/>
          <w:sz w:val="24"/>
          <w:szCs w:val="24"/>
          <w:u w:val="none"/>
        </w:rPr>
        <w:t>ntegrated Emergency Management p</w:t>
      </w:r>
      <w:r w:rsidRPr="00176DAF">
        <w:rPr>
          <w:rFonts w:ascii="Arial" w:hAnsi="Arial" w:cs="Arial"/>
          <w:b w:val="0"/>
          <w:sz w:val="24"/>
          <w:szCs w:val="24"/>
          <w:u w:val="none"/>
        </w:rPr>
        <w:t>rotocol within the Devon, Cornwall and the Isles of Scilly LRF area</w:t>
      </w:r>
      <w:r>
        <w:rPr>
          <w:rFonts w:ascii="Arial" w:hAnsi="Arial" w:cs="Arial"/>
          <w:b w:val="0"/>
          <w:sz w:val="24"/>
          <w:szCs w:val="24"/>
          <w:u w:val="none"/>
        </w:rPr>
        <w:t>.</w:t>
      </w:r>
    </w:p>
    <w:p w:rsidR="006D401A" w:rsidRDefault="006D401A" w:rsidP="008E2E44">
      <w:pPr>
        <w:pStyle w:val="Head2"/>
        <w:jc w:val="both"/>
        <w:rPr>
          <w:rFonts w:ascii="Arial" w:hAnsi="Arial" w:cs="Arial"/>
          <w:b w:val="0"/>
          <w:sz w:val="24"/>
          <w:szCs w:val="24"/>
          <w:u w:val="none"/>
        </w:rPr>
      </w:pPr>
    </w:p>
    <w:p w:rsidR="006D401A" w:rsidRDefault="006D401A" w:rsidP="008E2E44">
      <w:pPr>
        <w:pStyle w:val="Head2"/>
        <w:jc w:val="both"/>
        <w:rPr>
          <w:rFonts w:ascii="Arial" w:hAnsi="Arial" w:cs="Arial"/>
          <w:sz w:val="24"/>
          <w:szCs w:val="24"/>
          <w:u w:val="none"/>
        </w:rPr>
      </w:pPr>
      <w:r w:rsidRPr="008829BF">
        <w:rPr>
          <w:rFonts w:ascii="Arial" w:hAnsi="Arial" w:cs="Arial"/>
          <w:color w:val="0070C0"/>
          <w:sz w:val="24"/>
          <w:szCs w:val="24"/>
          <w:u w:val="none"/>
        </w:rPr>
        <w:t>2.</w:t>
      </w:r>
      <w:r w:rsidR="00FF2BD2">
        <w:rPr>
          <w:rFonts w:ascii="Arial" w:hAnsi="Arial" w:cs="Arial"/>
          <w:color w:val="0070C0"/>
          <w:sz w:val="24"/>
          <w:szCs w:val="24"/>
          <w:u w:val="none"/>
        </w:rPr>
        <w:t>2</w:t>
      </w:r>
      <w:r>
        <w:rPr>
          <w:rFonts w:ascii="Arial" w:hAnsi="Arial" w:cs="Arial"/>
          <w:sz w:val="24"/>
          <w:szCs w:val="24"/>
          <w:u w:val="none"/>
        </w:rPr>
        <w:tab/>
      </w:r>
      <w:r w:rsidRPr="00F4333A">
        <w:rPr>
          <w:rFonts w:ascii="Arial" w:hAnsi="Arial" w:cs="Arial"/>
          <w:color w:val="0070C0"/>
          <w:sz w:val="24"/>
          <w:szCs w:val="24"/>
          <w:u w:val="none"/>
        </w:rPr>
        <w:t>LRF Structure</w:t>
      </w:r>
    </w:p>
    <w:p w:rsidR="00AC4100" w:rsidRDefault="00AC4100" w:rsidP="008E2E44">
      <w:pPr>
        <w:pStyle w:val="Head2"/>
        <w:jc w:val="both"/>
        <w:rPr>
          <w:rFonts w:ascii="Arial" w:hAnsi="Arial" w:cs="Arial"/>
          <w:sz w:val="24"/>
          <w:szCs w:val="24"/>
          <w:u w:val="none"/>
        </w:rPr>
      </w:pPr>
    </w:p>
    <w:p w:rsidR="006D401A" w:rsidRPr="006D401A" w:rsidRDefault="006D401A" w:rsidP="008E2E44">
      <w:pPr>
        <w:pStyle w:val="BodyText"/>
        <w:spacing w:after="0"/>
        <w:ind w:left="720"/>
        <w:jc w:val="both"/>
        <w:rPr>
          <w:rFonts w:ascii="Arial" w:hAnsi="Arial" w:cs="Arial"/>
          <w:lang w:eastAsia="en-GB"/>
        </w:rPr>
      </w:pPr>
      <w:r w:rsidRPr="006D401A">
        <w:rPr>
          <w:rFonts w:ascii="Arial" w:hAnsi="Arial" w:cs="Arial"/>
          <w:lang w:eastAsia="en-GB"/>
        </w:rPr>
        <w:t>In order to support the work of the Devon, Cornwall and Isles of Scilly Local Resilience Forum, the business management</w:t>
      </w:r>
      <w:r>
        <w:rPr>
          <w:rFonts w:ascii="Arial" w:hAnsi="Arial" w:cs="Arial"/>
          <w:lang w:eastAsia="en-GB"/>
        </w:rPr>
        <w:t xml:space="preserve"> </w:t>
      </w:r>
      <w:r w:rsidRPr="006D401A">
        <w:rPr>
          <w:rFonts w:ascii="Arial" w:hAnsi="Arial" w:cs="Arial"/>
          <w:lang w:eastAsia="en-GB"/>
        </w:rPr>
        <w:t>takes place once a month through the LRF Monthly on Thursdays (MoT) meeting.  The MoT has an open invite to all Category 1 Responders, Category 2 Responders and other agencies involved with the LRF.  The aim of the MoT is to manage the working detail of the LRF and discuss in advance and in more detail proposals to be taken to the LRF Chief Officer Group (COG) for their decision and ratification.  It provides a process at the tactical and operational level through which multi-agency planning can be delivered effectively.</w:t>
      </w:r>
    </w:p>
    <w:p w:rsidR="006D401A" w:rsidRPr="006D401A" w:rsidRDefault="006D401A" w:rsidP="008E2E44">
      <w:pPr>
        <w:autoSpaceDN w:val="0"/>
        <w:jc w:val="both"/>
        <w:rPr>
          <w:rFonts w:ascii="Arial" w:hAnsi="Arial" w:cs="Arial"/>
          <w:lang w:eastAsia="en-GB"/>
        </w:rPr>
      </w:pPr>
    </w:p>
    <w:p w:rsidR="006D401A" w:rsidRDefault="006D401A" w:rsidP="008E2E44">
      <w:pPr>
        <w:pStyle w:val="Head2"/>
        <w:ind w:left="720"/>
        <w:jc w:val="both"/>
        <w:rPr>
          <w:rFonts w:ascii="Arial" w:hAnsi="Arial" w:cs="Arial"/>
          <w:b w:val="0"/>
          <w:sz w:val="24"/>
          <w:szCs w:val="24"/>
          <w:u w:val="none"/>
        </w:rPr>
      </w:pPr>
      <w:r w:rsidRPr="006D401A">
        <w:rPr>
          <w:rFonts w:ascii="Arial" w:hAnsi="Arial" w:cs="Arial"/>
          <w:b w:val="0"/>
          <w:sz w:val="24"/>
          <w:szCs w:val="24"/>
          <w:u w:val="none"/>
        </w:rPr>
        <w:t>Delivery takes place below the MoT via task &amp; finish groups</w:t>
      </w:r>
      <w:r w:rsidR="00BC2618">
        <w:rPr>
          <w:rFonts w:ascii="Arial" w:hAnsi="Arial" w:cs="Arial"/>
          <w:b w:val="0"/>
          <w:sz w:val="24"/>
          <w:szCs w:val="24"/>
          <w:u w:val="none"/>
        </w:rPr>
        <w:t xml:space="preserve"> led by capability leads. Capability leads are a</w:t>
      </w:r>
      <w:r w:rsidRPr="006D401A">
        <w:rPr>
          <w:rFonts w:ascii="Arial" w:hAnsi="Arial" w:cs="Arial"/>
          <w:b w:val="0"/>
          <w:sz w:val="24"/>
          <w:szCs w:val="24"/>
          <w:u w:val="none"/>
        </w:rPr>
        <w:t xml:space="preserve">ppropriate Category 1 and Category 2 representatives </w:t>
      </w:r>
      <w:r w:rsidR="00BC2618">
        <w:rPr>
          <w:rFonts w:ascii="Arial" w:hAnsi="Arial" w:cs="Arial"/>
          <w:b w:val="0"/>
          <w:sz w:val="24"/>
          <w:szCs w:val="24"/>
          <w:u w:val="none"/>
        </w:rPr>
        <w:t xml:space="preserve">that </w:t>
      </w:r>
      <w:r w:rsidRPr="006D401A">
        <w:rPr>
          <w:rFonts w:ascii="Arial" w:hAnsi="Arial" w:cs="Arial"/>
          <w:b w:val="0"/>
          <w:sz w:val="24"/>
          <w:szCs w:val="24"/>
          <w:u w:val="none"/>
        </w:rPr>
        <w:t>chair the groups and report directly to the MoT.  The ‘Devon, Cornwall and Isles of Scilly LRF Strategic Framework’ document gives further detail on the process.</w:t>
      </w:r>
    </w:p>
    <w:p w:rsidR="006D401A" w:rsidRDefault="006D401A" w:rsidP="004D3854">
      <w:pPr>
        <w:pStyle w:val="Head2"/>
        <w:jc w:val="both"/>
        <w:rPr>
          <w:rFonts w:ascii="Arial" w:hAnsi="Arial" w:cs="Arial"/>
          <w:b w:val="0"/>
          <w:sz w:val="24"/>
          <w:szCs w:val="24"/>
          <w:u w:val="none"/>
        </w:rPr>
      </w:pPr>
    </w:p>
    <w:p w:rsidR="004D3854" w:rsidRDefault="004D3854" w:rsidP="004D3854">
      <w:pPr>
        <w:pStyle w:val="Head2"/>
        <w:jc w:val="both"/>
        <w:rPr>
          <w:rFonts w:ascii="Arial" w:hAnsi="Arial" w:cs="Arial"/>
          <w:b w:val="0"/>
          <w:sz w:val="24"/>
          <w:szCs w:val="24"/>
          <w:u w:val="none"/>
        </w:rPr>
      </w:pPr>
    </w:p>
    <w:p w:rsidR="004D3854" w:rsidRDefault="004D3854" w:rsidP="004D3854">
      <w:pPr>
        <w:pStyle w:val="Head2"/>
        <w:jc w:val="both"/>
        <w:rPr>
          <w:rFonts w:ascii="Arial" w:hAnsi="Arial" w:cs="Arial"/>
          <w:b w:val="0"/>
          <w:sz w:val="24"/>
          <w:szCs w:val="24"/>
          <w:u w:val="none"/>
        </w:rPr>
      </w:pPr>
    </w:p>
    <w:p w:rsidR="006D401A" w:rsidRDefault="006D401A" w:rsidP="008E2E44">
      <w:pPr>
        <w:pStyle w:val="Head2"/>
        <w:jc w:val="both"/>
        <w:rPr>
          <w:rFonts w:ascii="Arial" w:hAnsi="Arial" w:cs="Arial"/>
          <w:sz w:val="24"/>
          <w:szCs w:val="24"/>
          <w:u w:val="none"/>
        </w:rPr>
      </w:pPr>
      <w:r w:rsidRPr="008829BF">
        <w:rPr>
          <w:rFonts w:ascii="Arial" w:hAnsi="Arial" w:cs="Arial"/>
          <w:color w:val="0070C0"/>
          <w:sz w:val="24"/>
          <w:szCs w:val="24"/>
          <w:u w:val="none"/>
        </w:rPr>
        <w:lastRenderedPageBreak/>
        <w:t>2.</w:t>
      </w:r>
      <w:r w:rsidR="00FF2BD2">
        <w:rPr>
          <w:rFonts w:ascii="Arial" w:hAnsi="Arial" w:cs="Arial"/>
          <w:color w:val="0070C0"/>
          <w:sz w:val="24"/>
          <w:szCs w:val="24"/>
          <w:u w:val="none"/>
        </w:rPr>
        <w:t>3</w:t>
      </w:r>
      <w:r>
        <w:rPr>
          <w:rFonts w:ascii="Arial" w:hAnsi="Arial" w:cs="Arial"/>
          <w:sz w:val="24"/>
          <w:szCs w:val="24"/>
          <w:u w:val="none"/>
        </w:rPr>
        <w:tab/>
      </w:r>
      <w:r w:rsidRPr="00F4333A">
        <w:rPr>
          <w:rFonts w:ascii="Arial" w:hAnsi="Arial" w:cs="Arial"/>
          <w:color w:val="0070C0"/>
          <w:sz w:val="24"/>
          <w:szCs w:val="24"/>
          <w:u w:val="none"/>
        </w:rPr>
        <w:t>Category 1 and 2 Responders</w:t>
      </w:r>
    </w:p>
    <w:p w:rsidR="00AC4100" w:rsidRDefault="00AC4100" w:rsidP="008E2E44">
      <w:pPr>
        <w:pStyle w:val="Head2"/>
        <w:jc w:val="both"/>
        <w:rPr>
          <w:rFonts w:ascii="Arial" w:hAnsi="Arial" w:cs="Arial"/>
          <w:sz w:val="24"/>
          <w:szCs w:val="24"/>
          <w:u w:val="none"/>
        </w:rPr>
      </w:pPr>
    </w:p>
    <w:p w:rsidR="006D401A" w:rsidRDefault="00FF2BD2" w:rsidP="00FF2BD2">
      <w:pPr>
        <w:pStyle w:val="Head2"/>
        <w:ind w:left="720" w:hanging="720"/>
        <w:jc w:val="both"/>
        <w:rPr>
          <w:rFonts w:ascii="Arial" w:hAnsi="Arial" w:cs="Arial"/>
          <w:b w:val="0"/>
          <w:sz w:val="24"/>
          <w:szCs w:val="24"/>
          <w:u w:val="none"/>
        </w:rPr>
      </w:pPr>
      <w:r w:rsidRPr="008829BF">
        <w:rPr>
          <w:rFonts w:ascii="Arial" w:hAnsi="Arial" w:cs="Arial"/>
          <w:color w:val="0070C0"/>
          <w:sz w:val="24"/>
          <w:szCs w:val="24"/>
          <w:u w:val="none"/>
        </w:rPr>
        <w:t>2.</w:t>
      </w:r>
      <w:r>
        <w:rPr>
          <w:rFonts w:ascii="Arial" w:hAnsi="Arial" w:cs="Arial"/>
          <w:color w:val="0070C0"/>
          <w:sz w:val="24"/>
          <w:szCs w:val="24"/>
          <w:u w:val="none"/>
        </w:rPr>
        <w:t>3.1</w:t>
      </w:r>
      <w:r>
        <w:rPr>
          <w:rFonts w:ascii="Arial" w:hAnsi="Arial" w:cs="Arial"/>
          <w:color w:val="0070C0"/>
          <w:sz w:val="24"/>
          <w:szCs w:val="24"/>
          <w:u w:val="none"/>
        </w:rPr>
        <w:tab/>
      </w:r>
      <w:r w:rsidR="006D401A">
        <w:rPr>
          <w:rFonts w:ascii="Arial" w:hAnsi="Arial" w:cs="Arial"/>
          <w:b w:val="0"/>
          <w:sz w:val="24"/>
          <w:szCs w:val="24"/>
          <w:u w:val="none"/>
        </w:rPr>
        <w:t xml:space="preserve">The CCA provides for two types of responder – Category 1 and Category 2.  </w:t>
      </w:r>
    </w:p>
    <w:p w:rsidR="006D401A" w:rsidRDefault="006D401A" w:rsidP="006D401A">
      <w:pPr>
        <w:pStyle w:val="Head2"/>
        <w:ind w:left="720"/>
        <w:jc w:val="both"/>
        <w:rPr>
          <w:rFonts w:ascii="Arial" w:hAnsi="Arial" w:cs="Arial"/>
          <w:b w:val="0"/>
          <w:sz w:val="24"/>
          <w:szCs w:val="24"/>
          <w:u w:val="none"/>
        </w:rPr>
      </w:pPr>
    </w:p>
    <w:p w:rsidR="00AC4100" w:rsidRDefault="006D401A" w:rsidP="006D401A">
      <w:pPr>
        <w:pStyle w:val="Head2"/>
        <w:ind w:left="720"/>
        <w:jc w:val="both"/>
        <w:rPr>
          <w:rFonts w:ascii="Arial" w:hAnsi="Arial" w:cs="Arial"/>
          <w:b w:val="0"/>
          <w:sz w:val="24"/>
          <w:szCs w:val="24"/>
          <w:u w:val="none"/>
        </w:rPr>
      </w:pPr>
      <w:r>
        <w:rPr>
          <w:rFonts w:ascii="Arial" w:hAnsi="Arial" w:cs="Arial"/>
          <w:b w:val="0"/>
          <w:sz w:val="24"/>
          <w:szCs w:val="24"/>
          <w:u w:val="none"/>
        </w:rPr>
        <w:t>Category 1 Responders are:</w:t>
      </w:r>
    </w:p>
    <w:p w:rsidR="00AC4100" w:rsidRDefault="00AC4100" w:rsidP="006D401A">
      <w:pPr>
        <w:pStyle w:val="Head2"/>
        <w:ind w:left="720"/>
        <w:jc w:val="both"/>
        <w:rPr>
          <w:rFonts w:ascii="Arial" w:hAnsi="Arial" w:cs="Arial"/>
          <w:b w:val="0"/>
          <w:sz w:val="24"/>
          <w:szCs w:val="24"/>
          <w:u w:val="none"/>
        </w:rPr>
      </w:pPr>
    </w:p>
    <w:tbl>
      <w:tblPr>
        <w:tblStyle w:val="TableGrid"/>
        <w:tblW w:w="0" w:type="auto"/>
        <w:tblInd w:w="720" w:type="dxa"/>
        <w:tblBorders>
          <w:insideH w:val="single" w:sz="6" w:space="0" w:color="auto"/>
          <w:insideV w:val="single" w:sz="6" w:space="0" w:color="auto"/>
        </w:tblBorders>
        <w:shd w:val="clear" w:color="auto" w:fill="C6D9F1" w:themeFill="text2" w:themeFillTint="33"/>
        <w:tblLook w:val="04A0"/>
      </w:tblPr>
      <w:tblGrid>
        <w:gridCol w:w="9453"/>
      </w:tblGrid>
      <w:tr w:rsidR="00AC4100" w:rsidTr="005646F8">
        <w:tc>
          <w:tcPr>
            <w:tcW w:w="9453" w:type="dxa"/>
            <w:shd w:val="clear" w:color="auto" w:fill="C6D9F1" w:themeFill="text2" w:themeFillTint="33"/>
          </w:tcPr>
          <w:p w:rsidR="00AC4100" w:rsidRDefault="00AC4100" w:rsidP="004B2973">
            <w:pPr>
              <w:pStyle w:val="Head2"/>
              <w:jc w:val="both"/>
              <w:rPr>
                <w:rFonts w:ascii="Arial" w:hAnsi="Arial" w:cs="Arial"/>
                <w:b w:val="0"/>
                <w:sz w:val="24"/>
                <w:szCs w:val="24"/>
                <w:u w:val="none"/>
              </w:rPr>
            </w:pPr>
            <w:r>
              <w:rPr>
                <w:rFonts w:ascii="Arial" w:hAnsi="Arial" w:cs="Arial"/>
                <w:b w:val="0"/>
                <w:sz w:val="24"/>
                <w:szCs w:val="24"/>
                <w:u w:val="none"/>
              </w:rPr>
              <w:t>Police</w:t>
            </w:r>
          </w:p>
        </w:tc>
      </w:tr>
      <w:tr w:rsidR="00AC4100" w:rsidTr="005646F8">
        <w:tc>
          <w:tcPr>
            <w:tcW w:w="9453" w:type="dxa"/>
            <w:shd w:val="clear" w:color="auto" w:fill="C6D9F1" w:themeFill="text2" w:themeFillTint="33"/>
          </w:tcPr>
          <w:p w:rsidR="00AC4100" w:rsidRDefault="00AC4100" w:rsidP="004B2973">
            <w:pPr>
              <w:pStyle w:val="Head2"/>
              <w:jc w:val="both"/>
              <w:rPr>
                <w:rFonts w:ascii="Arial" w:hAnsi="Arial" w:cs="Arial"/>
                <w:b w:val="0"/>
                <w:sz w:val="24"/>
                <w:szCs w:val="24"/>
                <w:u w:val="none"/>
              </w:rPr>
            </w:pPr>
            <w:r>
              <w:rPr>
                <w:rFonts w:ascii="Arial" w:hAnsi="Arial" w:cs="Arial"/>
                <w:b w:val="0"/>
                <w:sz w:val="24"/>
                <w:szCs w:val="24"/>
                <w:u w:val="none"/>
              </w:rPr>
              <w:t>British Transport Police (BTP)</w:t>
            </w:r>
          </w:p>
        </w:tc>
      </w:tr>
      <w:tr w:rsidR="00AC4100" w:rsidTr="005646F8">
        <w:tc>
          <w:tcPr>
            <w:tcW w:w="9453" w:type="dxa"/>
            <w:shd w:val="clear" w:color="auto" w:fill="C6D9F1" w:themeFill="text2" w:themeFillTint="33"/>
          </w:tcPr>
          <w:p w:rsidR="00AC4100" w:rsidRDefault="00AC4100" w:rsidP="004B2973">
            <w:pPr>
              <w:pStyle w:val="Head2"/>
              <w:jc w:val="both"/>
              <w:rPr>
                <w:rFonts w:ascii="Arial" w:hAnsi="Arial" w:cs="Arial"/>
                <w:b w:val="0"/>
                <w:sz w:val="24"/>
                <w:szCs w:val="24"/>
                <w:u w:val="none"/>
              </w:rPr>
            </w:pPr>
            <w:r>
              <w:rPr>
                <w:rFonts w:ascii="Arial" w:hAnsi="Arial" w:cs="Arial"/>
                <w:b w:val="0"/>
                <w:sz w:val="24"/>
                <w:szCs w:val="24"/>
                <w:u w:val="none"/>
              </w:rPr>
              <w:t>Fire and Rescue Services</w:t>
            </w:r>
          </w:p>
        </w:tc>
      </w:tr>
      <w:tr w:rsidR="00AC4100" w:rsidTr="005646F8">
        <w:tc>
          <w:tcPr>
            <w:tcW w:w="9453" w:type="dxa"/>
            <w:shd w:val="clear" w:color="auto" w:fill="C6D9F1" w:themeFill="text2" w:themeFillTint="33"/>
          </w:tcPr>
          <w:p w:rsidR="00AC4100" w:rsidRDefault="00AC4100" w:rsidP="004B2973">
            <w:pPr>
              <w:pStyle w:val="Head2"/>
              <w:jc w:val="both"/>
              <w:rPr>
                <w:rFonts w:ascii="Arial" w:hAnsi="Arial" w:cs="Arial"/>
                <w:b w:val="0"/>
                <w:sz w:val="24"/>
                <w:szCs w:val="24"/>
                <w:u w:val="none"/>
              </w:rPr>
            </w:pPr>
            <w:r>
              <w:rPr>
                <w:rFonts w:ascii="Arial" w:hAnsi="Arial" w:cs="Arial"/>
                <w:b w:val="0"/>
                <w:sz w:val="24"/>
                <w:szCs w:val="24"/>
                <w:u w:val="none"/>
              </w:rPr>
              <w:t>Ambulance NHS Trusts</w:t>
            </w:r>
          </w:p>
        </w:tc>
      </w:tr>
      <w:tr w:rsidR="00AC4100" w:rsidTr="005646F8">
        <w:tc>
          <w:tcPr>
            <w:tcW w:w="9453" w:type="dxa"/>
            <w:shd w:val="clear" w:color="auto" w:fill="C6D9F1" w:themeFill="text2" w:themeFillTint="33"/>
          </w:tcPr>
          <w:p w:rsidR="00AC4100" w:rsidRDefault="00AC4100" w:rsidP="004B2973">
            <w:pPr>
              <w:pStyle w:val="Head2"/>
              <w:jc w:val="both"/>
              <w:rPr>
                <w:rFonts w:ascii="Arial" w:hAnsi="Arial" w:cs="Arial"/>
                <w:b w:val="0"/>
                <w:sz w:val="24"/>
                <w:szCs w:val="24"/>
                <w:u w:val="none"/>
              </w:rPr>
            </w:pPr>
            <w:r>
              <w:rPr>
                <w:rFonts w:ascii="Arial" w:hAnsi="Arial" w:cs="Arial"/>
                <w:b w:val="0"/>
                <w:sz w:val="24"/>
                <w:szCs w:val="24"/>
                <w:u w:val="none"/>
              </w:rPr>
              <w:t>Local Authorities (LAs)</w:t>
            </w:r>
          </w:p>
        </w:tc>
      </w:tr>
      <w:tr w:rsidR="00AC4100" w:rsidTr="005646F8">
        <w:tc>
          <w:tcPr>
            <w:tcW w:w="9453" w:type="dxa"/>
            <w:shd w:val="clear" w:color="auto" w:fill="C6D9F1" w:themeFill="text2" w:themeFillTint="33"/>
          </w:tcPr>
          <w:p w:rsidR="00AC4100" w:rsidRDefault="00AC4100" w:rsidP="004B2973">
            <w:pPr>
              <w:pStyle w:val="Head2"/>
              <w:jc w:val="both"/>
              <w:rPr>
                <w:rFonts w:ascii="Arial" w:hAnsi="Arial" w:cs="Arial"/>
                <w:b w:val="0"/>
                <w:sz w:val="24"/>
                <w:szCs w:val="24"/>
                <w:u w:val="none"/>
              </w:rPr>
            </w:pPr>
            <w:r>
              <w:rPr>
                <w:rFonts w:ascii="Arial" w:hAnsi="Arial" w:cs="Arial"/>
                <w:b w:val="0"/>
                <w:sz w:val="24"/>
                <w:szCs w:val="24"/>
                <w:u w:val="none"/>
              </w:rPr>
              <w:t>Environment Agency (EA)</w:t>
            </w:r>
          </w:p>
        </w:tc>
      </w:tr>
      <w:tr w:rsidR="00AC4100" w:rsidTr="005646F8">
        <w:tc>
          <w:tcPr>
            <w:tcW w:w="9453" w:type="dxa"/>
            <w:shd w:val="clear" w:color="auto" w:fill="C6D9F1" w:themeFill="text2" w:themeFillTint="33"/>
          </w:tcPr>
          <w:p w:rsidR="00AC4100" w:rsidRDefault="00AC4100" w:rsidP="004B2973">
            <w:pPr>
              <w:pStyle w:val="Head2"/>
              <w:jc w:val="both"/>
              <w:rPr>
                <w:rFonts w:ascii="Arial" w:hAnsi="Arial" w:cs="Arial"/>
                <w:b w:val="0"/>
                <w:sz w:val="24"/>
                <w:szCs w:val="24"/>
                <w:u w:val="none"/>
              </w:rPr>
            </w:pPr>
            <w:r>
              <w:rPr>
                <w:rFonts w:ascii="Arial" w:hAnsi="Arial" w:cs="Arial"/>
                <w:b w:val="0"/>
                <w:sz w:val="24"/>
                <w:szCs w:val="24"/>
                <w:u w:val="none"/>
              </w:rPr>
              <w:t>Maritime and Coastguard Agency (MCA)</w:t>
            </w:r>
          </w:p>
        </w:tc>
      </w:tr>
      <w:tr w:rsidR="004B2973" w:rsidTr="005646F8">
        <w:tc>
          <w:tcPr>
            <w:tcW w:w="9453" w:type="dxa"/>
            <w:shd w:val="clear" w:color="auto" w:fill="C6D9F1" w:themeFill="text2" w:themeFillTint="33"/>
          </w:tcPr>
          <w:p w:rsidR="004B2973" w:rsidRDefault="004B2973" w:rsidP="004B2973">
            <w:pPr>
              <w:pStyle w:val="Head2"/>
              <w:jc w:val="both"/>
              <w:rPr>
                <w:rFonts w:ascii="Arial" w:hAnsi="Arial" w:cs="Arial"/>
                <w:b w:val="0"/>
                <w:sz w:val="24"/>
                <w:szCs w:val="24"/>
                <w:u w:val="none"/>
              </w:rPr>
            </w:pPr>
            <w:r>
              <w:rPr>
                <w:rFonts w:ascii="Arial" w:hAnsi="Arial" w:cs="Arial"/>
                <w:b w:val="0"/>
                <w:sz w:val="24"/>
                <w:szCs w:val="24"/>
                <w:u w:val="none"/>
              </w:rPr>
              <w:t>Secretary of State</w:t>
            </w:r>
          </w:p>
        </w:tc>
      </w:tr>
      <w:tr w:rsidR="00AC4100" w:rsidTr="005646F8">
        <w:tc>
          <w:tcPr>
            <w:tcW w:w="9453" w:type="dxa"/>
            <w:shd w:val="clear" w:color="auto" w:fill="C6D9F1" w:themeFill="text2" w:themeFillTint="33"/>
          </w:tcPr>
          <w:p w:rsidR="00AC4100" w:rsidRDefault="00AC4100" w:rsidP="004B2973">
            <w:pPr>
              <w:pStyle w:val="Head2"/>
              <w:jc w:val="both"/>
              <w:rPr>
                <w:rFonts w:ascii="Arial" w:hAnsi="Arial" w:cs="Arial"/>
                <w:b w:val="0"/>
                <w:sz w:val="24"/>
                <w:szCs w:val="24"/>
                <w:u w:val="none"/>
              </w:rPr>
            </w:pPr>
            <w:r>
              <w:rPr>
                <w:rFonts w:ascii="Arial" w:hAnsi="Arial" w:cs="Arial"/>
                <w:b w:val="0"/>
                <w:sz w:val="24"/>
                <w:szCs w:val="24"/>
                <w:u w:val="none"/>
              </w:rPr>
              <w:t>NHS England</w:t>
            </w:r>
          </w:p>
        </w:tc>
      </w:tr>
      <w:tr w:rsidR="00AC4100" w:rsidTr="005646F8">
        <w:tc>
          <w:tcPr>
            <w:tcW w:w="9453" w:type="dxa"/>
            <w:shd w:val="clear" w:color="auto" w:fill="C6D9F1" w:themeFill="text2" w:themeFillTint="33"/>
          </w:tcPr>
          <w:p w:rsidR="00AC4100" w:rsidRDefault="00AC4100" w:rsidP="004B2973">
            <w:pPr>
              <w:pStyle w:val="Head2"/>
              <w:jc w:val="both"/>
              <w:rPr>
                <w:rFonts w:ascii="Arial" w:hAnsi="Arial" w:cs="Arial"/>
                <w:b w:val="0"/>
                <w:sz w:val="24"/>
                <w:szCs w:val="24"/>
                <w:u w:val="none"/>
              </w:rPr>
            </w:pPr>
            <w:r>
              <w:rPr>
                <w:rFonts w:ascii="Arial" w:hAnsi="Arial" w:cs="Arial"/>
                <w:b w:val="0"/>
                <w:sz w:val="24"/>
                <w:szCs w:val="24"/>
                <w:u w:val="none"/>
              </w:rPr>
              <w:t>Public Health England (PHE)</w:t>
            </w:r>
          </w:p>
        </w:tc>
      </w:tr>
      <w:tr w:rsidR="00AC4100" w:rsidTr="005646F8">
        <w:tc>
          <w:tcPr>
            <w:tcW w:w="9453" w:type="dxa"/>
            <w:shd w:val="clear" w:color="auto" w:fill="C6D9F1" w:themeFill="text2" w:themeFillTint="33"/>
          </w:tcPr>
          <w:p w:rsidR="00AC4100" w:rsidRDefault="00AC4100" w:rsidP="004B2973">
            <w:pPr>
              <w:pStyle w:val="Head2"/>
              <w:jc w:val="both"/>
              <w:rPr>
                <w:rFonts w:ascii="Arial" w:hAnsi="Arial" w:cs="Arial"/>
                <w:b w:val="0"/>
                <w:sz w:val="24"/>
                <w:szCs w:val="24"/>
                <w:u w:val="none"/>
              </w:rPr>
            </w:pPr>
            <w:r>
              <w:rPr>
                <w:rFonts w:ascii="Arial" w:hAnsi="Arial" w:cs="Arial"/>
                <w:b w:val="0"/>
                <w:sz w:val="24"/>
                <w:szCs w:val="24"/>
                <w:u w:val="none"/>
              </w:rPr>
              <w:t>NHS Acute Trusts</w:t>
            </w:r>
          </w:p>
        </w:tc>
      </w:tr>
      <w:tr w:rsidR="00AC4100" w:rsidTr="005646F8">
        <w:tc>
          <w:tcPr>
            <w:tcW w:w="9453" w:type="dxa"/>
            <w:shd w:val="clear" w:color="auto" w:fill="C6D9F1" w:themeFill="text2" w:themeFillTint="33"/>
          </w:tcPr>
          <w:p w:rsidR="00AC4100" w:rsidRDefault="00AC4100" w:rsidP="004B2973">
            <w:pPr>
              <w:pStyle w:val="Head2"/>
              <w:jc w:val="both"/>
              <w:rPr>
                <w:rFonts w:ascii="Arial" w:hAnsi="Arial" w:cs="Arial"/>
                <w:b w:val="0"/>
                <w:sz w:val="24"/>
                <w:szCs w:val="24"/>
                <w:u w:val="none"/>
              </w:rPr>
            </w:pPr>
            <w:r>
              <w:rPr>
                <w:rFonts w:ascii="Arial" w:hAnsi="Arial" w:cs="Arial"/>
                <w:b w:val="0"/>
                <w:sz w:val="24"/>
                <w:szCs w:val="24"/>
                <w:u w:val="none"/>
              </w:rPr>
              <w:t>Port Health Authorities</w:t>
            </w:r>
          </w:p>
        </w:tc>
      </w:tr>
    </w:tbl>
    <w:p w:rsidR="006D401A" w:rsidRDefault="006D401A" w:rsidP="00AC4100">
      <w:pPr>
        <w:pStyle w:val="Head2"/>
        <w:jc w:val="both"/>
        <w:rPr>
          <w:rFonts w:ascii="Arial" w:hAnsi="Arial" w:cs="Arial"/>
          <w:b w:val="0"/>
          <w:sz w:val="24"/>
          <w:szCs w:val="24"/>
          <w:u w:val="none"/>
        </w:rPr>
      </w:pPr>
    </w:p>
    <w:p w:rsidR="006D401A" w:rsidRDefault="006D401A" w:rsidP="008E2E44">
      <w:pPr>
        <w:pStyle w:val="Head2"/>
        <w:ind w:left="720"/>
        <w:jc w:val="both"/>
        <w:rPr>
          <w:rFonts w:ascii="Arial" w:hAnsi="Arial" w:cs="Arial"/>
          <w:b w:val="0"/>
          <w:sz w:val="24"/>
          <w:szCs w:val="24"/>
          <w:u w:val="none"/>
        </w:rPr>
      </w:pPr>
      <w:r>
        <w:rPr>
          <w:rFonts w:ascii="Arial" w:hAnsi="Arial" w:cs="Arial"/>
          <w:b w:val="0"/>
          <w:sz w:val="24"/>
          <w:szCs w:val="24"/>
          <w:u w:val="none"/>
        </w:rPr>
        <w:t>Category 1 Responders have the following duties under the CCA:</w:t>
      </w:r>
    </w:p>
    <w:p w:rsidR="004B2973" w:rsidRDefault="004B2973" w:rsidP="008E2E44">
      <w:pPr>
        <w:pStyle w:val="Head2"/>
        <w:ind w:left="720"/>
        <w:jc w:val="both"/>
        <w:rPr>
          <w:rFonts w:ascii="Arial" w:hAnsi="Arial" w:cs="Arial"/>
          <w:b w:val="0"/>
          <w:sz w:val="24"/>
          <w:szCs w:val="24"/>
          <w:u w:val="none"/>
        </w:rPr>
      </w:pPr>
    </w:p>
    <w:p w:rsidR="006D401A" w:rsidRPr="00196269" w:rsidRDefault="006D401A" w:rsidP="000B53BC">
      <w:pPr>
        <w:pStyle w:val="BodyText"/>
        <w:numPr>
          <w:ilvl w:val="0"/>
          <w:numId w:val="2"/>
        </w:numPr>
        <w:autoSpaceDN w:val="0"/>
        <w:spacing w:after="0"/>
        <w:jc w:val="both"/>
        <w:rPr>
          <w:rFonts w:ascii="Arial" w:hAnsi="Arial" w:cs="Arial"/>
        </w:rPr>
      </w:pPr>
      <w:r w:rsidRPr="00196269">
        <w:rPr>
          <w:rFonts w:ascii="Arial" w:hAnsi="Arial" w:cs="Arial"/>
        </w:rPr>
        <w:t>Assess local risks and use this to inform emergency planning</w:t>
      </w:r>
    </w:p>
    <w:p w:rsidR="006D401A" w:rsidRPr="00196269" w:rsidRDefault="006D401A" w:rsidP="000B53BC">
      <w:pPr>
        <w:pStyle w:val="BodyText"/>
        <w:numPr>
          <w:ilvl w:val="0"/>
          <w:numId w:val="3"/>
        </w:numPr>
        <w:tabs>
          <w:tab w:val="clear" w:pos="360"/>
          <w:tab w:val="num" w:pos="2094"/>
        </w:tabs>
        <w:autoSpaceDN w:val="0"/>
        <w:spacing w:after="0"/>
        <w:ind w:left="1080"/>
        <w:jc w:val="both"/>
        <w:rPr>
          <w:rFonts w:ascii="Arial" w:hAnsi="Arial" w:cs="Arial"/>
        </w:rPr>
      </w:pPr>
      <w:r w:rsidRPr="00196269">
        <w:rPr>
          <w:rFonts w:ascii="Arial" w:hAnsi="Arial" w:cs="Arial"/>
        </w:rPr>
        <w:t>Put in place emergency plans</w:t>
      </w:r>
    </w:p>
    <w:p w:rsidR="006D401A" w:rsidRPr="00196269" w:rsidRDefault="006D401A" w:rsidP="000B53BC">
      <w:pPr>
        <w:pStyle w:val="BodyText"/>
        <w:numPr>
          <w:ilvl w:val="0"/>
          <w:numId w:val="3"/>
        </w:numPr>
        <w:tabs>
          <w:tab w:val="clear" w:pos="360"/>
          <w:tab w:val="num" w:pos="1800"/>
        </w:tabs>
        <w:autoSpaceDN w:val="0"/>
        <w:spacing w:after="0"/>
        <w:ind w:left="1080"/>
        <w:jc w:val="both"/>
        <w:rPr>
          <w:rFonts w:ascii="Arial" w:hAnsi="Arial" w:cs="Arial"/>
        </w:rPr>
      </w:pPr>
      <w:r w:rsidRPr="00196269">
        <w:rPr>
          <w:rFonts w:ascii="Arial" w:hAnsi="Arial" w:cs="Arial"/>
        </w:rPr>
        <w:t>Put in place business continuity management arrangements</w:t>
      </w:r>
    </w:p>
    <w:p w:rsidR="006D401A" w:rsidRPr="00196269" w:rsidRDefault="006D401A" w:rsidP="000B53BC">
      <w:pPr>
        <w:pStyle w:val="BodyText"/>
        <w:numPr>
          <w:ilvl w:val="0"/>
          <w:numId w:val="3"/>
        </w:numPr>
        <w:tabs>
          <w:tab w:val="clear" w:pos="360"/>
          <w:tab w:val="num" w:pos="1800"/>
        </w:tabs>
        <w:autoSpaceDN w:val="0"/>
        <w:spacing w:after="0"/>
        <w:ind w:left="1080"/>
        <w:jc w:val="both"/>
        <w:rPr>
          <w:rFonts w:ascii="Arial" w:hAnsi="Arial" w:cs="Arial"/>
        </w:rPr>
      </w:pPr>
      <w:r w:rsidRPr="00196269">
        <w:rPr>
          <w:rFonts w:ascii="Arial" w:hAnsi="Arial" w:cs="Arial"/>
        </w:rPr>
        <w:t>Put in place arrangements to make information available to the public about civil protection matters and maintain arrangements to warn, inform and advise the public in the event of emergency</w:t>
      </w:r>
    </w:p>
    <w:p w:rsidR="006D401A" w:rsidRPr="00196269" w:rsidRDefault="006D401A" w:rsidP="000B53BC">
      <w:pPr>
        <w:pStyle w:val="BodyText"/>
        <w:numPr>
          <w:ilvl w:val="0"/>
          <w:numId w:val="3"/>
        </w:numPr>
        <w:tabs>
          <w:tab w:val="clear" w:pos="360"/>
          <w:tab w:val="num" w:pos="1800"/>
        </w:tabs>
        <w:autoSpaceDN w:val="0"/>
        <w:spacing w:after="0"/>
        <w:ind w:left="1080"/>
        <w:jc w:val="both"/>
        <w:rPr>
          <w:rFonts w:ascii="Arial" w:hAnsi="Arial" w:cs="Arial"/>
        </w:rPr>
      </w:pPr>
      <w:r w:rsidRPr="00196269">
        <w:rPr>
          <w:rFonts w:ascii="Arial" w:hAnsi="Arial" w:cs="Arial"/>
        </w:rPr>
        <w:t>Share information with local responders to enhance coordination</w:t>
      </w:r>
    </w:p>
    <w:p w:rsidR="006D401A" w:rsidRPr="00196269" w:rsidRDefault="006D401A" w:rsidP="000B53BC">
      <w:pPr>
        <w:pStyle w:val="BodyText"/>
        <w:numPr>
          <w:ilvl w:val="0"/>
          <w:numId w:val="3"/>
        </w:numPr>
        <w:tabs>
          <w:tab w:val="clear" w:pos="360"/>
          <w:tab w:val="num" w:pos="1800"/>
        </w:tabs>
        <w:autoSpaceDN w:val="0"/>
        <w:spacing w:after="0"/>
        <w:ind w:left="1080"/>
        <w:jc w:val="both"/>
        <w:rPr>
          <w:rFonts w:ascii="Arial" w:hAnsi="Arial" w:cs="Arial"/>
        </w:rPr>
      </w:pPr>
      <w:r w:rsidRPr="00196269">
        <w:rPr>
          <w:rFonts w:ascii="Arial" w:hAnsi="Arial" w:cs="Arial"/>
        </w:rPr>
        <w:t>Cooperate with other local responders to enhance coordination and efficiency; and</w:t>
      </w:r>
    </w:p>
    <w:p w:rsidR="006D401A" w:rsidRPr="00196269" w:rsidRDefault="006D401A" w:rsidP="000B53BC">
      <w:pPr>
        <w:pStyle w:val="BodyText"/>
        <w:numPr>
          <w:ilvl w:val="0"/>
          <w:numId w:val="3"/>
        </w:numPr>
        <w:tabs>
          <w:tab w:val="clear" w:pos="360"/>
          <w:tab w:val="num" w:pos="2454"/>
        </w:tabs>
        <w:autoSpaceDN w:val="0"/>
        <w:spacing w:after="0"/>
        <w:ind w:left="1080"/>
        <w:jc w:val="both"/>
        <w:rPr>
          <w:rFonts w:ascii="Arial" w:hAnsi="Arial" w:cs="Arial"/>
        </w:rPr>
      </w:pPr>
      <w:r w:rsidRPr="00196269">
        <w:rPr>
          <w:rFonts w:ascii="Arial" w:hAnsi="Arial" w:cs="Arial"/>
        </w:rPr>
        <w:t>Provide advice and assistance to businesses and voluntary organisations about business continuity management (Local Authorities only)</w:t>
      </w:r>
    </w:p>
    <w:p w:rsidR="006D401A" w:rsidRDefault="006D401A" w:rsidP="008E2E44">
      <w:pPr>
        <w:pStyle w:val="BodyText"/>
        <w:spacing w:after="0"/>
        <w:ind w:left="720"/>
        <w:jc w:val="both"/>
        <w:rPr>
          <w:rFonts w:ascii="Arial" w:hAnsi="Arial" w:cs="Arial"/>
        </w:rPr>
      </w:pPr>
    </w:p>
    <w:p w:rsidR="006D401A" w:rsidRDefault="00FF2BD2" w:rsidP="00FF2BD2">
      <w:pPr>
        <w:pStyle w:val="BodyText"/>
        <w:spacing w:after="0"/>
        <w:ind w:left="720" w:hanging="720"/>
        <w:jc w:val="both"/>
        <w:rPr>
          <w:rFonts w:ascii="Arial" w:hAnsi="Arial" w:cs="Arial"/>
        </w:rPr>
      </w:pPr>
      <w:r w:rsidRPr="00FF2BD2">
        <w:rPr>
          <w:rFonts w:ascii="Arial" w:hAnsi="Arial" w:cs="Arial"/>
          <w:b/>
          <w:color w:val="0070C0"/>
        </w:rPr>
        <w:t>2.3.</w:t>
      </w:r>
      <w:r>
        <w:rPr>
          <w:rFonts w:ascii="Arial" w:hAnsi="Arial" w:cs="Arial"/>
          <w:b/>
          <w:color w:val="0070C0"/>
        </w:rPr>
        <w:t>2</w:t>
      </w:r>
      <w:r>
        <w:rPr>
          <w:rFonts w:ascii="Arial" w:hAnsi="Arial" w:cs="Arial"/>
          <w:color w:val="0070C0"/>
        </w:rPr>
        <w:tab/>
      </w:r>
      <w:r w:rsidR="006D401A">
        <w:rPr>
          <w:rFonts w:ascii="Arial" w:hAnsi="Arial" w:cs="Arial"/>
        </w:rPr>
        <w:t>Category 2 Responders are:</w:t>
      </w:r>
    </w:p>
    <w:p w:rsidR="004B2973" w:rsidRDefault="004B2973" w:rsidP="006D401A">
      <w:pPr>
        <w:pStyle w:val="BodyText"/>
        <w:spacing w:after="0"/>
        <w:ind w:left="720"/>
        <w:rPr>
          <w:rFonts w:ascii="Arial" w:hAnsi="Arial" w:cs="Arial"/>
        </w:rPr>
      </w:pPr>
    </w:p>
    <w:tbl>
      <w:tblPr>
        <w:tblStyle w:val="TableGrid"/>
        <w:tblW w:w="0" w:type="auto"/>
        <w:tblInd w:w="720" w:type="dxa"/>
        <w:shd w:val="clear" w:color="auto" w:fill="C6D9F1" w:themeFill="text2" w:themeFillTint="33"/>
        <w:tblLook w:val="04A0"/>
      </w:tblPr>
      <w:tblGrid>
        <w:gridCol w:w="9453"/>
      </w:tblGrid>
      <w:tr w:rsidR="004B2973" w:rsidTr="005646F8">
        <w:tc>
          <w:tcPr>
            <w:tcW w:w="9453" w:type="dxa"/>
            <w:shd w:val="clear" w:color="auto" w:fill="C6D9F1" w:themeFill="text2" w:themeFillTint="33"/>
          </w:tcPr>
          <w:p w:rsidR="004B2973" w:rsidRDefault="004B2973" w:rsidP="006D401A">
            <w:pPr>
              <w:pStyle w:val="BodyText"/>
              <w:spacing w:after="0"/>
              <w:rPr>
                <w:rFonts w:ascii="Arial" w:hAnsi="Arial" w:cs="Arial"/>
              </w:rPr>
            </w:pPr>
            <w:r>
              <w:rPr>
                <w:rFonts w:ascii="Arial" w:hAnsi="Arial" w:cs="Arial"/>
              </w:rPr>
              <w:t>Utilities – Electricity, Gas, Water, Sewerage, Public communications providers</w:t>
            </w:r>
          </w:p>
        </w:tc>
      </w:tr>
      <w:tr w:rsidR="004B2973" w:rsidTr="005646F8">
        <w:tc>
          <w:tcPr>
            <w:tcW w:w="9453" w:type="dxa"/>
            <w:shd w:val="clear" w:color="auto" w:fill="C6D9F1" w:themeFill="text2" w:themeFillTint="33"/>
          </w:tcPr>
          <w:p w:rsidR="004B2973" w:rsidRDefault="004B2973" w:rsidP="006D401A">
            <w:pPr>
              <w:pStyle w:val="BodyText"/>
              <w:spacing w:after="0"/>
              <w:rPr>
                <w:rFonts w:ascii="Arial" w:hAnsi="Arial" w:cs="Arial"/>
              </w:rPr>
            </w:pPr>
            <w:r>
              <w:rPr>
                <w:rFonts w:ascii="Arial" w:hAnsi="Arial" w:cs="Arial"/>
              </w:rPr>
              <w:t>Transport – Network Rail, Train Operating Companies (TOCs)</w:t>
            </w:r>
          </w:p>
        </w:tc>
      </w:tr>
      <w:tr w:rsidR="004B2973" w:rsidTr="005646F8">
        <w:tc>
          <w:tcPr>
            <w:tcW w:w="9453" w:type="dxa"/>
            <w:shd w:val="clear" w:color="auto" w:fill="C6D9F1" w:themeFill="text2" w:themeFillTint="33"/>
          </w:tcPr>
          <w:p w:rsidR="004B2973" w:rsidRDefault="004B2973" w:rsidP="006D401A">
            <w:pPr>
              <w:pStyle w:val="BodyText"/>
              <w:spacing w:after="0"/>
              <w:rPr>
                <w:rFonts w:ascii="Arial" w:hAnsi="Arial" w:cs="Arial"/>
              </w:rPr>
            </w:pPr>
            <w:r>
              <w:rPr>
                <w:rFonts w:ascii="Arial" w:hAnsi="Arial" w:cs="Arial"/>
              </w:rPr>
              <w:t>Airports, Harbours, Ports</w:t>
            </w:r>
          </w:p>
        </w:tc>
      </w:tr>
      <w:tr w:rsidR="004B2973" w:rsidTr="005646F8">
        <w:tc>
          <w:tcPr>
            <w:tcW w:w="9453" w:type="dxa"/>
            <w:shd w:val="clear" w:color="auto" w:fill="C6D9F1" w:themeFill="text2" w:themeFillTint="33"/>
          </w:tcPr>
          <w:p w:rsidR="004B2973" w:rsidRDefault="004B2973" w:rsidP="006D401A">
            <w:pPr>
              <w:pStyle w:val="BodyText"/>
              <w:spacing w:after="0"/>
              <w:rPr>
                <w:rFonts w:ascii="Arial" w:hAnsi="Arial" w:cs="Arial"/>
              </w:rPr>
            </w:pPr>
            <w:r>
              <w:rPr>
                <w:rFonts w:ascii="Arial" w:hAnsi="Arial" w:cs="Arial"/>
              </w:rPr>
              <w:t>Highways England (HE)</w:t>
            </w:r>
          </w:p>
        </w:tc>
      </w:tr>
      <w:tr w:rsidR="004B2973" w:rsidTr="005646F8">
        <w:tc>
          <w:tcPr>
            <w:tcW w:w="9453" w:type="dxa"/>
            <w:shd w:val="clear" w:color="auto" w:fill="C6D9F1" w:themeFill="text2" w:themeFillTint="33"/>
          </w:tcPr>
          <w:p w:rsidR="004B2973" w:rsidRDefault="004B2973" w:rsidP="006D401A">
            <w:pPr>
              <w:pStyle w:val="BodyText"/>
              <w:spacing w:after="0"/>
              <w:rPr>
                <w:rFonts w:ascii="Arial" w:hAnsi="Arial" w:cs="Arial"/>
              </w:rPr>
            </w:pPr>
            <w:r>
              <w:rPr>
                <w:rFonts w:ascii="Arial" w:hAnsi="Arial" w:cs="Arial"/>
              </w:rPr>
              <w:t>Health and Safety Executive (HSE)</w:t>
            </w:r>
          </w:p>
        </w:tc>
      </w:tr>
      <w:tr w:rsidR="004B2973" w:rsidTr="005646F8">
        <w:tc>
          <w:tcPr>
            <w:tcW w:w="9453" w:type="dxa"/>
            <w:shd w:val="clear" w:color="auto" w:fill="C6D9F1" w:themeFill="text2" w:themeFillTint="33"/>
          </w:tcPr>
          <w:p w:rsidR="004B2973" w:rsidRDefault="004B2973" w:rsidP="006D401A">
            <w:pPr>
              <w:pStyle w:val="BodyText"/>
              <w:spacing w:after="0"/>
              <w:rPr>
                <w:rFonts w:ascii="Arial" w:hAnsi="Arial" w:cs="Arial"/>
              </w:rPr>
            </w:pPr>
            <w:r>
              <w:rPr>
                <w:rFonts w:ascii="Arial" w:hAnsi="Arial" w:cs="Arial"/>
              </w:rPr>
              <w:t>NHS Clinical Commissioning Groups</w:t>
            </w:r>
            <w:r w:rsidR="007A766C">
              <w:rPr>
                <w:rFonts w:ascii="Arial" w:hAnsi="Arial" w:cs="Arial"/>
              </w:rPr>
              <w:t xml:space="preserve"> (CCGs)</w:t>
            </w:r>
          </w:p>
        </w:tc>
      </w:tr>
    </w:tbl>
    <w:p w:rsidR="00FB64BE" w:rsidRDefault="00FB64BE" w:rsidP="004B2973">
      <w:pPr>
        <w:pStyle w:val="BodyText"/>
        <w:spacing w:after="0"/>
        <w:rPr>
          <w:rFonts w:ascii="Arial" w:hAnsi="Arial" w:cs="Arial"/>
        </w:rPr>
      </w:pPr>
    </w:p>
    <w:p w:rsidR="004B2973" w:rsidRDefault="00FB64BE" w:rsidP="008E2E44">
      <w:pPr>
        <w:pStyle w:val="BodyText"/>
        <w:spacing w:after="0"/>
        <w:ind w:left="720"/>
        <w:jc w:val="both"/>
        <w:rPr>
          <w:rFonts w:ascii="Arial" w:hAnsi="Arial" w:cs="Arial"/>
        </w:rPr>
      </w:pPr>
      <w:r>
        <w:rPr>
          <w:rFonts w:ascii="Arial" w:hAnsi="Arial" w:cs="Arial"/>
        </w:rPr>
        <w:t>Category 2 Responders have the following duties under the CCA:</w:t>
      </w:r>
    </w:p>
    <w:p w:rsidR="004B2973" w:rsidRDefault="004B2973" w:rsidP="008E2E44">
      <w:pPr>
        <w:pStyle w:val="BodyText"/>
        <w:spacing w:after="0"/>
        <w:ind w:left="720"/>
        <w:jc w:val="both"/>
        <w:rPr>
          <w:rFonts w:ascii="Arial" w:hAnsi="Arial" w:cs="Arial"/>
        </w:rPr>
      </w:pPr>
    </w:p>
    <w:p w:rsidR="00FB64BE" w:rsidRDefault="00FB64BE" w:rsidP="002474FA">
      <w:pPr>
        <w:pStyle w:val="BodyText"/>
        <w:numPr>
          <w:ilvl w:val="0"/>
          <w:numId w:val="41"/>
        </w:numPr>
        <w:spacing w:after="0"/>
        <w:ind w:left="1134" w:hanging="425"/>
        <w:jc w:val="both"/>
        <w:rPr>
          <w:rFonts w:ascii="Arial" w:hAnsi="Arial" w:cs="Arial"/>
        </w:rPr>
      </w:pPr>
      <w:r>
        <w:rPr>
          <w:rFonts w:ascii="Arial" w:hAnsi="Arial" w:cs="Arial"/>
        </w:rPr>
        <w:t>Cooperate with Category 1 Responders</w:t>
      </w:r>
    </w:p>
    <w:p w:rsidR="00FB64BE" w:rsidRDefault="00FB64BE" w:rsidP="002474FA">
      <w:pPr>
        <w:pStyle w:val="BodyText"/>
        <w:numPr>
          <w:ilvl w:val="0"/>
          <w:numId w:val="41"/>
        </w:numPr>
        <w:spacing w:after="0"/>
        <w:ind w:left="1134" w:hanging="425"/>
        <w:jc w:val="both"/>
        <w:rPr>
          <w:rFonts w:ascii="Arial" w:hAnsi="Arial" w:cs="Arial"/>
        </w:rPr>
      </w:pPr>
      <w:r>
        <w:rPr>
          <w:rFonts w:ascii="Arial" w:hAnsi="Arial" w:cs="Arial"/>
        </w:rPr>
        <w:t>Share relevant information</w:t>
      </w:r>
    </w:p>
    <w:p w:rsidR="00BC2618" w:rsidRDefault="00BC2618" w:rsidP="00BC2618">
      <w:pPr>
        <w:pStyle w:val="BodyText"/>
        <w:spacing w:after="0"/>
        <w:ind w:left="709"/>
        <w:jc w:val="both"/>
        <w:rPr>
          <w:rFonts w:ascii="Arial" w:hAnsi="Arial" w:cs="Arial"/>
        </w:rPr>
      </w:pPr>
    </w:p>
    <w:p w:rsidR="00FF2BD2" w:rsidRDefault="00BC2618" w:rsidP="0087652A">
      <w:pPr>
        <w:pStyle w:val="BodyText"/>
        <w:spacing w:after="0"/>
        <w:ind w:left="709"/>
        <w:jc w:val="both"/>
        <w:rPr>
          <w:rFonts w:ascii="Arial" w:hAnsi="Arial" w:cs="Arial"/>
        </w:rPr>
      </w:pPr>
      <w:r>
        <w:rPr>
          <w:rFonts w:ascii="Arial" w:hAnsi="Arial" w:cs="Arial"/>
        </w:rPr>
        <w:t>Category 1 and 2 responders must give due regard to the voluntary sector organisations when planning for and responding to emergencies.</w:t>
      </w:r>
    </w:p>
    <w:p w:rsidR="00FF2BD2" w:rsidRDefault="00FF2BD2" w:rsidP="00FF2BD2">
      <w:pPr>
        <w:pStyle w:val="BodyText"/>
        <w:spacing w:after="0"/>
        <w:ind w:left="709"/>
        <w:jc w:val="both"/>
        <w:rPr>
          <w:rFonts w:ascii="Arial" w:hAnsi="Arial" w:cs="Arial"/>
        </w:rPr>
      </w:pPr>
    </w:p>
    <w:p w:rsidR="004B2973" w:rsidRDefault="004B2973" w:rsidP="008E2E44">
      <w:pPr>
        <w:pStyle w:val="BodyText"/>
        <w:spacing w:after="0"/>
        <w:jc w:val="both"/>
        <w:rPr>
          <w:rFonts w:ascii="Arial" w:hAnsi="Arial" w:cs="Arial"/>
        </w:rPr>
      </w:pPr>
      <w:r w:rsidRPr="008829BF">
        <w:rPr>
          <w:rFonts w:ascii="Arial" w:hAnsi="Arial" w:cs="Arial"/>
          <w:b/>
          <w:color w:val="0070C0"/>
        </w:rPr>
        <w:lastRenderedPageBreak/>
        <w:t>3.</w:t>
      </w:r>
      <w:r>
        <w:rPr>
          <w:rFonts w:ascii="Arial" w:hAnsi="Arial" w:cs="Arial"/>
        </w:rPr>
        <w:tab/>
      </w:r>
      <w:r w:rsidRPr="00F4333A">
        <w:rPr>
          <w:rFonts w:ascii="Arial" w:hAnsi="Arial" w:cs="Arial"/>
          <w:b/>
          <w:color w:val="0070C0"/>
        </w:rPr>
        <w:t>EMERGENCIES</w:t>
      </w:r>
    </w:p>
    <w:p w:rsidR="004B2973" w:rsidRDefault="004B2973" w:rsidP="008E2E44">
      <w:pPr>
        <w:pStyle w:val="BodyText"/>
        <w:spacing w:after="0"/>
        <w:jc w:val="both"/>
        <w:rPr>
          <w:rFonts w:ascii="Arial" w:hAnsi="Arial" w:cs="Arial"/>
        </w:rPr>
      </w:pPr>
    </w:p>
    <w:p w:rsidR="004B2973" w:rsidRDefault="004B2973" w:rsidP="008E2E44">
      <w:pPr>
        <w:pStyle w:val="BodyText"/>
        <w:spacing w:after="0"/>
        <w:ind w:firstLine="720"/>
        <w:jc w:val="both"/>
        <w:rPr>
          <w:rFonts w:ascii="Arial" w:hAnsi="Arial" w:cs="Arial"/>
        </w:rPr>
      </w:pPr>
      <w:r>
        <w:rPr>
          <w:rFonts w:ascii="Arial" w:hAnsi="Arial" w:cs="Arial"/>
        </w:rPr>
        <w:t>An emergency is:</w:t>
      </w:r>
    </w:p>
    <w:p w:rsidR="004B2973" w:rsidRDefault="004B2973" w:rsidP="004B2973">
      <w:pPr>
        <w:pStyle w:val="BodyText"/>
        <w:spacing w:after="0"/>
        <w:rPr>
          <w:rFonts w:ascii="Arial" w:hAnsi="Arial" w:cs="Arial"/>
        </w:rPr>
      </w:pPr>
    </w:p>
    <w:tbl>
      <w:tblPr>
        <w:tblStyle w:val="TableGrid"/>
        <w:tblW w:w="0" w:type="auto"/>
        <w:tblInd w:w="720" w:type="dxa"/>
        <w:tblBorders>
          <w:insideH w:val="single" w:sz="6" w:space="0" w:color="auto"/>
          <w:insideV w:val="single" w:sz="6" w:space="0" w:color="auto"/>
        </w:tblBorders>
        <w:shd w:val="clear" w:color="auto" w:fill="C6D9F1" w:themeFill="text2" w:themeFillTint="33"/>
        <w:tblLook w:val="04A0"/>
      </w:tblPr>
      <w:tblGrid>
        <w:gridCol w:w="9453"/>
      </w:tblGrid>
      <w:tr w:rsidR="00430489" w:rsidTr="005646F8">
        <w:tc>
          <w:tcPr>
            <w:tcW w:w="9453" w:type="dxa"/>
            <w:shd w:val="clear" w:color="auto" w:fill="C6D9F1" w:themeFill="text2" w:themeFillTint="33"/>
          </w:tcPr>
          <w:p w:rsidR="00430489" w:rsidRPr="00430489" w:rsidRDefault="00430489" w:rsidP="00430489">
            <w:pPr>
              <w:pStyle w:val="BodyText"/>
              <w:spacing w:after="0"/>
              <w:rPr>
                <w:rFonts w:ascii="Arial" w:hAnsi="Arial" w:cs="Arial"/>
              </w:rPr>
            </w:pPr>
            <w:r>
              <w:rPr>
                <w:rFonts w:ascii="Arial" w:hAnsi="Arial" w:cs="Arial"/>
              </w:rPr>
              <w:t>An event or situation which threatens serious damage to human welfare in a place in the UK</w:t>
            </w:r>
          </w:p>
        </w:tc>
      </w:tr>
      <w:tr w:rsidR="00430489" w:rsidTr="005646F8">
        <w:tc>
          <w:tcPr>
            <w:tcW w:w="9453" w:type="dxa"/>
            <w:shd w:val="clear" w:color="auto" w:fill="C6D9F1" w:themeFill="text2" w:themeFillTint="33"/>
          </w:tcPr>
          <w:p w:rsidR="00430489" w:rsidRPr="00430489" w:rsidRDefault="00430489" w:rsidP="00430489">
            <w:pPr>
              <w:pStyle w:val="BodyText"/>
              <w:spacing w:after="0"/>
              <w:rPr>
                <w:rFonts w:ascii="Arial" w:hAnsi="Arial" w:cs="Arial"/>
              </w:rPr>
            </w:pPr>
            <w:r>
              <w:rPr>
                <w:rFonts w:ascii="Arial" w:hAnsi="Arial" w:cs="Arial"/>
              </w:rPr>
              <w:t>An event or situation which threatens serious damage to the environment of a place in the UK</w:t>
            </w:r>
          </w:p>
        </w:tc>
      </w:tr>
      <w:tr w:rsidR="00430489" w:rsidTr="005646F8">
        <w:tc>
          <w:tcPr>
            <w:tcW w:w="9453" w:type="dxa"/>
            <w:shd w:val="clear" w:color="auto" w:fill="C6D9F1" w:themeFill="text2" w:themeFillTint="33"/>
          </w:tcPr>
          <w:p w:rsidR="00430489" w:rsidRPr="00430489" w:rsidRDefault="00430489" w:rsidP="00430489">
            <w:pPr>
              <w:pStyle w:val="BodyText"/>
              <w:spacing w:after="0"/>
              <w:rPr>
                <w:rFonts w:ascii="Arial" w:hAnsi="Arial" w:cs="Arial"/>
              </w:rPr>
            </w:pPr>
            <w:r>
              <w:rPr>
                <w:rFonts w:ascii="Arial" w:hAnsi="Arial" w:cs="Arial"/>
              </w:rPr>
              <w:t>War or terrorism which threatens serious damage to human welfare only of it involves, causes or may cause</w:t>
            </w:r>
          </w:p>
        </w:tc>
      </w:tr>
    </w:tbl>
    <w:p w:rsidR="004B2973" w:rsidRDefault="004B2973" w:rsidP="00430489">
      <w:pPr>
        <w:pStyle w:val="BodyText"/>
        <w:spacing w:after="0"/>
        <w:rPr>
          <w:rFonts w:ascii="Arial" w:hAnsi="Arial" w:cs="Arial"/>
        </w:rPr>
      </w:pPr>
    </w:p>
    <w:p w:rsidR="004B2973" w:rsidRDefault="00430489" w:rsidP="008E2E44">
      <w:pPr>
        <w:pStyle w:val="BodyText"/>
        <w:spacing w:after="0"/>
        <w:ind w:left="709" w:firstLine="11"/>
        <w:jc w:val="both"/>
        <w:rPr>
          <w:rFonts w:ascii="Arial" w:hAnsi="Arial" w:cs="Arial"/>
        </w:rPr>
      </w:pPr>
      <w:r>
        <w:rPr>
          <w:rFonts w:ascii="Arial" w:hAnsi="Arial" w:cs="Arial"/>
        </w:rPr>
        <w:t xml:space="preserve">An event or situation threatens damage to human welfare only if it </w:t>
      </w:r>
      <w:r w:rsidR="008E2E44">
        <w:rPr>
          <w:rFonts w:ascii="Arial" w:hAnsi="Arial" w:cs="Arial"/>
        </w:rPr>
        <w:t>involves</w:t>
      </w:r>
      <w:r>
        <w:rPr>
          <w:rFonts w:ascii="Arial" w:hAnsi="Arial" w:cs="Arial"/>
        </w:rPr>
        <w:t xml:space="preserve"> causes or may cause:</w:t>
      </w:r>
    </w:p>
    <w:p w:rsidR="00430489" w:rsidRDefault="00430489" w:rsidP="00430489">
      <w:pPr>
        <w:pStyle w:val="BodyText"/>
        <w:spacing w:after="0"/>
        <w:rPr>
          <w:rFonts w:ascii="Arial" w:hAnsi="Arial" w:cs="Arial"/>
        </w:rPr>
      </w:pPr>
    </w:p>
    <w:tbl>
      <w:tblPr>
        <w:tblStyle w:val="TableGrid"/>
        <w:tblW w:w="0" w:type="auto"/>
        <w:tblInd w:w="720" w:type="dxa"/>
        <w:tblBorders>
          <w:insideH w:val="single" w:sz="6" w:space="0" w:color="auto"/>
          <w:insideV w:val="single" w:sz="6" w:space="0" w:color="auto"/>
        </w:tblBorders>
        <w:shd w:val="clear" w:color="auto" w:fill="C6D9F1" w:themeFill="text2" w:themeFillTint="33"/>
        <w:tblLook w:val="04A0"/>
      </w:tblPr>
      <w:tblGrid>
        <w:gridCol w:w="9453"/>
      </w:tblGrid>
      <w:tr w:rsidR="00430489" w:rsidTr="005646F8">
        <w:tc>
          <w:tcPr>
            <w:tcW w:w="9453" w:type="dxa"/>
            <w:shd w:val="clear" w:color="auto" w:fill="C6D9F1" w:themeFill="text2" w:themeFillTint="33"/>
          </w:tcPr>
          <w:p w:rsidR="00430489" w:rsidRDefault="00430489" w:rsidP="00430489">
            <w:pPr>
              <w:pStyle w:val="Head2"/>
              <w:jc w:val="both"/>
              <w:rPr>
                <w:rFonts w:ascii="Arial" w:hAnsi="Arial" w:cs="Arial"/>
                <w:b w:val="0"/>
                <w:sz w:val="24"/>
                <w:szCs w:val="24"/>
                <w:u w:val="none"/>
              </w:rPr>
            </w:pPr>
            <w:r>
              <w:rPr>
                <w:rFonts w:ascii="Arial" w:hAnsi="Arial" w:cs="Arial"/>
                <w:b w:val="0"/>
                <w:sz w:val="24"/>
                <w:szCs w:val="24"/>
                <w:u w:val="none"/>
              </w:rPr>
              <w:t>Loss of Human life</w:t>
            </w:r>
          </w:p>
        </w:tc>
      </w:tr>
      <w:tr w:rsidR="00430489" w:rsidTr="005646F8">
        <w:tc>
          <w:tcPr>
            <w:tcW w:w="9453" w:type="dxa"/>
            <w:shd w:val="clear" w:color="auto" w:fill="C6D9F1" w:themeFill="text2" w:themeFillTint="33"/>
          </w:tcPr>
          <w:p w:rsidR="00430489" w:rsidRDefault="00430489" w:rsidP="00430489">
            <w:pPr>
              <w:pStyle w:val="Head2"/>
              <w:jc w:val="both"/>
              <w:rPr>
                <w:rFonts w:ascii="Arial" w:hAnsi="Arial" w:cs="Arial"/>
                <w:b w:val="0"/>
                <w:sz w:val="24"/>
                <w:szCs w:val="24"/>
                <w:u w:val="none"/>
              </w:rPr>
            </w:pPr>
            <w:r>
              <w:rPr>
                <w:rFonts w:ascii="Arial" w:hAnsi="Arial" w:cs="Arial"/>
                <w:b w:val="0"/>
                <w:sz w:val="24"/>
                <w:szCs w:val="24"/>
                <w:u w:val="none"/>
              </w:rPr>
              <w:t>Human illness or injury</w:t>
            </w:r>
          </w:p>
        </w:tc>
      </w:tr>
      <w:tr w:rsidR="00430489" w:rsidTr="005646F8">
        <w:tc>
          <w:tcPr>
            <w:tcW w:w="9453" w:type="dxa"/>
            <w:shd w:val="clear" w:color="auto" w:fill="C6D9F1" w:themeFill="text2" w:themeFillTint="33"/>
          </w:tcPr>
          <w:p w:rsidR="00430489" w:rsidRDefault="00430489" w:rsidP="00430489">
            <w:pPr>
              <w:pStyle w:val="Head2"/>
              <w:jc w:val="both"/>
              <w:rPr>
                <w:rFonts w:ascii="Arial" w:hAnsi="Arial" w:cs="Arial"/>
                <w:b w:val="0"/>
                <w:sz w:val="24"/>
                <w:szCs w:val="24"/>
                <w:u w:val="none"/>
              </w:rPr>
            </w:pPr>
            <w:r>
              <w:rPr>
                <w:rFonts w:ascii="Arial" w:hAnsi="Arial" w:cs="Arial"/>
                <w:b w:val="0"/>
                <w:sz w:val="24"/>
                <w:szCs w:val="24"/>
                <w:u w:val="none"/>
              </w:rPr>
              <w:t>Homelessness</w:t>
            </w:r>
          </w:p>
        </w:tc>
      </w:tr>
      <w:tr w:rsidR="00430489" w:rsidTr="005646F8">
        <w:tc>
          <w:tcPr>
            <w:tcW w:w="9453" w:type="dxa"/>
            <w:shd w:val="clear" w:color="auto" w:fill="C6D9F1" w:themeFill="text2" w:themeFillTint="33"/>
          </w:tcPr>
          <w:p w:rsidR="00430489" w:rsidRDefault="00430489" w:rsidP="00430489">
            <w:pPr>
              <w:pStyle w:val="Head2"/>
              <w:jc w:val="both"/>
              <w:rPr>
                <w:rFonts w:ascii="Arial" w:hAnsi="Arial" w:cs="Arial"/>
                <w:b w:val="0"/>
                <w:sz w:val="24"/>
                <w:szCs w:val="24"/>
                <w:u w:val="none"/>
              </w:rPr>
            </w:pPr>
            <w:r>
              <w:rPr>
                <w:rFonts w:ascii="Arial" w:hAnsi="Arial" w:cs="Arial"/>
                <w:b w:val="0"/>
                <w:sz w:val="24"/>
                <w:szCs w:val="24"/>
                <w:u w:val="none"/>
              </w:rPr>
              <w:t>Damage to property</w:t>
            </w:r>
          </w:p>
        </w:tc>
      </w:tr>
      <w:tr w:rsidR="00430489" w:rsidTr="005646F8">
        <w:tc>
          <w:tcPr>
            <w:tcW w:w="9453" w:type="dxa"/>
            <w:shd w:val="clear" w:color="auto" w:fill="C6D9F1" w:themeFill="text2" w:themeFillTint="33"/>
          </w:tcPr>
          <w:p w:rsidR="00430489" w:rsidRDefault="00430489" w:rsidP="00430489">
            <w:pPr>
              <w:pStyle w:val="Head2"/>
              <w:jc w:val="both"/>
              <w:rPr>
                <w:rFonts w:ascii="Arial" w:hAnsi="Arial" w:cs="Arial"/>
                <w:b w:val="0"/>
                <w:sz w:val="24"/>
                <w:szCs w:val="24"/>
                <w:u w:val="none"/>
              </w:rPr>
            </w:pPr>
            <w:r>
              <w:rPr>
                <w:rFonts w:ascii="Arial" w:hAnsi="Arial" w:cs="Arial"/>
                <w:b w:val="0"/>
                <w:sz w:val="24"/>
                <w:szCs w:val="24"/>
                <w:u w:val="none"/>
              </w:rPr>
              <w:t>Disruption of a supply of money, food, water, energy or fuel</w:t>
            </w:r>
          </w:p>
        </w:tc>
      </w:tr>
      <w:tr w:rsidR="00430489" w:rsidTr="005646F8">
        <w:tc>
          <w:tcPr>
            <w:tcW w:w="9453" w:type="dxa"/>
            <w:shd w:val="clear" w:color="auto" w:fill="C6D9F1" w:themeFill="text2" w:themeFillTint="33"/>
          </w:tcPr>
          <w:p w:rsidR="00430489" w:rsidRDefault="00430489" w:rsidP="00430489">
            <w:pPr>
              <w:pStyle w:val="Head2"/>
              <w:jc w:val="both"/>
              <w:rPr>
                <w:rFonts w:ascii="Arial" w:hAnsi="Arial" w:cs="Arial"/>
                <w:b w:val="0"/>
                <w:sz w:val="24"/>
                <w:szCs w:val="24"/>
                <w:u w:val="none"/>
              </w:rPr>
            </w:pPr>
            <w:r>
              <w:rPr>
                <w:rFonts w:ascii="Arial" w:hAnsi="Arial" w:cs="Arial"/>
                <w:b w:val="0"/>
                <w:sz w:val="24"/>
                <w:szCs w:val="24"/>
                <w:u w:val="none"/>
              </w:rPr>
              <w:t>Disruption of a system of communication</w:t>
            </w:r>
          </w:p>
        </w:tc>
      </w:tr>
      <w:tr w:rsidR="00430489" w:rsidTr="005646F8">
        <w:tc>
          <w:tcPr>
            <w:tcW w:w="9453" w:type="dxa"/>
            <w:shd w:val="clear" w:color="auto" w:fill="C6D9F1" w:themeFill="text2" w:themeFillTint="33"/>
          </w:tcPr>
          <w:p w:rsidR="00430489" w:rsidRDefault="00430489" w:rsidP="00430489">
            <w:pPr>
              <w:pStyle w:val="Head2"/>
              <w:jc w:val="both"/>
              <w:rPr>
                <w:rFonts w:ascii="Arial" w:hAnsi="Arial" w:cs="Arial"/>
                <w:b w:val="0"/>
                <w:sz w:val="24"/>
                <w:szCs w:val="24"/>
                <w:u w:val="none"/>
              </w:rPr>
            </w:pPr>
            <w:r>
              <w:rPr>
                <w:rFonts w:ascii="Arial" w:hAnsi="Arial" w:cs="Arial"/>
                <w:b w:val="0"/>
                <w:sz w:val="24"/>
                <w:szCs w:val="24"/>
                <w:u w:val="none"/>
              </w:rPr>
              <w:t>Disruption of facilities for transport</w:t>
            </w:r>
          </w:p>
        </w:tc>
      </w:tr>
      <w:tr w:rsidR="00430489" w:rsidTr="005646F8">
        <w:tc>
          <w:tcPr>
            <w:tcW w:w="9453" w:type="dxa"/>
            <w:shd w:val="clear" w:color="auto" w:fill="C6D9F1" w:themeFill="text2" w:themeFillTint="33"/>
          </w:tcPr>
          <w:p w:rsidR="00430489" w:rsidRDefault="00430489" w:rsidP="00430489">
            <w:pPr>
              <w:pStyle w:val="Head2"/>
              <w:jc w:val="both"/>
              <w:rPr>
                <w:rFonts w:ascii="Arial" w:hAnsi="Arial" w:cs="Arial"/>
                <w:b w:val="0"/>
                <w:sz w:val="24"/>
                <w:szCs w:val="24"/>
                <w:u w:val="none"/>
              </w:rPr>
            </w:pPr>
            <w:r>
              <w:rPr>
                <w:rFonts w:ascii="Arial" w:hAnsi="Arial" w:cs="Arial"/>
                <w:b w:val="0"/>
                <w:sz w:val="24"/>
                <w:szCs w:val="24"/>
                <w:u w:val="none"/>
              </w:rPr>
              <w:t>Disruption of services relating to health</w:t>
            </w:r>
          </w:p>
        </w:tc>
      </w:tr>
    </w:tbl>
    <w:p w:rsidR="00430489" w:rsidRDefault="00430489" w:rsidP="00430489">
      <w:pPr>
        <w:pStyle w:val="BodyText"/>
        <w:spacing w:after="0"/>
        <w:rPr>
          <w:rFonts w:ascii="Arial" w:hAnsi="Arial" w:cs="Arial"/>
        </w:rPr>
      </w:pPr>
    </w:p>
    <w:p w:rsidR="00430489" w:rsidRDefault="00430489" w:rsidP="008E2E44">
      <w:pPr>
        <w:pStyle w:val="BodyText"/>
        <w:spacing w:after="0"/>
        <w:ind w:left="709" w:firstLine="11"/>
        <w:jc w:val="both"/>
        <w:rPr>
          <w:rFonts w:ascii="Arial" w:hAnsi="Arial" w:cs="Arial"/>
        </w:rPr>
      </w:pPr>
      <w:r>
        <w:rPr>
          <w:rFonts w:ascii="Arial" w:hAnsi="Arial" w:cs="Arial"/>
        </w:rPr>
        <w:t>An event o</w:t>
      </w:r>
      <w:r w:rsidR="00DD2CDC">
        <w:rPr>
          <w:rFonts w:ascii="Arial" w:hAnsi="Arial" w:cs="Arial"/>
        </w:rPr>
        <w:t>r</w:t>
      </w:r>
      <w:r>
        <w:rPr>
          <w:rFonts w:ascii="Arial" w:hAnsi="Arial" w:cs="Arial"/>
        </w:rPr>
        <w:t xml:space="preserve"> situation threatens damage to the environment only if it </w:t>
      </w:r>
      <w:proofErr w:type="gramStart"/>
      <w:r w:rsidR="00DD2CDC">
        <w:rPr>
          <w:rFonts w:ascii="Arial" w:hAnsi="Arial" w:cs="Arial"/>
        </w:rPr>
        <w:t>involves,</w:t>
      </w:r>
      <w:proofErr w:type="gramEnd"/>
      <w:r>
        <w:rPr>
          <w:rFonts w:ascii="Arial" w:hAnsi="Arial" w:cs="Arial"/>
        </w:rPr>
        <w:t xml:space="preserve"> causes or may cause:</w:t>
      </w:r>
    </w:p>
    <w:p w:rsidR="00430489" w:rsidRDefault="00430489" w:rsidP="00430489">
      <w:pPr>
        <w:pStyle w:val="BodyText"/>
        <w:spacing w:after="0"/>
        <w:rPr>
          <w:rFonts w:ascii="Arial" w:hAnsi="Arial" w:cs="Arial"/>
        </w:rPr>
      </w:pPr>
    </w:p>
    <w:tbl>
      <w:tblPr>
        <w:tblStyle w:val="TableGrid"/>
        <w:tblW w:w="0" w:type="auto"/>
        <w:tblInd w:w="720" w:type="dxa"/>
        <w:tblBorders>
          <w:insideH w:val="single" w:sz="6" w:space="0" w:color="auto"/>
          <w:insideV w:val="single" w:sz="6" w:space="0" w:color="auto"/>
        </w:tblBorders>
        <w:shd w:val="clear" w:color="auto" w:fill="DDD9C3" w:themeFill="background2" w:themeFillShade="E6"/>
        <w:tblLook w:val="04A0"/>
      </w:tblPr>
      <w:tblGrid>
        <w:gridCol w:w="9453"/>
      </w:tblGrid>
      <w:tr w:rsidR="00430489" w:rsidTr="007C641F">
        <w:tc>
          <w:tcPr>
            <w:tcW w:w="9453" w:type="dxa"/>
            <w:shd w:val="clear" w:color="auto" w:fill="C6D9F1" w:themeFill="text2" w:themeFillTint="33"/>
          </w:tcPr>
          <w:p w:rsidR="00430489" w:rsidRPr="00430489" w:rsidRDefault="00430489" w:rsidP="00430489">
            <w:pPr>
              <w:pStyle w:val="BodyText"/>
              <w:spacing w:after="0"/>
              <w:rPr>
                <w:rFonts w:ascii="Arial" w:hAnsi="Arial" w:cs="Arial"/>
              </w:rPr>
            </w:pPr>
            <w:r>
              <w:rPr>
                <w:rFonts w:ascii="Arial" w:hAnsi="Arial" w:cs="Arial"/>
              </w:rPr>
              <w:t>Contamination of land, water or air with biological, chemical or radioactive matter</w:t>
            </w:r>
          </w:p>
        </w:tc>
      </w:tr>
      <w:tr w:rsidR="00430489" w:rsidTr="007C641F">
        <w:tc>
          <w:tcPr>
            <w:tcW w:w="9453" w:type="dxa"/>
            <w:shd w:val="clear" w:color="auto" w:fill="C6D9F1" w:themeFill="text2" w:themeFillTint="33"/>
          </w:tcPr>
          <w:p w:rsidR="00430489" w:rsidRPr="00430489" w:rsidRDefault="00430489" w:rsidP="00430489">
            <w:pPr>
              <w:pStyle w:val="BodyText"/>
              <w:spacing w:after="0"/>
              <w:rPr>
                <w:rFonts w:ascii="Arial" w:hAnsi="Arial" w:cs="Arial"/>
              </w:rPr>
            </w:pPr>
            <w:r>
              <w:rPr>
                <w:rFonts w:ascii="Arial" w:hAnsi="Arial" w:cs="Arial"/>
              </w:rPr>
              <w:t>Disruption or destruction of plant life or animal life</w:t>
            </w:r>
          </w:p>
        </w:tc>
      </w:tr>
    </w:tbl>
    <w:p w:rsidR="00FB64BE" w:rsidRPr="004B2973" w:rsidRDefault="00FB64BE" w:rsidP="00430489">
      <w:pPr>
        <w:pStyle w:val="Head2"/>
        <w:jc w:val="both"/>
        <w:rPr>
          <w:rFonts w:ascii="Arial" w:hAnsi="Arial" w:cs="Arial"/>
          <w:b w:val="0"/>
          <w:sz w:val="24"/>
          <w:szCs w:val="24"/>
          <w:u w:val="none"/>
        </w:rPr>
      </w:pPr>
    </w:p>
    <w:p w:rsidR="008E2E44" w:rsidRDefault="008E2E44" w:rsidP="008E2E44">
      <w:pPr>
        <w:jc w:val="both"/>
        <w:rPr>
          <w:rFonts w:ascii="Arial" w:hAnsi="Arial" w:cs="Arial"/>
          <w:b/>
        </w:rPr>
      </w:pPr>
      <w:r w:rsidRPr="008829BF">
        <w:rPr>
          <w:rFonts w:ascii="Arial" w:hAnsi="Arial" w:cs="Arial"/>
          <w:b/>
          <w:color w:val="0070C0"/>
        </w:rPr>
        <w:t>4</w:t>
      </w:r>
      <w:r w:rsidR="00FB64BE" w:rsidRPr="008829BF">
        <w:rPr>
          <w:rFonts w:ascii="Arial" w:hAnsi="Arial" w:cs="Arial"/>
          <w:b/>
          <w:color w:val="0070C0"/>
        </w:rPr>
        <w:t>.</w:t>
      </w:r>
      <w:r w:rsidR="00FB64BE">
        <w:rPr>
          <w:rFonts w:ascii="Arial" w:hAnsi="Arial" w:cs="Arial"/>
          <w:b/>
        </w:rPr>
        <w:tab/>
      </w:r>
      <w:r w:rsidR="00FB64BE" w:rsidRPr="00F4333A">
        <w:rPr>
          <w:rFonts w:ascii="Arial" w:hAnsi="Arial" w:cs="Arial"/>
          <w:b/>
          <w:color w:val="0070C0"/>
        </w:rPr>
        <w:t>MAJOR INCIDENTS</w:t>
      </w:r>
      <w:r w:rsidR="00FB64BE">
        <w:rPr>
          <w:rFonts w:ascii="Arial" w:hAnsi="Arial" w:cs="Arial"/>
          <w:b/>
        </w:rPr>
        <w:tab/>
      </w:r>
    </w:p>
    <w:p w:rsidR="008E2E44" w:rsidRDefault="008E2E44" w:rsidP="008E2E44">
      <w:pPr>
        <w:pStyle w:val="BodyText"/>
        <w:spacing w:after="0"/>
        <w:jc w:val="both"/>
        <w:rPr>
          <w:rFonts w:ascii="Arial" w:hAnsi="Arial" w:cs="Arial"/>
          <w:snapToGrid w:val="0"/>
          <w:lang w:val="en-US"/>
        </w:rPr>
      </w:pPr>
    </w:p>
    <w:p w:rsidR="00430489" w:rsidRDefault="00FB64BE" w:rsidP="008E2E44">
      <w:pPr>
        <w:pStyle w:val="BodyText"/>
        <w:spacing w:after="0"/>
        <w:ind w:left="709"/>
        <w:jc w:val="both"/>
        <w:rPr>
          <w:rFonts w:ascii="Arial" w:hAnsi="Arial" w:cs="Arial"/>
          <w:snapToGrid w:val="0"/>
          <w:lang w:val="en-US"/>
        </w:rPr>
      </w:pPr>
      <w:r w:rsidRPr="00196269">
        <w:rPr>
          <w:rFonts w:ascii="Arial" w:hAnsi="Arial" w:cs="Arial"/>
          <w:snapToGrid w:val="0"/>
          <w:lang w:val="en-US"/>
        </w:rPr>
        <w:t xml:space="preserve">A Major Incident is defined in the Cabinet Office Emergency Response and Recovery </w:t>
      </w:r>
      <w:r>
        <w:rPr>
          <w:rFonts w:ascii="Arial" w:hAnsi="Arial" w:cs="Arial"/>
          <w:snapToGrid w:val="0"/>
          <w:lang w:val="en-US"/>
        </w:rPr>
        <w:t>publication</w:t>
      </w:r>
      <w:r w:rsidRPr="00196269">
        <w:rPr>
          <w:rFonts w:ascii="Arial" w:hAnsi="Arial" w:cs="Arial"/>
          <w:snapToGrid w:val="0"/>
          <w:lang w:val="en-US"/>
        </w:rPr>
        <w:t xml:space="preserve"> as</w:t>
      </w:r>
      <w:r w:rsidR="00430489">
        <w:rPr>
          <w:rFonts w:ascii="Arial" w:hAnsi="Arial" w:cs="Arial"/>
          <w:snapToGrid w:val="0"/>
          <w:lang w:val="en-US"/>
        </w:rPr>
        <w:t>:</w:t>
      </w:r>
      <w:r w:rsidRPr="00196269">
        <w:rPr>
          <w:rFonts w:ascii="Arial" w:hAnsi="Arial" w:cs="Arial"/>
          <w:snapToGrid w:val="0"/>
          <w:lang w:val="en-US"/>
        </w:rPr>
        <w:t xml:space="preserve"> </w:t>
      </w:r>
    </w:p>
    <w:p w:rsidR="00430489" w:rsidRDefault="00430489" w:rsidP="008E2E44">
      <w:pPr>
        <w:pStyle w:val="BodyText"/>
        <w:spacing w:after="0"/>
        <w:ind w:left="709"/>
        <w:jc w:val="both"/>
        <w:rPr>
          <w:rFonts w:ascii="Arial" w:hAnsi="Arial" w:cs="Arial"/>
          <w:snapToGrid w:val="0"/>
          <w:lang w:val="en-US"/>
        </w:rPr>
      </w:pPr>
    </w:p>
    <w:p w:rsidR="00430489" w:rsidRDefault="00FB64BE" w:rsidP="008E2E44">
      <w:pPr>
        <w:pStyle w:val="BodyText"/>
        <w:spacing w:after="0"/>
        <w:ind w:left="709"/>
        <w:jc w:val="both"/>
        <w:rPr>
          <w:rFonts w:ascii="Arial" w:hAnsi="Arial" w:cs="Arial"/>
          <w:snapToGrid w:val="0"/>
          <w:lang w:val="en-US"/>
        </w:rPr>
      </w:pPr>
      <w:proofErr w:type="gramStart"/>
      <w:r>
        <w:rPr>
          <w:rFonts w:ascii="Arial" w:hAnsi="Arial" w:cs="Arial"/>
          <w:snapToGrid w:val="0"/>
          <w:lang w:val="en-US"/>
        </w:rPr>
        <w:t>“</w:t>
      </w:r>
      <w:r w:rsidR="00430489">
        <w:rPr>
          <w:rFonts w:ascii="Arial" w:hAnsi="Arial" w:cs="Arial"/>
          <w:snapToGrid w:val="0"/>
          <w:lang w:val="en-US"/>
        </w:rPr>
        <w:t>A</w:t>
      </w:r>
      <w:r w:rsidRPr="00196269">
        <w:rPr>
          <w:rFonts w:ascii="Arial" w:hAnsi="Arial" w:cs="Arial"/>
          <w:snapToGrid w:val="0"/>
          <w:lang w:val="en-US"/>
        </w:rPr>
        <w:t>n event or situation requiring a response under one or more of the emergency</w:t>
      </w:r>
      <w:r>
        <w:rPr>
          <w:rFonts w:ascii="Arial" w:hAnsi="Arial" w:cs="Arial"/>
          <w:snapToGrid w:val="0"/>
          <w:lang w:val="en-US"/>
        </w:rPr>
        <w:t xml:space="preserve"> services’ major incident plans”</w:t>
      </w:r>
      <w:r w:rsidRPr="00196269">
        <w:rPr>
          <w:rFonts w:ascii="Arial" w:hAnsi="Arial" w:cs="Arial"/>
          <w:snapToGrid w:val="0"/>
          <w:lang w:val="en-US"/>
        </w:rPr>
        <w:t>.</w:t>
      </w:r>
      <w:proofErr w:type="gramEnd"/>
      <w:r w:rsidRPr="00196269">
        <w:rPr>
          <w:rFonts w:ascii="Arial" w:hAnsi="Arial" w:cs="Arial"/>
          <w:snapToGrid w:val="0"/>
          <w:lang w:val="en-US"/>
        </w:rPr>
        <w:t xml:space="preserve">  </w:t>
      </w:r>
    </w:p>
    <w:p w:rsidR="00430489" w:rsidRDefault="00430489" w:rsidP="008E2E44">
      <w:pPr>
        <w:pStyle w:val="BodyText"/>
        <w:spacing w:after="0"/>
        <w:ind w:left="709"/>
        <w:jc w:val="both"/>
        <w:rPr>
          <w:rFonts w:ascii="Arial" w:hAnsi="Arial" w:cs="Arial"/>
          <w:snapToGrid w:val="0"/>
          <w:lang w:val="en-US"/>
        </w:rPr>
      </w:pPr>
    </w:p>
    <w:p w:rsidR="00FB64BE" w:rsidRDefault="00FB64BE" w:rsidP="008E2E44">
      <w:pPr>
        <w:pStyle w:val="BodyText"/>
        <w:spacing w:after="0"/>
        <w:ind w:left="709"/>
        <w:jc w:val="both"/>
        <w:rPr>
          <w:rFonts w:ascii="Arial" w:hAnsi="Arial" w:cs="Arial"/>
          <w:snapToGrid w:val="0"/>
          <w:lang w:val="en-US"/>
        </w:rPr>
      </w:pPr>
      <w:r w:rsidRPr="00196269">
        <w:rPr>
          <w:rFonts w:ascii="Arial" w:hAnsi="Arial" w:cs="Arial"/>
          <w:snapToGrid w:val="0"/>
          <w:lang w:val="en-US"/>
        </w:rPr>
        <w:t>The guidance also clarifies that the word ‘Incident’ and ‘Emergency’ are one of the same and are interchangeable.</w:t>
      </w:r>
    </w:p>
    <w:p w:rsidR="00FB64BE" w:rsidRDefault="00FB64BE" w:rsidP="008E2E44">
      <w:pPr>
        <w:pStyle w:val="BodyText"/>
        <w:spacing w:after="0"/>
        <w:ind w:left="709"/>
        <w:jc w:val="both"/>
        <w:rPr>
          <w:rFonts w:ascii="Arial" w:hAnsi="Arial" w:cs="Arial"/>
          <w:snapToGrid w:val="0"/>
          <w:lang w:val="en-US"/>
        </w:rPr>
      </w:pPr>
    </w:p>
    <w:p w:rsidR="004B2973" w:rsidRDefault="00FB64BE" w:rsidP="008E2E44">
      <w:pPr>
        <w:pStyle w:val="BodyText"/>
        <w:spacing w:after="0"/>
        <w:ind w:left="709"/>
        <w:jc w:val="both"/>
        <w:rPr>
          <w:rFonts w:ascii="Arial" w:hAnsi="Arial" w:cs="Arial"/>
          <w:snapToGrid w:val="0"/>
          <w:lang w:val="en-US"/>
        </w:rPr>
      </w:pPr>
      <w:r w:rsidRPr="00196269">
        <w:rPr>
          <w:rFonts w:ascii="Arial" w:hAnsi="Arial" w:cs="Arial"/>
          <w:snapToGrid w:val="0"/>
          <w:lang w:val="en-US"/>
        </w:rPr>
        <w:t>A major incident is any event or situation that requires the implementation of special arrangements by one or more of; the emergency services, NHS, local authorities, environment agency, maritime coastguard agency, highways agency, utility companies, transport compani</w:t>
      </w:r>
      <w:r w:rsidR="004B2973">
        <w:rPr>
          <w:rFonts w:ascii="Arial" w:hAnsi="Arial" w:cs="Arial"/>
          <w:snapToGrid w:val="0"/>
          <w:lang w:val="en-US"/>
        </w:rPr>
        <w:t xml:space="preserve">es and the voluntary agencies. </w:t>
      </w:r>
      <w:r w:rsidRPr="00196269">
        <w:rPr>
          <w:rFonts w:ascii="Arial" w:hAnsi="Arial" w:cs="Arial"/>
          <w:snapToGrid w:val="0"/>
          <w:lang w:val="en-US"/>
        </w:rPr>
        <w:t>It will generally include the involvement, either directly or indirectl</w:t>
      </w:r>
      <w:r w:rsidR="004B2973">
        <w:rPr>
          <w:rFonts w:ascii="Arial" w:hAnsi="Arial" w:cs="Arial"/>
          <w:snapToGrid w:val="0"/>
          <w:lang w:val="en-US"/>
        </w:rPr>
        <w:t>y, of large numbers of people and may require:</w:t>
      </w:r>
    </w:p>
    <w:p w:rsidR="008E2E44" w:rsidRDefault="008E2E44" w:rsidP="008E2E44">
      <w:pPr>
        <w:pStyle w:val="BodyText"/>
        <w:spacing w:after="0"/>
        <w:ind w:left="709"/>
        <w:jc w:val="both"/>
        <w:rPr>
          <w:rFonts w:ascii="Arial" w:hAnsi="Arial" w:cs="Arial"/>
          <w:snapToGrid w:val="0"/>
          <w:lang w:val="en-US"/>
        </w:rPr>
      </w:pPr>
    </w:p>
    <w:tbl>
      <w:tblPr>
        <w:tblStyle w:val="TableGrid"/>
        <w:tblW w:w="0" w:type="auto"/>
        <w:tblInd w:w="720" w:type="dxa"/>
        <w:tblBorders>
          <w:insideH w:val="single" w:sz="6" w:space="0" w:color="auto"/>
          <w:insideV w:val="single" w:sz="6" w:space="0" w:color="auto"/>
        </w:tblBorders>
        <w:shd w:val="clear" w:color="auto" w:fill="C6D9F1" w:themeFill="text2" w:themeFillTint="33"/>
        <w:tblLook w:val="04A0"/>
      </w:tblPr>
      <w:tblGrid>
        <w:gridCol w:w="9453"/>
      </w:tblGrid>
      <w:tr w:rsidR="008E2E44" w:rsidTr="005646F8">
        <w:tc>
          <w:tcPr>
            <w:tcW w:w="9453" w:type="dxa"/>
            <w:shd w:val="clear" w:color="auto" w:fill="C6D9F1" w:themeFill="text2" w:themeFillTint="33"/>
          </w:tcPr>
          <w:p w:rsidR="008E2E44" w:rsidRDefault="008E2E44" w:rsidP="008E2E44">
            <w:pPr>
              <w:pStyle w:val="Head2"/>
              <w:jc w:val="both"/>
              <w:rPr>
                <w:rFonts w:ascii="Arial" w:hAnsi="Arial" w:cs="Arial"/>
                <w:b w:val="0"/>
                <w:sz w:val="24"/>
                <w:szCs w:val="24"/>
                <w:u w:val="none"/>
              </w:rPr>
            </w:pPr>
            <w:r>
              <w:rPr>
                <w:rFonts w:ascii="Arial" w:hAnsi="Arial" w:cs="Arial"/>
                <w:b w:val="0"/>
                <w:sz w:val="24"/>
                <w:szCs w:val="24"/>
                <w:u w:val="none"/>
              </w:rPr>
              <w:t>The involvement of other agencies and organisations</w:t>
            </w:r>
          </w:p>
        </w:tc>
      </w:tr>
      <w:tr w:rsidR="008E2E44" w:rsidTr="005646F8">
        <w:tc>
          <w:tcPr>
            <w:tcW w:w="9453" w:type="dxa"/>
            <w:shd w:val="clear" w:color="auto" w:fill="C6D9F1" w:themeFill="text2" w:themeFillTint="33"/>
          </w:tcPr>
          <w:p w:rsidR="008E2E44" w:rsidRDefault="008E2E44" w:rsidP="008E2E44">
            <w:pPr>
              <w:pStyle w:val="Head2"/>
              <w:jc w:val="both"/>
              <w:rPr>
                <w:rFonts w:ascii="Arial" w:hAnsi="Arial" w:cs="Arial"/>
                <w:b w:val="0"/>
                <w:sz w:val="24"/>
                <w:szCs w:val="24"/>
                <w:u w:val="none"/>
              </w:rPr>
            </w:pPr>
            <w:r>
              <w:rPr>
                <w:rFonts w:ascii="Arial" w:hAnsi="Arial" w:cs="Arial"/>
                <w:b w:val="0"/>
                <w:sz w:val="24"/>
                <w:szCs w:val="24"/>
                <w:u w:val="none"/>
              </w:rPr>
              <w:t>The initial treatment, rescue and transport of a large number of casualties</w:t>
            </w:r>
          </w:p>
        </w:tc>
      </w:tr>
      <w:tr w:rsidR="008E2E44" w:rsidTr="005646F8">
        <w:tc>
          <w:tcPr>
            <w:tcW w:w="9453" w:type="dxa"/>
            <w:shd w:val="clear" w:color="auto" w:fill="C6D9F1" w:themeFill="text2" w:themeFillTint="33"/>
          </w:tcPr>
          <w:p w:rsidR="008E2E44" w:rsidRDefault="008E2E44" w:rsidP="008E2E44">
            <w:pPr>
              <w:pStyle w:val="Head2"/>
              <w:jc w:val="both"/>
              <w:rPr>
                <w:rFonts w:ascii="Arial" w:hAnsi="Arial" w:cs="Arial"/>
                <w:b w:val="0"/>
                <w:sz w:val="24"/>
                <w:szCs w:val="24"/>
                <w:u w:val="none"/>
              </w:rPr>
            </w:pPr>
            <w:r>
              <w:rPr>
                <w:rFonts w:ascii="Arial" w:hAnsi="Arial" w:cs="Arial"/>
                <w:b w:val="0"/>
                <w:sz w:val="24"/>
                <w:szCs w:val="24"/>
                <w:u w:val="none"/>
              </w:rPr>
              <w:t>Handling a large number of enquiries</w:t>
            </w:r>
          </w:p>
        </w:tc>
      </w:tr>
      <w:tr w:rsidR="008E2E44" w:rsidTr="005646F8">
        <w:tc>
          <w:tcPr>
            <w:tcW w:w="9453" w:type="dxa"/>
            <w:shd w:val="clear" w:color="auto" w:fill="C6D9F1" w:themeFill="text2" w:themeFillTint="33"/>
          </w:tcPr>
          <w:p w:rsidR="008E2E44" w:rsidRDefault="008E2E44" w:rsidP="008E2E44">
            <w:pPr>
              <w:pStyle w:val="Head2"/>
              <w:jc w:val="both"/>
              <w:rPr>
                <w:rFonts w:ascii="Arial" w:hAnsi="Arial" w:cs="Arial"/>
                <w:b w:val="0"/>
                <w:sz w:val="24"/>
                <w:szCs w:val="24"/>
                <w:u w:val="none"/>
              </w:rPr>
            </w:pPr>
            <w:r>
              <w:rPr>
                <w:rFonts w:ascii="Arial" w:hAnsi="Arial" w:cs="Arial"/>
                <w:b w:val="0"/>
                <w:sz w:val="24"/>
                <w:szCs w:val="24"/>
                <w:u w:val="none"/>
              </w:rPr>
              <w:lastRenderedPageBreak/>
              <w:t>Large scale combined resources of two or more emergency services</w:t>
            </w:r>
          </w:p>
        </w:tc>
      </w:tr>
      <w:tr w:rsidR="008E2E44" w:rsidTr="005646F8">
        <w:tc>
          <w:tcPr>
            <w:tcW w:w="9453" w:type="dxa"/>
            <w:shd w:val="clear" w:color="auto" w:fill="C6D9F1" w:themeFill="text2" w:themeFillTint="33"/>
          </w:tcPr>
          <w:p w:rsidR="008E2E44" w:rsidRDefault="008E2E44" w:rsidP="008E2E44">
            <w:pPr>
              <w:pStyle w:val="Head2"/>
              <w:jc w:val="both"/>
              <w:rPr>
                <w:rFonts w:ascii="Arial" w:hAnsi="Arial" w:cs="Arial"/>
                <w:b w:val="0"/>
                <w:sz w:val="24"/>
                <w:szCs w:val="24"/>
                <w:u w:val="none"/>
              </w:rPr>
            </w:pPr>
            <w:r>
              <w:rPr>
                <w:rFonts w:ascii="Arial" w:hAnsi="Arial" w:cs="Arial"/>
                <w:b w:val="0"/>
                <w:sz w:val="24"/>
                <w:szCs w:val="24"/>
                <w:u w:val="none"/>
              </w:rPr>
              <w:t>Mobilising and organising emergency services and partner organisations to cater for the possibility of death, serious injury or homelessness to a large number of people</w:t>
            </w:r>
          </w:p>
        </w:tc>
      </w:tr>
    </w:tbl>
    <w:p w:rsidR="001C54D9" w:rsidRDefault="001C54D9" w:rsidP="00FB64BE">
      <w:pPr>
        <w:pStyle w:val="BodyText"/>
        <w:autoSpaceDN w:val="0"/>
        <w:spacing w:after="0"/>
        <w:jc w:val="both"/>
        <w:rPr>
          <w:rFonts w:ascii="Arial" w:hAnsi="Arial" w:cs="Arial"/>
          <w:snapToGrid w:val="0"/>
          <w:lang w:val="en-US"/>
        </w:rPr>
      </w:pPr>
    </w:p>
    <w:p w:rsidR="00FB64BE" w:rsidRDefault="008E2E44" w:rsidP="008E2E44">
      <w:pPr>
        <w:pStyle w:val="BodyText"/>
        <w:autoSpaceDN w:val="0"/>
        <w:spacing w:after="0"/>
        <w:jc w:val="both"/>
        <w:rPr>
          <w:rFonts w:ascii="Arial" w:hAnsi="Arial" w:cs="Arial"/>
          <w:b/>
          <w:snapToGrid w:val="0"/>
          <w:lang w:val="en-US"/>
        </w:rPr>
      </w:pPr>
      <w:r w:rsidRPr="008829BF">
        <w:rPr>
          <w:rFonts w:ascii="Arial" w:hAnsi="Arial" w:cs="Arial"/>
          <w:b/>
          <w:snapToGrid w:val="0"/>
          <w:color w:val="0070C0"/>
          <w:lang w:val="en-US"/>
        </w:rPr>
        <w:t>4.1</w:t>
      </w:r>
      <w:r>
        <w:rPr>
          <w:rFonts w:ascii="Arial" w:hAnsi="Arial" w:cs="Arial"/>
          <w:b/>
          <w:snapToGrid w:val="0"/>
          <w:lang w:val="en-US"/>
        </w:rPr>
        <w:tab/>
      </w:r>
      <w:r w:rsidR="00FB64BE" w:rsidRPr="00F4333A">
        <w:rPr>
          <w:rFonts w:ascii="Arial" w:hAnsi="Arial" w:cs="Arial"/>
          <w:b/>
          <w:snapToGrid w:val="0"/>
          <w:color w:val="0070C0"/>
          <w:lang w:val="en-US"/>
        </w:rPr>
        <w:t>Declaration of a Major Incident</w:t>
      </w:r>
    </w:p>
    <w:p w:rsidR="004B2973" w:rsidRDefault="004B2973" w:rsidP="00FB64BE">
      <w:pPr>
        <w:pStyle w:val="BodyText"/>
        <w:autoSpaceDN w:val="0"/>
        <w:spacing w:after="0"/>
        <w:jc w:val="both"/>
        <w:rPr>
          <w:rFonts w:ascii="Arial" w:hAnsi="Arial" w:cs="Arial"/>
          <w:b/>
          <w:snapToGrid w:val="0"/>
          <w:lang w:val="en-US"/>
        </w:rPr>
      </w:pPr>
    </w:p>
    <w:p w:rsidR="00FB64BE" w:rsidRDefault="00FB64BE" w:rsidP="008E2E44">
      <w:pPr>
        <w:pStyle w:val="BodyText"/>
        <w:spacing w:after="0"/>
        <w:ind w:left="709"/>
        <w:jc w:val="both"/>
        <w:rPr>
          <w:rFonts w:ascii="Arial" w:hAnsi="Arial" w:cs="Arial"/>
        </w:rPr>
      </w:pPr>
      <w:r>
        <w:rPr>
          <w:rFonts w:ascii="Arial" w:hAnsi="Arial" w:cs="Arial"/>
          <w:snapToGrid w:val="0"/>
          <w:lang w:val="en-US"/>
        </w:rPr>
        <w:t xml:space="preserve">A major incident may be declared by any of the Category 1 responders who </w:t>
      </w:r>
      <w:r w:rsidR="00430489">
        <w:rPr>
          <w:rFonts w:ascii="Arial" w:hAnsi="Arial" w:cs="Arial"/>
          <w:snapToGrid w:val="0"/>
          <w:lang w:val="en-US"/>
        </w:rPr>
        <w:t>consider</w:t>
      </w:r>
      <w:r>
        <w:rPr>
          <w:rFonts w:ascii="Arial" w:hAnsi="Arial" w:cs="Arial"/>
          <w:snapToGrid w:val="0"/>
          <w:lang w:val="en-US"/>
        </w:rPr>
        <w:t xml:space="preserve"> that any of the criteria outlined in 3.1 above have been satisfied.  </w:t>
      </w:r>
      <w:r w:rsidRPr="002703BE">
        <w:rPr>
          <w:rFonts w:ascii="Arial" w:hAnsi="Arial" w:cs="Arial"/>
        </w:rPr>
        <w:t>Although what requires a Major Incident response may be different for each organisation, any declared Major Incident sh</w:t>
      </w:r>
      <w:r>
        <w:rPr>
          <w:rFonts w:ascii="Arial" w:hAnsi="Arial" w:cs="Arial"/>
        </w:rPr>
        <w:t>ould be treated as such</w:t>
      </w:r>
      <w:r w:rsidR="00DD2CDC">
        <w:rPr>
          <w:rFonts w:ascii="Arial" w:hAnsi="Arial" w:cs="Arial"/>
        </w:rPr>
        <w:t xml:space="preserve"> and responded to appropriately</w:t>
      </w:r>
      <w:r>
        <w:rPr>
          <w:rFonts w:ascii="Arial" w:hAnsi="Arial" w:cs="Arial"/>
        </w:rPr>
        <w:t xml:space="preserve"> by all R</w:t>
      </w:r>
      <w:r w:rsidRPr="002703BE">
        <w:rPr>
          <w:rFonts w:ascii="Arial" w:hAnsi="Arial" w:cs="Arial"/>
        </w:rPr>
        <w:t>esponders until such time as it is proven not to be.</w:t>
      </w:r>
    </w:p>
    <w:p w:rsidR="00FB64BE" w:rsidRDefault="00FB64BE" w:rsidP="008E2E44">
      <w:pPr>
        <w:pStyle w:val="BodyText"/>
        <w:spacing w:after="0"/>
        <w:ind w:left="709"/>
        <w:jc w:val="both"/>
        <w:rPr>
          <w:rFonts w:ascii="Arial" w:hAnsi="Arial" w:cs="Arial"/>
        </w:rPr>
      </w:pPr>
    </w:p>
    <w:p w:rsidR="00FB64BE" w:rsidRPr="00196269" w:rsidRDefault="00FB64BE" w:rsidP="008E2E44">
      <w:pPr>
        <w:pStyle w:val="BodyText"/>
        <w:spacing w:after="0"/>
        <w:ind w:left="709"/>
        <w:jc w:val="both"/>
        <w:rPr>
          <w:rFonts w:ascii="Arial" w:hAnsi="Arial" w:cs="Arial"/>
        </w:rPr>
      </w:pPr>
      <w:r w:rsidRPr="00196269">
        <w:rPr>
          <w:rFonts w:ascii="Arial" w:hAnsi="Arial" w:cs="Arial"/>
        </w:rPr>
        <w:t>In certain cases, particularly progressive emergencies, some responder organisations may use ‘Major Incident Standby’.  A signal that there is significant potential for escalation and as a result certain preparatory measures should be implemented.  The use of Major Incident Standby can allow greater flexibility particularly where an emergency may be a Major Incident for one responder organisation and not another.</w:t>
      </w:r>
      <w:r w:rsidR="00021514">
        <w:rPr>
          <w:rFonts w:ascii="Arial" w:hAnsi="Arial" w:cs="Arial"/>
        </w:rPr>
        <w:t xml:space="preserve"> Consideration should be given to calling a PEAT where ‘Major Incident Standby’ is declared (see section 3.4)</w:t>
      </w:r>
    </w:p>
    <w:p w:rsidR="00FB64BE" w:rsidRPr="00196269" w:rsidRDefault="00FB64BE" w:rsidP="008E2E44">
      <w:pPr>
        <w:pStyle w:val="BodyText"/>
        <w:spacing w:after="0"/>
        <w:ind w:left="709"/>
        <w:jc w:val="both"/>
        <w:rPr>
          <w:rFonts w:ascii="Arial" w:hAnsi="Arial" w:cs="Arial"/>
        </w:rPr>
      </w:pPr>
    </w:p>
    <w:p w:rsidR="00FB64BE" w:rsidRDefault="00FB64BE" w:rsidP="008E2E44">
      <w:pPr>
        <w:pStyle w:val="BodyText"/>
        <w:spacing w:after="0"/>
        <w:ind w:left="709"/>
        <w:jc w:val="both"/>
        <w:rPr>
          <w:rFonts w:ascii="Arial" w:hAnsi="Arial" w:cs="Arial"/>
        </w:rPr>
      </w:pPr>
      <w:r w:rsidRPr="00196269">
        <w:rPr>
          <w:rFonts w:ascii="Arial" w:hAnsi="Arial" w:cs="Arial"/>
        </w:rPr>
        <w:t>In some circumstances the emergency may go beyond the immediate local area and be considered a regional or national emergency.  In such circumstances a Minister of the Crown may declare a State of Emergency and may empower a regional co-ordination structure.</w:t>
      </w:r>
    </w:p>
    <w:p w:rsidR="00FB64BE" w:rsidRDefault="00FB64BE" w:rsidP="00FB64BE">
      <w:pPr>
        <w:pStyle w:val="BodyText"/>
        <w:spacing w:after="0"/>
        <w:jc w:val="both"/>
        <w:rPr>
          <w:rFonts w:ascii="Arial" w:hAnsi="Arial" w:cs="Arial"/>
        </w:rPr>
      </w:pPr>
    </w:p>
    <w:p w:rsidR="00BD1130" w:rsidRDefault="008E2E44" w:rsidP="00FB64BE">
      <w:pPr>
        <w:pStyle w:val="BodyText"/>
        <w:spacing w:after="0"/>
        <w:jc w:val="both"/>
        <w:rPr>
          <w:rFonts w:ascii="Arial" w:hAnsi="Arial" w:cs="Arial"/>
          <w:b/>
          <w:color w:val="0070C0"/>
        </w:rPr>
      </w:pPr>
      <w:r w:rsidRPr="008829BF">
        <w:rPr>
          <w:rFonts w:ascii="Arial" w:hAnsi="Arial" w:cs="Arial"/>
          <w:b/>
          <w:color w:val="0070C0"/>
        </w:rPr>
        <w:t>4.2</w:t>
      </w:r>
      <w:r w:rsidR="00FB64BE">
        <w:rPr>
          <w:rFonts w:ascii="Arial" w:hAnsi="Arial" w:cs="Arial"/>
          <w:b/>
        </w:rPr>
        <w:tab/>
      </w:r>
      <w:r w:rsidR="00BD1130" w:rsidRPr="00F4333A">
        <w:rPr>
          <w:rFonts w:ascii="Arial" w:hAnsi="Arial" w:cs="Arial"/>
          <w:b/>
          <w:color w:val="0070C0"/>
        </w:rPr>
        <w:t>Stages</w:t>
      </w:r>
    </w:p>
    <w:p w:rsidR="00851B4E" w:rsidRDefault="00851B4E" w:rsidP="000B53BC">
      <w:pPr>
        <w:pStyle w:val="NormalWeb"/>
        <w:ind w:left="709"/>
        <w:jc w:val="both"/>
        <w:rPr>
          <w:rFonts w:ascii="Arial" w:hAnsi="Arial" w:cs="Arial"/>
          <w:b/>
          <w:szCs w:val="24"/>
          <w:lang w:eastAsia="en-US"/>
        </w:rPr>
      </w:pPr>
    </w:p>
    <w:p w:rsidR="00430489" w:rsidRDefault="00430489" w:rsidP="000B53BC">
      <w:pPr>
        <w:pStyle w:val="NormalWeb"/>
        <w:ind w:left="709"/>
        <w:jc w:val="both"/>
        <w:rPr>
          <w:rFonts w:ascii="Arial" w:hAnsi="Arial" w:cs="Arial"/>
          <w:lang w:val="en-US"/>
        </w:rPr>
      </w:pPr>
      <w:r w:rsidRPr="00430489">
        <w:rPr>
          <w:rFonts w:ascii="Arial" w:hAnsi="Arial" w:cs="Arial"/>
          <w:lang w:val="en-US"/>
        </w:rPr>
        <w:t>The police normally coordinate the activities of the emergency services and other responding agencies to sudden impact (spontaneous) incidents. These are incidents that occur with a minimum</w:t>
      </w:r>
      <w:r w:rsidR="00924675">
        <w:rPr>
          <w:rFonts w:ascii="Arial" w:hAnsi="Arial" w:cs="Arial"/>
          <w:lang w:val="en-US"/>
        </w:rPr>
        <w:t xml:space="preserve"> or no notice</w:t>
      </w:r>
      <w:r w:rsidRPr="00430489">
        <w:rPr>
          <w:rFonts w:ascii="Arial" w:hAnsi="Arial" w:cs="Arial"/>
          <w:lang w:val="en-US"/>
        </w:rPr>
        <w:t xml:space="preserve"> of w</w:t>
      </w:r>
      <w:r>
        <w:rPr>
          <w:rFonts w:ascii="Arial" w:hAnsi="Arial" w:cs="Arial"/>
          <w:lang w:val="en-US"/>
        </w:rPr>
        <w:t>arning. The impact on the LRF</w:t>
      </w:r>
      <w:r w:rsidRPr="00430489">
        <w:rPr>
          <w:rFonts w:ascii="Arial" w:hAnsi="Arial" w:cs="Arial"/>
          <w:lang w:val="en-US"/>
        </w:rPr>
        <w:t xml:space="preserve"> is immediate and can increase rapidly. Examples of sudden impact incidents are terrorist attacks, aircraft or rail incidents.</w:t>
      </w:r>
    </w:p>
    <w:p w:rsidR="008E2E44" w:rsidRDefault="008E2E44" w:rsidP="000B53BC">
      <w:pPr>
        <w:pStyle w:val="NormalWeb"/>
        <w:ind w:left="709"/>
        <w:jc w:val="both"/>
        <w:rPr>
          <w:rFonts w:ascii="Arial" w:hAnsi="Arial" w:cs="Arial"/>
          <w:lang w:val="en-US"/>
        </w:rPr>
      </w:pPr>
      <w:r>
        <w:rPr>
          <w:rFonts w:ascii="Arial" w:hAnsi="Arial" w:cs="Arial"/>
          <w:lang w:val="en-US"/>
        </w:rPr>
        <w:t>The activity that takes place following a Major Incident can be considered in terms of two interlocking processes:</w:t>
      </w:r>
    </w:p>
    <w:tbl>
      <w:tblPr>
        <w:tblStyle w:val="TableGrid"/>
        <w:tblW w:w="0" w:type="auto"/>
        <w:tblInd w:w="709" w:type="dxa"/>
        <w:shd w:val="clear" w:color="auto" w:fill="DDD9C3" w:themeFill="background2" w:themeFillShade="E6"/>
        <w:tblLook w:val="04A0"/>
      </w:tblPr>
      <w:tblGrid>
        <w:gridCol w:w="1526"/>
        <w:gridCol w:w="8046"/>
      </w:tblGrid>
      <w:tr w:rsidR="008E2E44" w:rsidTr="007B1E26">
        <w:tc>
          <w:tcPr>
            <w:tcW w:w="1526" w:type="dxa"/>
            <w:shd w:val="clear" w:color="auto" w:fill="8DB3E2" w:themeFill="text2" w:themeFillTint="66"/>
          </w:tcPr>
          <w:p w:rsidR="008E2E44" w:rsidRDefault="008E2E44" w:rsidP="00430489">
            <w:pPr>
              <w:pStyle w:val="NormalWeb"/>
              <w:rPr>
                <w:rFonts w:ascii="Arial" w:hAnsi="Arial" w:cs="Arial"/>
                <w:lang w:val="en-US"/>
              </w:rPr>
            </w:pPr>
            <w:r>
              <w:rPr>
                <w:rFonts w:ascii="Arial" w:hAnsi="Arial" w:cs="Arial"/>
                <w:lang w:val="en-US"/>
              </w:rPr>
              <w:t>Response</w:t>
            </w:r>
          </w:p>
        </w:tc>
        <w:tc>
          <w:tcPr>
            <w:tcW w:w="8046" w:type="dxa"/>
            <w:shd w:val="clear" w:color="auto" w:fill="C6D9F1" w:themeFill="text2" w:themeFillTint="33"/>
          </w:tcPr>
          <w:p w:rsidR="008E2E44" w:rsidRDefault="008E2E44" w:rsidP="00430489">
            <w:pPr>
              <w:pStyle w:val="NormalWeb"/>
              <w:rPr>
                <w:rFonts w:ascii="Arial" w:hAnsi="Arial" w:cs="Arial"/>
                <w:lang w:val="en-US"/>
              </w:rPr>
            </w:pPr>
            <w:r>
              <w:rPr>
                <w:rFonts w:ascii="Arial" w:hAnsi="Arial" w:cs="Arial"/>
                <w:lang w:val="en-US"/>
              </w:rPr>
              <w:t>Activity to asses</w:t>
            </w:r>
            <w:r w:rsidR="00924675">
              <w:rPr>
                <w:rFonts w:ascii="Arial" w:hAnsi="Arial" w:cs="Arial"/>
                <w:lang w:val="en-US"/>
              </w:rPr>
              <w:t>s</w:t>
            </w:r>
            <w:r>
              <w:rPr>
                <w:rFonts w:ascii="Arial" w:hAnsi="Arial" w:cs="Arial"/>
                <w:lang w:val="en-US"/>
              </w:rPr>
              <w:t>, contain and mitigate the emergency</w:t>
            </w:r>
          </w:p>
        </w:tc>
      </w:tr>
      <w:tr w:rsidR="008E2E44" w:rsidTr="007B1E26">
        <w:tc>
          <w:tcPr>
            <w:tcW w:w="1526" w:type="dxa"/>
            <w:shd w:val="clear" w:color="auto" w:fill="8DB3E2" w:themeFill="text2" w:themeFillTint="66"/>
          </w:tcPr>
          <w:p w:rsidR="008E2E44" w:rsidRDefault="008E2E44" w:rsidP="00430489">
            <w:pPr>
              <w:pStyle w:val="NormalWeb"/>
              <w:rPr>
                <w:rFonts w:ascii="Arial" w:hAnsi="Arial" w:cs="Arial"/>
                <w:lang w:val="en-US"/>
              </w:rPr>
            </w:pPr>
            <w:r>
              <w:rPr>
                <w:rFonts w:ascii="Arial" w:hAnsi="Arial" w:cs="Arial"/>
                <w:lang w:val="en-US"/>
              </w:rPr>
              <w:t>Recovery</w:t>
            </w:r>
          </w:p>
        </w:tc>
        <w:tc>
          <w:tcPr>
            <w:tcW w:w="8046" w:type="dxa"/>
            <w:shd w:val="clear" w:color="auto" w:fill="C6D9F1" w:themeFill="text2" w:themeFillTint="33"/>
          </w:tcPr>
          <w:p w:rsidR="008E2E44" w:rsidRDefault="008E2E44" w:rsidP="00430489">
            <w:pPr>
              <w:pStyle w:val="NormalWeb"/>
              <w:rPr>
                <w:rFonts w:ascii="Arial" w:hAnsi="Arial" w:cs="Arial"/>
                <w:lang w:val="en-US"/>
              </w:rPr>
            </w:pPr>
            <w:r>
              <w:rPr>
                <w:rFonts w:ascii="Arial" w:hAnsi="Arial" w:cs="Arial"/>
                <w:lang w:val="en-US"/>
              </w:rPr>
              <w:t>Activity to address the consequences of the emergency and emergency response and to return the affected community and environment to a healthy condition</w:t>
            </w:r>
          </w:p>
        </w:tc>
      </w:tr>
    </w:tbl>
    <w:p w:rsidR="008E2E44" w:rsidRDefault="008E2E44" w:rsidP="00430489">
      <w:pPr>
        <w:pStyle w:val="NormalWeb"/>
        <w:ind w:left="709"/>
        <w:rPr>
          <w:rFonts w:ascii="Arial" w:hAnsi="Arial" w:cs="Arial"/>
          <w:lang w:val="en-US"/>
        </w:rPr>
      </w:pPr>
    </w:p>
    <w:p w:rsidR="00430489" w:rsidRPr="00430489" w:rsidRDefault="00430489" w:rsidP="008E2E44">
      <w:pPr>
        <w:pStyle w:val="NormalWeb"/>
        <w:ind w:left="709"/>
        <w:rPr>
          <w:rFonts w:ascii="Arial" w:hAnsi="Arial" w:cs="Arial"/>
          <w:lang w:val="en-US"/>
        </w:rPr>
      </w:pPr>
      <w:r w:rsidRPr="00430489">
        <w:rPr>
          <w:rFonts w:ascii="Arial" w:hAnsi="Arial" w:cs="Arial"/>
          <w:lang w:val="en-US"/>
        </w:rPr>
        <w:t>The response to any emergency or major incident needs to be managed flexibly and depends on the circumstances. Eight guiding principles underpin the response to all incidents.</w:t>
      </w:r>
    </w:p>
    <w:p w:rsidR="00430489" w:rsidRPr="00430489" w:rsidRDefault="00430489" w:rsidP="00430489">
      <w:pPr>
        <w:pStyle w:val="NormalWeb"/>
        <w:ind w:left="709"/>
        <w:rPr>
          <w:rFonts w:ascii="Arial" w:hAnsi="Arial" w:cs="Arial"/>
          <w:lang w:val="en-US"/>
        </w:rPr>
      </w:pPr>
      <w:r w:rsidRPr="00430489">
        <w:rPr>
          <w:rStyle w:val="Strong"/>
          <w:rFonts w:ascii="Arial" w:hAnsi="Arial" w:cs="Arial"/>
          <w:lang w:val="en-US"/>
        </w:rPr>
        <w:t>Preparedness</w:t>
      </w:r>
      <w:r w:rsidRPr="00430489">
        <w:rPr>
          <w:rFonts w:ascii="Arial" w:hAnsi="Arial" w:cs="Arial"/>
          <w:lang w:val="en-US"/>
        </w:rPr>
        <w:t xml:space="preserve"> – ensuring all those individuals and organisations that might have to respond to emergencies are properly prepared, including clarity of roles and responsibilities.</w:t>
      </w:r>
    </w:p>
    <w:p w:rsidR="00430489" w:rsidRPr="00430489" w:rsidRDefault="00430489" w:rsidP="00430489">
      <w:pPr>
        <w:pStyle w:val="NormalWeb"/>
        <w:ind w:left="709"/>
        <w:rPr>
          <w:rFonts w:ascii="Arial" w:hAnsi="Arial" w:cs="Arial"/>
          <w:lang w:val="en-US"/>
        </w:rPr>
      </w:pPr>
      <w:r w:rsidRPr="00430489">
        <w:rPr>
          <w:rStyle w:val="Strong"/>
          <w:rFonts w:ascii="Arial" w:hAnsi="Arial" w:cs="Arial"/>
          <w:lang w:val="en-US"/>
        </w:rPr>
        <w:lastRenderedPageBreak/>
        <w:t>Continuity</w:t>
      </w:r>
      <w:r w:rsidRPr="00430489">
        <w:rPr>
          <w:rFonts w:ascii="Arial" w:hAnsi="Arial" w:cs="Arial"/>
          <w:lang w:val="en-US"/>
        </w:rPr>
        <w:t xml:space="preserve"> – ensuring the response to emergencies is grounded in existing functions of organisations and familiar ways of working.</w:t>
      </w:r>
    </w:p>
    <w:p w:rsidR="00430489" w:rsidRPr="00430489" w:rsidRDefault="00430489" w:rsidP="000B53BC">
      <w:pPr>
        <w:pStyle w:val="NormalWeb"/>
        <w:ind w:left="709"/>
        <w:jc w:val="both"/>
        <w:rPr>
          <w:rFonts w:ascii="Arial" w:hAnsi="Arial" w:cs="Arial"/>
          <w:lang w:val="en-US"/>
        </w:rPr>
      </w:pPr>
      <w:r w:rsidRPr="00430489">
        <w:rPr>
          <w:rStyle w:val="Strong"/>
          <w:rFonts w:ascii="Arial" w:hAnsi="Arial" w:cs="Arial"/>
          <w:lang w:val="en-US"/>
        </w:rPr>
        <w:t>Subsidiarity</w:t>
      </w:r>
      <w:r w:rsidRPr="00430489">
        <w:rPr>
          <w:rFonts w:ascii="Arial" w:hAnsi="Arial" w:cs="Arial"/>
          <w:lang w:val="en-US"/>
        </w:rPr>
        <w:t xml:space="preserve"> – ensuring that decisions are taken at the lowest appropriate level, with coordination taking place at the highest level necessary.</w:t>
      </w:r>
    </w:p>
    <w:p w:rsidR="00430489" w:rsidRPr="00430489" w:rsidRDefault="00430489" w:rsidP="000B53BC">
      <w:pPr>
        <w:pStyle w:val="NormalWeb"/>
        <w:ind w:left="709"/>
        <w:jc w:val="both"/>
        <w:rPr>
          <w:rFonts w:ascii="Arial" w:hAnsi="Arial" w:cs="Arial"/>
          <w:lang w:val="en-US"/>
        </w:rPr>
      </w:pPr>
      <w:r w:rsidRPr="00430489">
        <w:rPr>
          <w:rStyle w:val="Strong"/>
          <w:rFonts w:ascii="Arial" w:hAnsi="Arial" w:cs="Arial"/>
          <w:lang w:val="en-US"/>
        </w:rPr>
        <w:t>Direction</w:t>
      </w:r>
      <w:r w:rsidRPr="00430489">
        <w:rPr>
          <w:rFonts w:ascii="Arial" w:hAnsi="Arial" w:cs="Arial"/>
          <w:lang w:val="en-US"/>
        </w:rPr>
        <w:t xml:space="preserve"> – ensuring that clarity of purpose is delivered through a strategic aim and that supporting objectives are agreed and understood by all.</w:t>
      </w:r>
    </w:p>
    <w:p w:rsidR="00430489" w:rsidRPr="00430489" w:rsidRDefault="00430489" w:rsidP="000B53BC">
      <w:pPr>
        <w:pStyle w:val="NormalWeb"/>
        <w:ind w:left="709"/>
        <w:jc w:val="both"/>
        <w:rPr>
          <w:rFonts w:ascii="Arial" w:hAnsi="Arial" w:cs="Arial"/>
          <w:lang w:val="en-US"/>
        </w:rPr>
      </w:pPr>
      <w:r w:rsidRPr="00430489">
        <w:rPr>
          <w:rStyle w:val="Strong"/>
          <w:rFonts w:ascii="Arial" w:hAnsi="Arial" w:cs="Arial"/>
          <w:lang w:val="en-US"/>
        </w:rPr>
        <w:t>Integration</w:t>
      </w:r>
      <w:r w:rsidRPr="00430489">
        <w:rPr>
          <w:rFonts w:ascii="Arial" w:hAnsi="Arial" w:cs="Arial"/>
          <w:lang w:val="en-US"/>
        </w:rPr>
        <w:t xml:space="preserve"> – ensuring coordination is exercised between and within organisations and tiers of response, as well as timely access to appropriate guidance and appropriate support for the local or regional level.</w:t>
      </w:r>
    </w:p>
    <w:p w:rsidR="00430489" w:rsidRPr="00430489" w:rsidRDefault="00430489" w:rsidP="000B53BC">
      <w:pPr>
        <w:pStyle w:val="NormalWeb"/>
        <w:ind w:left="709"/>
        <w:jc w:val="both"/>
        <w:rPr>
          <w:rFonts w:ascii="Arial" w:hAnsi="Arial" w:cs="Arial"/>
          <w:lang w:val="en-US"/>
        </w:rPr>
      </w:pPr>
      <w:r w:rsidRPr="00430489">
        <w:rPr>
          <w:rStyle w:val="Strong"/>
          <w:rFonts w:ascii="Arial" w:hAnsi="Arial" w:cs="Arial"/>
          <w:lang w:val="en-US"/>
        </w:rPr>
        <w:t>Communication</w:t>
      </w:r>
      <w:r w:rsidRPr="00430489">
        <w:rPr>
          <w:rFonts w:ascii="Arial" w:hAnsi="Arial" w:cs="Arial"/>
          <w:lang w:val="en-US"/>
        </w:rPr>
        <w:t xml:space="preserve"> – effective two-way communication, passing on reliable information correctly and without delay to those who need to know.</w:t>
      </w:r>
    </w:p>
    <w:p w:rsidR="00430489" w:rsidRPr="00430489" w:rsidRDefault="00430489" w:rsidP="000B53BC">
      <w:pPr>
        <w:pStyle w:val="NormalWeb"/>
        <w:ind w:left="709"/>
        <w:jc w:val="both"/>
        <w:rPr>
          <w:rFonts w:ascii="Arial" w:hAnsi="Arial" w:cs="Arial"/>
          <w:lang w:val="en-US"/>
        </w:rPr>
      </w:pPr>
      <w:r w:rsidRPr="00430489">
        <w:rPr>
          <w:rStyle w:val="Strong"/>
          <w:rFonts w:ascii="Arial" w:hAnsi="Arial" w:cs="Arial"/>
          <w:lang w:val="en-US"/>
        </w:rPr>
        <w:t>Cooperation</w:t>
      </w:r>
      <w:r w:rsidRPr="00430489">
        <w:rPr>
          <w:rFonts w:ascii="Arial" w:hAnsi="Arial" w:cs="Arial"/>
          <w:lang w:val="en-US"/>
        </w:rPr>
        <w:t xml:space="preserve"> – ensuring positive engagement based on mutual trust and understanding, to facilitate information sharing and delivery of solutions.</w:t>
      </w:r>
    </w:p>
    <w:p w:rsidR="00430489" w:rsidRPr="00430489" w:rsidRDefault="00430489" w:rsidP="000B53BC">
      <w:pPr>
        <w:pStyle w:val="NormalWeb"/>
        <w:ind w:left="709"/>
        <w:jc w:val="both"/>
        <w:rPr>
          <w:rFonts w:ascii="Arial" w:hAnsi="Arial" w:cs="Arial"/>
          <w:lang w:val="en-US"/>
        </w:rPr>
      </w:pPr>
      <w:r w:rsidRPr="00430489">
        <w:rPr>
          <w:rStyle w:val="Strong"/>
          <w:rFonts w:ascii="Arial" w:hAnsi="Arial" w:cs="Arial"/>
          <w:lang w:val="en-US"/>
        </w:rPr>
        <w:t>Anticipation</w:t>
      </w:r>
      <w:r w:rsidRPr="00430489">
        <w:rPr>
          <w:rFonts w:ascii="Arial" w:hAnsi="Arial" w:cs="Arial"/>
          <w:lang w:val="en-US"/>
        </w:rPr>
        <w:t xml:space="preserve"> – risk identification and analysis of potential direct or indirect development, to anticipate and manage consequences.</w:t>
      </w:r>
    </w:p>
    <w:p w:rsidR="00430489" w:rsidRPr="00430489" w:rsidRDefault="00430489" w:rsidP="000B53BC">
      <w:pPr>
        <w:pStyle w:val="NormalWeb"/>
        <w:ind w:left="709"/>
        <w:jc w:val="both"/>
        <w:rPr>
          <w:rFonts w:ascii="Arial" w:hAnsi="Arial" w:cs="Arial"/>
          <w:lang w:val="en-US"/>
        </w:rPr>
      </w:pPr>
      <w:r w:rsidRPr="00430489">
        <w:rPr>
          <w:rFonts w:ascii="Arial" w:hAnsi="Arial" w:cs="Arial"/>
          <w:lang w:val="en-US"/>
        </w:rPr>
        <w:t>The response process consists of the following phases:</w:t>
      </w:r>
    </w:p>
    <w:p w:rsidR="00430489" w:rsidRPr="00430489" w:rsidRDefault="00924675" w:rsidP="000B53BC">
      <w:pPr>
        <w:pStyle w:val="BodyText"/>
        <w:spacing w:after="0"/>
        <w:ind w:left="709"/>
        <w:jc w:val="both"/>
        <w:rPr>
          <w:rFonts w:ascii="Arial" w:hAnsi="Arial" w:cs="Arial"/>
          <w:b/>
        </w:rPr>
      </w:pPr>
      <w:r>
        <w:rPr>
          <w:rFonts w:ascii="Arial" w:hAnsi="Arial" w:cs="Arial"/>
          <w:lang w:val="en-US"/>
        </w:rPr>
        <w:t>Reaction, R</w:t>
      </w:r>
      <w:r w:rsidR="00430489" w:rsidRPr="00430489">
        <w:rPr>
          <w:rFonts w:ascii="Arial" w:hAnsi="Arial" w:cs="Arial"/>
          <w:lang w:val="en-US"/>
        </w:rPr>
        <w:t>escue, Retrieval (and investigation)</w:t>
      </w:r>
    </w:p>
    <w:p w:rsidR="00430489" w:rsidRDefault="00430489" w:rsidP="000B53BC">
      <w:pPr>
        <w:pStyle w:val="BodyText"/>
        <w:spacing w:after="0"/>
        <w:jc w:val="both"/>
        <w:rPr>
          <w:rFonts w:ascii="Arial" w:hAnsi="Arial" w:cs="Arial"/>
          <w:b/>
        </w:rPr>
      </w:pPr>
    </w:p>
    <w:p w:rsidR="007B1E26" w:rsidRDefault="00BD1130" w:rsidP="000B53BC">
      <w:pPr>
        <w:pStyle w:val="Footer"/>
        <w:tabs>
          <w:tab w:val="left" w:pos="720"/>
        </w:tabs>
        <w:ind w:left="720"/>
        <w:jc w:val="both"/>
        <w:rPr>
          <w:rFonts w:ascii="Arial" w:hAnsi="Arial" w:cs="Arial"/>
          <w:szCs w:val="24"/>
        </w:rPr>
      </w:pPr>
      <w:r>
        <w:rPr>
          <w:rFonts w:ascii="Arial" w:hAnsi="Arial" w:cs="Arial"/>
          <w:szCs w:val="24"/>
        </w:rPr>
        <w:t>Most major incidents can be considered to have four stages:</w:t>
      </w:r>
    </w:p>
    <w:p w:rsidR="007B1E26" w:rsidRDefault="007B1E26" w:rsidP="007B1E26">
      <w:pPr>
        <w:pStyle w:val="Footer"/>
        <w:tabs>
          <w:tab w:val="left" w:pos="720"/>
        </w:tabs>
        <w:ind w:left="720"/>
        <w:jc w:val="both"/>
        <w:rPr>
          <w:rFonts w:ascii="Arial" w:hAnsi="Arial" w:cs="Arial"/>
          <w:szCs w:val="24"/>
        </w:rPr>
      </w:pPr>
    </w:p>
    <w:tbl>
      <w:tblPr>
        <w:tblStyle w:val="TableGrid"/>
        <w:tblW w:w="0" w:type="auto"/>
        <w:tblInd w:w="709" w:type="dxa"/>
        <w:shd w:val="clear" w:color="auto" w:fill="C6D9F1" w:themeFill="text2" w:themeFillTint="33"/>
        <w:tblLook w:val="04A0"/>
      </w:tblPr>
      <w:tblGrid>
        <w:gridCol w:w="9572"/>
      </w:tblGrid>
      <w:tr w:rsidR="007B1E26" w:rsidTr="007B1E26">
        <w:tc>
          <w:tcPr>
            <w:tcW w:w="9572" w:type="dxa"/>
            <w:shd w:val="clear" w:color="auto" w:fill="C6D9F1" w:themeFill="text2" w:themeFillTint="33"/>
          </w:tcPr>
          <w:p w:rsidR="007B1E26" w:rsidRDefault="007B1E26" w:rsidP="00BC2618">
            <w:pPr>
              <w:pStyle w:val="NormalWeb"/>
              <w:rPr>
                <w:rFonts w:ascii="Arial" w:hAnsi="Arial" w:cs="Arial"/>
                <w:lang w:val="en-US"/>
              </w:rPr>
            </w:pPr>
            <w:r>
              <w:rPr>
                <w:rFonts w:ascii="Arial" w:hAnsi="Arial" w:cs="Arial"/>
                <w:lang w:val="en-US"/>
              </w:rPr>
              <w:t>Initial Response</w:t>
            </w:r>
          </w:p>
        </w:tc>
      </w:tr>
      <w:tr w:rsidR="007B1E26" w:rsidTr="007B1E26">
        <w:tc>
          <w:tcPr>
            <w:tcW w:w="9572" w:type="dxa"/>
            <w:shd w:val="clear" w:color="auto" w:fill="C6D9F1" w:themeFill="text2" w:themeFillTint="33"/>
          </w:tcPr>
          <w:p w:rsidR="007B1E26" w:rsidRDefault="007B1E26" w:rsidP="00BC2618">
            <w:pPr>
              <w:pStyle w:val="NormalWeb"/>
              <w:rPr>
                <w:rFonts w:ascii="Arial" w:hAnsi="Arial" w:cs="Arial"/>
                <w:lang w:val="en-US"/>
              </w:rPr>
            </w:pPr>
            <w:r>
              <w:rPr>
                <w:rFonts w:ascii="Arial" w:hAnsi="Arial" w:cs="Arial"/>
                <w:lang w:val="en-US"/>
              </w:rPr>
              <w:t>Consolidation Phase</w:t>
            </w:r>
          </w:p>
        </w:tc>
      </w:tr>
      <w:tr w:rsidR="007B1E26" w:rsidTr="007B1E26">
        <w:tc>
          <w:tcPr>
            <w:tcW w:w="9572" w:type="dxa"/>
            <w:shd w:val="clear" w:color="auto" w:fill="C6D9F1" w:themeFill="text2" w:themeFillTint="33"/>
          </w:tcPr>
          <w:p w:rsidR="007B1E26" w:rsidRDefault="007B1E26" w:rsidP="00BC2618">
            <w:pPr>
              <w:pStyle w:val="NormalWeb"/>
              <w:rPr>
                <w:rFonts w:ascii="Arial" w:hAnsi="Arial" w:cs="Arial"/>
                <w:lang w:val="en-US"/>
              </w:rPr>
            </w:pPr>
            <w:r>
              <w:rPr>
                <w:rFonts w:ascii="Arial" w:hAnsi="Arial" w:cs="Arial"/>
                <w:lang w:val="en-US"/>
              </w:rPr>
              <w:t>Recovery Phase</w:t>
            </w:r>
          </w:p>
        </w:tc>
      </w:tr>
      <w:tr w:rsidR="007B1E26" w:rsidTr="007B1E26">
        <w:tc>
          <w:tcPr>
            <w:tcW w:w="9572" w:type="dxa"/>
            <w:shd w:val="clear" w:color="auto" w:fill="C6D9F1" w:themeFill="text2" w:themeFillTint="33"/>
          </w:tcPr>
          <w:p w:rsidR="007B1E26" w:rsidRDefault="007B1E26" w:rsidP="00BC2618">
            <w:pPr>
              <w:pStyle w:val="NormalWeb"/>
              <w:rPr>
                <w:rFonts w:ascii="Arial" w:hAnsi="Arial" w:cs="Arial"/>
                <w:lang w:val="en-US"/>
              </w:rPr>
            </w:pPr>
            <w:r>
              <w:rPr>
                <w:rFonts w:ascii="Arial" w:hAnsi="Arial" w:cs="Arial"/>
                <w:lang w:val="en-US"/>
              </w:rPr>
              <w:t>Restoration of Normality</w:t>
            </w:r>
          </w:p>
        </w:tc>
      </w:tr>
    </w:tbl>
    <w:p w:rsidR="00BD1130" w:rsidRDefault="00BD1130" w:rsidP="007B1E26">
      <w:pPr>
        <w:pStyle w:val="Footer"/>
        <w:tabs>
          <w:tab w:val="left" w:pos="720"/>
        </w:tabs>
        <w:jc w:val="both"/>
        <w:rPr>
          <w:rFonts w:ascii="Arial" w:hAnsi="Arial" w:cs="Arial"/>
          <w:szCs w:val="24"/>
        </w:rPr>
      </w:pPr>
    </w:p>
    <w:p w:rsidR="00430489" w:rsidRDefault="00430489" w:rsidP="00430489">
      <w:pPr>
        <w:pStyle w:val="Footer"/>
        <w:tabs>
          <w:tab w:val="left" w:pos="720"/>
        </w:tabs>
        <w:jc w:val="both"/>
        <w:rPr>
          <w:rFonts w:ascii="Arial" w:hAnsi="Arial" w:cs="Arial"/>
          <w:szCs w:val="24"/>
        </w:rPr>
      </w:pPr>
      <w:r>
        <w:rPr>
          <w:rFonts w:ascii="Arial" w:hAnsi="Arial" w:cs="Arial"/>
          <w:noProof/>
          <w:szCs w:val="24"/>
        </w:rPr>
        <w:drawing>
          <wp:inline distT="0" distB="0" distL="0" distR="0">
            <wp:extent cx="6391275" cy="3022446"/>
            <wp:effectExtent l="19050" t="0" r="9525"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6391275" cy="3022446"/>
                    </a:xfrm>
                    <a:prstGeom prst="rect">
                      <a:avLst/>
                    </a:prstGeom>
                    <a:noFill/>
                    <a:ln w="9525">
                      <a:noFill/>
                      <a:miter lim="800000"/>
                      <a:headEnd/>
                      <a:tailEnd/>
                    </a:ln>
                  </pic:spPr>
                </pic:pic>
              </a:graphicData>
            </a:graphic>
          </wp:inline>
        </w:drawing>
      </w:r>
    </w:p>
    <w:p w:rsidR="00430489" w:rsidRDefault="00430489" w:rsidP="00BD1130">
      <w:pPr>
        <w:pStyle w:val="Footer"/>
        <w:tabs>
          <w:tab w:val="left" w:pos="720"/>
        </w:tabs>
        <w:ind w:left="1080"/>
        <w:jc w:val="both"/>
        <w:rPr>
          <w:rFonts w:ascii="Arial" w:hAnsi="Arial" w:cs="Arial"/>
          <w:szCs w:val="24"/>
        </w:rPr>
      </w:pPr>
    </w:p>
    <w:p w:rsidR="00BD1130" w:rsidRPr="00196269" w:rsidRDefault="00BD1130" w:rsidP="008E2E44">
      <w:pPr>
        <w:pStyle w:val="Footer"/>
        <w:tabs>
          <w:tab w:val="left" w:pos="720"/>
        </w:tabs>
        <w:ind w:left="720"/>
        <w:jc w:val="both"/>
        <w:rPr>
          <w:rFonts w:ascii="Arial" w:hAnsi="Arial" w:cs="Arial"/>
        </w:rPr>
      </w:pPr>
      <w:r>
        <w:rPr>
          <w:rFonts w:ascii="Arial" w:hAnsi="Arial" w:cs="Arial"/>
          <w:szCs w:val="24"/>
        </w:rPr>
        <w:lastRenderedPageBreak/>
        <w:t>Every major i</w:t>
      </w:r>
      <w:r w:rsidRPr="00196269">
        <w:rPr>
          <w:rFonts w:ascii="Arial" w:hAnsi="Arial" w:cs="Arial"/>
          <w:szCs w:val="24"/>
        </w:rPr>
        <w:t>ncident will be uniquely different from all previous emergencies;</w:t>
      </w:r>
      <w:r>
        <w:rPr>
          <w:rFonts w:ascii="Arial" w:hAnsi="Arial" w:cs="Arial"/>
          <w:szCs w:val="24"/>
        </w:rPr>
        <w:t xml:space="preserve"> it is unlikely that a major i</w:t>
      </w:r>
      <w:r w:rsidRPr="00196269">
        <w:rPr>
          <w:rFonts w:ascii="Arial" w:hAnsi="Arial" w:cs="Arial"/>
          <w:szCs w:val="24"/>
        </w:rPr>
        <w:t xml:space="preserve">ncident will involve a linear progression through each of the </w:t>
      </w:r>
      <w:r w:rsidR="008B6A81">
        <w:rPr>
          <w:rFonts w:ascii="Arial" w:hAnsi="Arial" w:cs="Arial"/>
          <w:szCs w:val="24"/>
        </w:rPr>
        <w:t>stages;</w:t>
      </w:r>
      <w:r>
        <w:rPr>
          <w:rFonts w:ascii="Arial" w:hAnsi="Arial" w:cs="Arial"/>
          <w:szCs w:val="24"/>
        </w:rPr>
        <w:t xml:space="preserve"> </w:t>
      </w:r>
      <w:r w:rsidRPr="00196269">
        <w:rPr>
          <w:rFonts w:ascii="Arial" w:hAnsi="Arial" w:cs="Arial"/>
          <w:szCs w:val="24"/>
        </w:rPr>
        <w:t xml:space="preserve">it is acknowledged that </w:t>
      </w:r>
      <w:r>
        <w:rPr>
          <w:rFonts w:ascii="Arial" w:hAnsi="Arial" w:cs="Arial"/>
          <w:szCs w:val="24"/>
        </w:rPr>
        <w:t>stages</w:t>
      </w:r>
      <w:r w:rsidRPr="00196269">
        <w:rPr>
          <w:rFonts w:ascii="Arial" w:hAnsi="Arial" w:cs="Arial"/>
          <w:szCs w:val="24"/>
        </w:rPr>
        <w:t xml:space="preserve"> are likely to overlap and each will require very different levels of activity and effort dependant on the emergency.</w:t>
      </w:r>
      <w:r>
        <w:rPr>
          <w:rFonts w:ascii="Arial" w:hAnsi="Arial" w:cs="Arial"/>
          <w:szCs w:val="24"/>
        </w:rPr>
        <w:t xml:space="preserve">  </w:t>
      </w:r>
    </w:p>
    <w:p w:rsidR="00BD1130" w:rsidRDefault="00BD1130" w:rsidP="00FB64BE">
      <w:pPr>
        <w:pStyle w:val="BodyText"/>
        <w:spacing w:after="0"/>
        <w:jc w:val="both"/>
        <w:rPr>
          <w:rFonts w:ascii="Arial" w:hAnsi="Arial" w:cs="Arial"/>
        </w:rPr>
      </w:pPr>
    </w:p>
    <w:p w:rsidR="00BD1130" w:rsidRDefault="00BD1130" w:rsidP="00BD1130">
      <w:pPr>
        <w:pStyle w:val="BodyText"/>
        <w:spacing w:after="0"/>
        <w:ind w:left="720"/>
        <w:jc w:val="both"/>
        <w:rPr>
          <w:rFonts w:ascii="Arial" w:hAnsi="Arial" w:cs="Arial"/>
        </w:rPr>
      </w:pPr>
      <w:r>
        <w:rPr>
          <w:rFonts w:ascii="Arial" w:hAnsi="Arial" w:cs="Arial"/>
        </w:rPr>
        <w:t>Planning for recovery should begin at the same time as</w:t>
      </w:r>
      <w:r w:rsidR="00BC2618">
        <w:rPr>
          <w:rFonts w:ascii="Arial" w:hAnsi="Arial" w:cs="Arial"/>
        </w:rPr>
        <w:t>, or as soon after</w:t>
      </w:r>
      <w:r>
        <w:rPr>
          <w:rFonts w:ascii="Arial" w:hAnsi="Arial" w:cs="Arial"/>
        </w:rPr>
        <w:t xml:space="preserve"> the response</w:t>
      </w:r>
      <w:r w:rsidR="00924675">
        <w:rPr>
          <w:rFonts w:ascii="Arial" w:hAnsi="Arial" w:cs="Arial"/>
        </w:rPr>
        <w:t xml:space="preserve"> is established. </w:t>
      </w:r>
      <w:r>
        <w:rPr>
          <w:rFonts w:ascii="Arial" w:hAnsi="Arial" w:cs="Arial"/>
        </w:rPr>
        <w:t>The transition from response to recovery is a formal and defined process in the form of a hand-over certificate</w:t>
      </w:r>
      <w:r w:rsidR="00BC2618">
        <w:rPr>
          <w:rFonts w:ascii="Arial" w:hAnsi="Arial" w:cs="Arial"/>
          <w:color w:val="FF0000"/>
        </w:rPr>
        <w:t xml:space="preserve"> </w:t>
      </w:r>
      <w:r w:rsidR="00BC2618">
        <w:rPr>
          <w:rFonts w:ascii="Arial" w:hAnsi="Arial" w:cs="Arial"/>
        </w:rPr>
        <w:t>(see Appendix A)</w:t>
      </w:r>
      <w:r>
        <w:rPr>
          <w:rFonts w:ascii="Arial" w:hAnsi="Arial" w:cs="Arial"/>
        </w:rPr>
        <w:t xml:space="preserve"> signed by the Strategic Coordinating Group Chair and the Chair of any Recovery Coordinating Group (RCG) – this will normally be a senior representative of the lead Local Authority.</w:t>
      </w:r>
      <w:r w:rsidR="00924675">
        <w:rPr>
          <w:rFonts w:ascii="Arial" w:hAnsi="Arial" w:cs="Arial"/>
        </w:rPr>
        <w:t xml:space="preserve"> In certain circumstances for example a complex incident or area event the hand over may take the form of a staged approach.</w:t>
      </w:r>
    </w:p>
    <w:p w:rsidR="008E2E44" w:rsidRDefault="008E2E44" w:rsidP="00BD1130">
      <w:pPr>
        <w:pStyle w:val="BodyText"/>
        <w:spacing w:after="0"/>
        <w:ind w:left="720"/>
        <w:jc w:val="both"/>
        <w:rPr>
          <w:rFonts w:ascii="Arial" w:hAnsi="Arial" w:cs="Arial"/>
        </w:rPr>
      </w:pPr>
    </w:p>
    <w:p w:rsidR="008B6A81" w:rsidRDefault="008B6A81" w:rsidP="00BD1130">
      <w:pPr>
        <w:pStyle w:val="BodyText"/>
        <w:spacing w:after="0"/>
        <w:ind w:left="720"/>
        <w:jc w:val="both"/>
        <w:rPr>
          <w:rFonts w:ascii="Arial" w:hAnsi="Arial" w:cs="Arial"/>
        </w:rPr>
      </w:pPr>
      <w:r>
        <w:rPr>
          <w:rFonts w:ascii="Arial" w:hAnsi="Arial" w:cs="Arial"/>
        </w:rPr>
        <w:t>For further information:</w:t>
      </w:r>
    </w:p>
    <w:p w:rsidR="008B6A81" w:rsidRDefault="008B6A81" w:rsidP="00BD1130">
      <w:pPr>
        <w:pStyle w:val="BodyText"/>
        <w:spacing w:after="0"/>
        <w:ind w:left="720"/>
        <w:jc w:val="both"/>
        <w:rPr>
          <w:rFonts w:ascii="Arial" w:hAnsi="Arial" w:cs="Arial"/>
        </w:rPr>
      </w:pPr>
    </w:p>
    <w:p w:rsidR="008E2E44" w:rsidRPr="007B1E26" w:rsidRDefault="00340A7E" w:rsidP="00BD1130">
      <w:pPr>
        <w:pStyle w:val="BodyText"/>
        <w:spacing w:after="0"/>
        <w:ind w:left="720"/>
        <w:jc w:val="both"/>
        <w:rPr>
          <w:rFonts w:ascii="Arial" w:hAnsi="Arial" w:cs="Arial"/>
          <w:color w:val="002060"/>
        </w:rPr>
      </w:pPr>
      <w:hyperlink r:id="rId31" w:history="1">
        <w:r w:rsidR="008E2E44" w:rsidRPr="007B1E26">
          <w:rPr>
            <w:rStyle w:val="Hyperlink"/>
            <w:rFonts w:ascii="Arial" w:hAnsi="Arial" w:cs="Arial"/>
            <w:color w:val="002060"/>
          </w:rPr>
          <w:t>HM Government Emergency Response and Recovery October 2013</w:t>
        </w:r>
      </w:hyperlink>
    </w:p>
    <w:p w:rsidR="008E2E44" w:rsidRDefault="008E2E44" w:rsidP="00BD1130">
      <w:pPr>
        <w:pStyle w:val="BodyText"/>
        <w:spacing w:after="0"/>
        <w:ind w:left="720"/>
        <w:jc w:val="both"/>
        <w:rPr>
          <w:rFonts w:ascii="Arial" w:hAnsi="Arial" w:cs="Arial"/>
        </w:rPr>
      </w:pPr>
    </w:p>
    <w:p w:rsidR="008B6A81" w:rsidRDefault="008B6A81" w:rsidP="008B6A81">
      <w:pPr>
        <w:pStyle w:val="NormalWeb"/>
        <w:ind w:left="709"/>
        <w:jc w:val="both"/>
        <w:rPr>
          <w:rFonts w:ascii="Arial" w:hAnsi="Arial" w:cs="Arial"/>
        </w:rPr>
      </w:pPr>
      <w:r>
        <w:rPr>
          <w:rFonts w:ascii="Arial" w:hAnsi="Arial" w:cs="Arial"/>
        </w:rPr>
        <w:t>The above</w:t>
      </w:r>
      <w:r w:rsidR="008E2E44" w:rsidRPr="008E2E44">
        <w:rPr>
          <w:rFonts w:ascii="Arial" w:hAnsi="Arial" w:cs="Arial"/>
        </w:rPr>
        <w:t xml:space="preserve"> guidance aims to establish good practice based on lessons identified from responding to and recovering from emergencies both in the UK and internationally.</w:t>
      </w:r>
    </w:p>
    <w:p w:rsidR="008E2E44" w:rsidRPr="008E2E44" w:rsidRDefault="008E2E44" w:rsidP="008B6A81">
      <w:pPr>
        <w:pStyle w:val="NormalWeb"/>
        <w:ind w:left="709"/>
        <w:jc w:val="both"/>
        <w:rPr>
          <w:rFonts w:ascii="Arial" w:hAnsi="Arial" w:cs="Arial"/>
        </w:rPr>
      </w:pPr>
      <w:r w:rsidRPr="008E2E44">
        <w:rPr>
          <w:rFonts w:ascii="Arial" w:hAnsi="Arial" w:cs="Arial"/>
        </w:rPr>
        <w:t>It accompanies</w:t>
      </w:r>
      <w:r w:rsidRPr="007B1E26">
        <w:rPr>
          <w:rFonts w:ascii="Arial" w:hAnsi="Arial" w:cs="Arial"/>
          <w:color w:val="002060"/>
        </w:rPr>
        <w:t xml:space="preserve"> </w:t>
      </w:r>
      <w:hyperlink r:id="rId32" w:history="1">
        <w:r w:rsidRPr="007B1E26">
          <w:rPr>
            <w:rStyle w:val="Hyperlink"/>
            <w:rFonts w:ascii="Arial" w:hAnsi="Arial" w:cs="Arial"/>
            <w:color w:val="002060"/>
          </w:rPr>
          <w:t>Emergency Preparedness</w:t>
        </w:r>
      </w:hyperlink>
      <w:r w:rsidRPr="008E2E44">
        <w:rPr>
          <w:rFonts w:ascii="Arial" w:hAnsi="Arial" w:cs="Arial"/>
        </w:rPr>
        <w:t xml:space="preserve"> which provides guidance on how to implement the Civil Contingencies Act (CCA) regime (including guidance on risk assessment, emergency and business continuity planning, communicating with the public, co-ordination, information sharing and for local authorities only, business continuity promotion). The Emergency Response and Recovery guidance aims to further develop:</w:t>
      </w:r>
    </w:p>
    <w:p w:rsidR="008E2E44" w:rsidRPr="008E2E44" w:rsidRDefault="008E2E44" w:rsidP="002474FA">
      <w:pPr>
        <w:numPr>
          <w:ilvl w:val="0"/>
          <w:numId w:val="42"/>
        </w:numPr>
        <w:tabs>
          <w:tab w:val="clear" w:pos="720"/>
          <w:tab w:val="num" w:pos="993"/>
        </w:tabs>
        <w:spacing w:before="100" w:beforeAutospacing="1" w:after="100" w:afterAutospacing="1"/>
        <w:ind w:left="709" w:firstLine="0"/>
        <w:jc w:val="both"/>
        <w:rPr>
          <w:rFonts w:ascii="Arial" w:hAnsi="Arial" w:cs="Arial"/>
        </w:rPr>
      </w:pPr>
      <w:r w:rsidRPr="008E2E44">
        <w:rPr>
          <w:rFonts w:ascii="Arial" w:hAnsi="Arial" w:cs="Arial"/>
        </w:rPr>
        <w:t>a shared understanding of the multi-agency framework for emergency response and recovery at the local level, and the roles and responsibilities of individual organisations</w:t>
      </w:r>
    </w:p>
    <w:p w:rsidR="008E2E44" w:rsidRPr="008E2E44" w:rsidRDefault="008E2E44" w:rsidP="002474FA">
      <w:pPr>
        <w:numPr>
          <w:ilvl w:val="0"/>
          <w:numId w:val="42"/>
        </w:numPr>
        <w:tabs>
          <w:tab w:val="clear" w:pos="720"/>
          <w:tab w:val="num" w:pos="993"/>
        </w:tabs>
        <w:spacing w:before="100" w:beforeAutospacing="1" w:after="100" w:afterAutospacing="1"/>
        <w:ind w:left="709" w:firstLine="0"/>
        <w:jc w:val="both"/>
        <w:rPr>
          <w:rFonts w:ascii="Arial" w:hAnsi="Arial" w:cs="Arial"/>
        </w:rPr>
      </w:pPr>
      <w:r w:rsidRPr="008E2E44">
        <w:rPr>
          <w:rFonts w:ascii="Arial" w:hAnsi="Arial" w:cs="Arial"/>
        </w:rPr>
        <w:t>a shared understanding of the role of local and national levels in emergency response, and how they will work together</w:t>
      </w:r>
    </w:p>
    <w:p w:rsidR="00BD1130" w:rsidRPr="00F4333A" w:rsidRDefault="008E2E44" w:rsidP="002474FA">
      <w:pPr>
        <w:numPr>
          <w:ilvl w:val="0"/>
          <w:numId w:val="42"/>
        </w:numPr>
        <w:tabs>
          <w:tab w:val="clear" w:pos="720"/>
          <w:tab w:val="num" w:pos="993"/>
        </w:tabs>
        <w:spacing w:before="100" w:beforeAutospacing="1" w:after="100" w:afterAutospacing="1"/>
        <w:ind w:left="709" w:firstLine="0"/>
        <w:jc w:val="both"/>
        <w:rPr>
          <w:rFonts w:ascii="Arial" w:hAnsi="Arial" w:cs="Arial"/>
        </w:rPr>
      </w:pPr>
      <w:proofErr w:type="gramStart"/>
      <w:r w:rsidRPr="008E2E44">
        <w:rPr>
          <w:rFonts w:ascii="Arial" w:hAnsi="Arial" w:cs="Arial"/>
        </w:rPr>
        <w:t>a</w:t>
      </w:r>
      <w:proofErr w:type="gramEnd"/>
      <w:r w:rsidRPr="008E2E44">
        <w:rPr>
          <w:rFonts w:ascii="Arial" w:hAnsi="Arial" w:cs="Arial"/>
        </w:rPr>
        <w:t xml:space="preserve"> common frame of reference, especially concepts and language, for those invol</w:t>
      </w:r>
      <w:r w:rsidR="008B6A81">
        <w:rPr>
          <w:rFonts w:ascii="Arial" w:hAnsi="Arial" w:cs="Arial"/>
        </w:rPr>
        <w:t>ved in responding to emergencies.</w:t>
      </w:r>
    </w:p>
    <w:p w:rsidR="00FB64BE" w:rsidRDefault="00FF2BD2" w:rsidP="00FB64BE">
      <w:pPr>
        <w:pStyle w:val="BodyText"/>
        <w:spacing w:after="0"/>
        <w:jc w:val="both"/>
        <w:rPr>
          <w:rFonts w:ascii="Arial" w:hAnsi="Arial" w:cs="Arial"/>
          <w:b/>
        </w:rPr>
      </w:pPr>
      <w:r>
        <w:rPr>
          <w:rFonts w:ascii="Arial" w:hAnsi="Arial" w:cs="Arial"/>
          <w:b/>
          <w:color w:val="0070C0"/>
        </w:rPr>
        <w:t>4.3</w:t>
      </w:r>
      <w:r w:rsidR="00BD1130">
        <w:rPr>
          <w:rFonts w:ascii="Arial" w:hAnsi="Arial" w:cs="Arial"/>
          <w:b/>
        </w:rPr>
        <w:tab/>
      </w:r>
      <w:r w:rsidR="00BD1130" w:rsidRPr="00F4333A">
        <w:rPr>
          <w:rFonts w:ascii="Arial" w:hAnsi="Arial" w:cs="Arial"/>
          <w:b/>
          <w:color w:val="0070C0"/>
        </w:rPr>
        <w:t xml:space="preserve">Major Incident </w:t>
      </w:r>
      <w:r w:rsidR="00F4333A" w:rsidRPr="00F4333A">
        <w:rPr>
          <w:rFonts w:ascii="Arial" w:hAnsi="Arial" w:cs="Arial"/>
          <w:b/>
          <w:color w:val="0070C0"/>
        </w:rPr>
        <w:t>n</w:t>
      </w:r>
      <w:r w:rsidR="00FB64BE" w:rsidRPr="00F4333A">
        <w:rPr>
          <w:rFonts w:ascii="Arial" w:hAnsi="Arial" w:cs="Arial"/>
          <w:b/>
          <w:color w:val="0070C0"/>
        </w:rPr>
        <w:t>otification</w:t>
      </w:r>
      <w:r w:rsidR="00074610">
        <w:rPr>
          <w:rFonts w:ascii="Arial" w:hAnsi="Arial" w:cs="Arial"/>
          <w:b/>
          <w:color w:val="0070C0"/>
        </w:rPr>
        <w:t xml:space="preserve"> and Operation LINK</w:t>
      </w:r>
    </w:p>
    <w:p w:rsidR="008E2E44" w:rsidRDefault="008E2E44" w:rsidP="00FB64BE">
      <w:pPr>
        <w:pStyle w:val="BodyText"/>
        <w:spacing w:after="0"/>
        <w:jc w:val="both"/>
        <w:rPr>
          <w:rFonts w:ascii="Arial" w:hAnsi="Arial" w:cs="Arial"/>
          <w:b/>
        </w:rPr>
      </w:pPr>
    </w:p>
    <w:p w:rsidR="008B6A81" w:rsidRPr="00DD2CDC" w:rsidRDefault="00CB61E6" w:rsidP="008B6A81">
      <w:pPr>
        <w:pStyle w:val="Default"/>
        <w:ind w:left="709"/>
        <w:jc w:val="both"/>
        <w:rPr>
          <w:rFonts w:ascii="Arial" w:eastAsia="Times New Roman" w:hAnsi="Arial" w:cs="Arial"/>
        </w:rPr>
      </w:pPr>
      <w:r w:rsidRPr="00DD2CDC">
        <w:rPr>
          <w:rFonts w:ascii="Arial" w:hAnsi="Arial" w:cs="Arial"/>
        </w:rPr>
        <w:t xml:space="preserve">DCIOS LRF </w:t>
      </w:r>
      <w:r w:rsidR="00BC2618" w:rsidRPr="00DD2CDC">
        <w:rPr>
          <w:rFonts w:ascii="Arial" w:hAnsi="Arial" w:cs="Arial"/>
        </w:rPr>
        <w:t xml:space="preserve">will activate </w:t>
      </w:r>
      <w:r w:rsidR="00074610" w:rsidRPr="00DD2CDC">
        <w:rPr>
          <w:rFonts w:ascii="Arial" w:hAnsi="Arial" w:cs="Arial"/>
        </w:rPr>
        <w:t>Operation LINK</w:t>
      </w:r>
      <w:r w:rsidRPr="00DD2CDC">
        <w:rPr>
          <w:rFonts w:ascii="Arial" w:hAnsi="Arial" w:cs="Arial"/>
        </w:rPr>
        <w:t xml:space="preserve">, a cascade process which ensures that all relevant partner organisations are notified of an incident. </w:t>
      </w:r>
      <w:r w:rsidR="008B6A81" w:rsidRPr="00DD2CDC">
        <w:rPr>
          <w:rFonts w:ascii="Arial" w:eastAsia="Times New Roman" w:hAnsi="Arial" w:cs="Arial"/>
        </w:rPr>
        <w:t xml:space="preserve">It is the means by which LRF partners can quickly establish contact with each other. </w:t>
      </w:r>
      <w:r w:rsidR="00BC2618" w:rsidRPr="00DD2CDC">
        <w:rPr>
          <w:rFonts w:ascii="Arial" w:eastAsia="Times New Roman" w:hAnsi="Arial" w:cs="Arial"/>
        </w:rPr>
        <w:t xml:space="preserve">The nature of the incident will determine which organisations are contacted. </w:t>
      </w:r>
      <w:r w:rsidR="008B6A81" w:rsidRPr="00DD2CDC">
        <w:rPr>
          <w:rFonts w:ascii="Arial" w:eastAsia="Times New Roman" w:hAnsi="Arial" w:cs="Arial"/>
        </w:rPr>
        <w:t xml:space="preserve">Those contacted can share and assess information through a </w:t>
      </w:r>
      <w:r w:rsidR="008B6A81" w:rsidRPr="00DD2CDC">
        <w:rPr>
          <w:rFonts w:ascii="Arial" w:eastAsia="Times New Roman" w:hAnsi="Arial" w:cs="Arial"/>
          <w:u w:val="single"/>
        </w:rPr>
        <w:t>Pre-Event Assessment Teleconference</w:t>
      </w:r>
      <w:r w:rsidR="008B6A81" w:rsidRPr="00DD2CDC">
        <w:rPr>
          <w:rFonts w:ascii="Arial" w:eastAsia="Times New Roman" w:hAnsi="Arial" w:cs="Arial"/>
        </w:rPr>
        <w:t xml:space="preserve"> (PEAT), TCG or a SCG</w:t>
      </w:r>
      <w:r w:rsidR="00E43F9F" w:rsidRPr="00DD2CDC">
        <w:rPr>
          <w:rFonts w:ascii="Arial" w:eastAsia="Times New Roman" w:hAnsi="Arial" w:cs="Arial"/>
        </w:rPr>
        <w:t>.</w:t>
      </w:r>
    </w:p>
    <w:p w:rsidR="008B6A81" w:rsidRPr="00DD2CDC" w:rsidRDefault="008B6A81" w:rsidP="008B6A81">
      <w:pPr>
        <w:autoSpaceDE w:val="0"/>
        <w:autoSpaceDN w:val="0"/>
        <w:adjustRightInd w:val="0"/>
        <w:ind w:left="709"/>
        <w:jc w:val="both"/>
        <w:rPr>
          <w:rFonts w:ascii="Arial" w:hAnsi="Arial" w:cs="Arial"/>
          <w:color w:val="000000"/>
          <w:lang w:eastAsia="en-GB"/>
        </w:rPr>
      </w:pPr>
    </w:p>
    <w:p w:rsidR="008B6A81" w:rsidRPr="00DD2CDC" w:rsidRDefault="008B6A81" w:rsidP="008B6A81">
      <w:pPr>
        <w:autoSpaceDE w:val="0"/>
        <w:autoSpaceDN w:val="0"/>
        <w:adjustRightInd w:val="0"/>
        <w:ind w:left="709"/>
        <w:jc w:val="both"/>
        <w:rPr>
          <w:rFonts w:ascii="Arial" w:hAnsi="Arial" w:cs="Arial"/>
          <w:color w:val="000000"/>
          <w:lang w:eastAsia="en-GB"/>
        </w:rPr>
      </w:pPr>
      <w:r w:rsidRPr="00DD2CDC">
        <w:rPr>
          <w:rFonts w:ascii="Arial" w:hAnsi="Arial" w:cs="Arial"/>
          <w:color w:val="000000"/>
          <w:lang w:eastAsia="en-GB"/>
        </w:rPr>
        <w:t xml:space="preserve">It can be activated either when a Major Incident is declared or in anticipation of such a declaration. Examples including: </w:t>
      </w:r>
    </w:p>
    <w:p w:rsidR="008B6A81" w:rsidRPr="00DD2CDC" w:rsidRDefault="008B6A81" w:rsidP="008B6A81">
      <w:pPr>
        <w:autoSpaceDE w:val="0"/>
        <w:autoSpaceDN w:val="0"/>
        <w:adjustRightInd w:val="0"/>
        <w:ind w:left="709"/>
        <w:jc w:val="both"/>
        <w:rPr>
          <w:rFonts w:ascii="Arial" w:hAnsi="Arial" w:cs="Arial"/>
          <w:color w:val="000000"/>
          <w:lang w:eastAsia="en-GB"/>
        </w:rPr>
      </w:pPr>
    </w:p>
    <w:p w:rsidR="008B6A81" w:rsidRPr="00DD2CDC" w:rsidRDefault="008B6A81" w:rsidP="002474FA">
      <w:pPr>
        <w:pStyle w:val="ListParagraph"/>
        <w:numPr>
          <w:ilvl w:val="0"/>
          <w:numId w:val="42"/>
        </w:numPr>
        <w:tabs>
          <w:tab w:val="clear" w:pos="720"/>
          <w:tab w:val="num" w:pos="1134"/>
        </w:tabs>
        <w:autoSpaceDE w:val="0"/>
        <w:autoSpaceDN w:val="0"/>
        <w:adjustRightInd w:val="0"/>
        <w:spacing w:after="36"/>
        <w:ind w:left="709" w:firstLine="0"/>
        <w:jc w:val="both"/>
        <w:rPr>
          <w:rFonts w:ascii="Arial" w:hAnsi="Arial" w:cs="Arial"/>
          <w:color w:val="000000"/>
          <w:lang w:eastAsia="en-GB"/>
        </w:rPr>
      </w:pPr>
      <w:r w:rsidRPr="00DD2CDC">
        <w:rPr>
          <w:rFonts w:ascii="Arial" w:hAnsi="Arial" w:cs="Arial"/>
          <w:color w:val="000000"/>
          <w:lang w:eastAsia="en-GB"/>
        </w:rPr>
        <w:t xml:space="preserve">forecasts of adverse weather (including flood warnings) </w:t>
      </w:r>
    </w:p>
    <w:p w:rsidR="008B6A81" w:rsidRPr="00DD2CDC" w:rsidRDefault="008B6A81" w:rsidP="002474FA">
      <w:pPr>
        <w:pStyle w:val="ListParagraph"/>
        <w:numPr>
          <w:ilvl w:val="0"/>
          <w:numId w:val="42"/>
        </w:numPr>
        <w:tabs>
          <w:tab w:val="clear" w:pos="720"/>
          <w:tab w:val="num" w:pos="1134"/>
        </w:tabs>
        <w:autoSpaceDE w:val="0"/>
        <w:autoSpaceDN w:val="0"/>
        <w:adjustRightInd w:val="0"/>
        <w:spacing w:after="36"/>
        <w:ind w:left="709" w:firstLine="0"/>
        <w:jc w:val="both"/>
        <w:rPr>
          <w:rFonts w:ascii="Arial" w:hAnsi="Arial" w:cs="Arial"/>
          <w:color w:val="000000"/>
          <w:lang w:eastAsia="en-GB"/>
        </w:rPr>
      </w:pPr>
      <w:r w:rsidRPr="00DD2CDC">
        <w:rPr>
          <w:rFonts w:ascii="Arial" w:hAnsi="Arial" w:cs="Arial"/>
          <w:color w:val="000000"/>
          <w:lang w:eastAsia="en-GB"/>
        </w:rPr>
        <w:t xml:space="preserve">where the health of the public is at risk from any cause </w:t>
      </w:r>
    </w:p>
    <w:p w:rsidR="008B6A81" w:rsidRPr="00DD2CDC" w:rsidRDefault="008B6A81" w:rsidP="002474FA">
      <w:pPr>
        <w:pStyle w:val="ListParagraph"/>
        <w:numPr>
          <w:ilvl w:val="0"/>
          <w:numId w:val="42"/>
        </w:numPr>
        <w:tabs>
          <w:tab w:val="clear" w:pos="720"/>
          <w:tab w:val="num" w:pos="1134"/>
        </w:tabs>
        <w:autoSpaceDE w:val="0"/>
        <w:autoSpaceDN w:val="0"/>
        <w:adjustRightInd w:val="0"/>
        <w:spacing w:after="36"/>
        <w:ind w:left="709" w:firstLine="0"/>
        <w:jc w:val="both"/>
        <w:rPr>
          <w:rFonts w:ascii="Arial" w:hAnsi="Arial" w:cs="Arial"/>
          <w:color w:val="000000"/>
          <w:lang w:eastAsia="en-GB"/>
        </w:rPr>
      </w:pPr>
      <w:r w:rsidRPr="00DD2CDC">
        <w:rPr>
          <w:rFonts w:ascii="Arial" w:hAnsi="Arial" w:cs="Arial"/>
          <w:color w:val="000000"/>
          <w:lang w:eastAsia="en-GB"/>
        </w:rPr>
        <w:t xml:space="preserve">significant road traffic collisions </w:t>
      </w:r>
    </w:p>
    <w:p w:rsidR="008B6A81" w:rsidRPr="00DD2CDC" w:rsidRDefault="008B6A81" w:rsidP="002474FA">
      <w:pPr>
        <w:pStyle w:val="ListParagraph"/>
        <w:numPr>
          <w:ilvl w:val="0"/>
          <w:numId w:val="42"/>
        </w:numPr>
        <w:tabs>
          <w:tab w:val="clear" w:pos="720"/>
          <w:tab w:val="num" w:pos="1134"/>
        </w:tabs>
        <w:autoSpaceDE w:val="0"/>
        <w:autoSpaceDN w:val="0"/>
        <w:adjustRightInd w:val="0"/>
        <w:ind w:left="709" w:firstLine="0"/>
        <w:jc w:val="both"/>
        <w:rPr>
          <w:rFonts w:ascii="Arial" w:hAnsi="Arial" w:cs="Arial"/>
          <w:color w:val="000000"/>
          <w:lang w:eastAsia="en-GB"/>
        </w:rPr>
      </w:pPr>
      <w:r w:rsidRPr="00DD2CDC">
        <w:rPr>
          <w:rFonts w:ascii="Arial" w:hAnsi="Arial" w:cs="Arial"/>
          <w:color w:val="000000"/>
          <w:lang w:eastAsia="en-GB"/>
        </w:rPr>
        <w:t xml:space="preserve">incidents where community evacuation / public disorder may result </w:t>
      </w:r>
    </w:p>
    <w:p w:rsidR="008B6A81" w:rsidRPr="00DD2CDC" w:rsidRDefault="008B6A81" w:rsidP="008B6A81">
      <w:pPr>
        <w:autoSpaceDE w:val="0"/>
        <w:autoSpaceDN w:val="0"/>
        <w:adjustRightInd w:val="0"/>
        <w:ind w:left="709"/>
        <w:jc w:val="both"/>
        <w:rPr>
          <w:rFonts w:ascii="Arial" w:hAnsi="Arial" w:cs="Arial"/>
          <w:color w:val="000000"/>
          <w:lang w:eastAsia="en-GB"/>
        </w:rPr>
      </w:pPr>
    </w:p>
    <w:p w:rsidR="00BD1130" w:rsidRPr="00DD2CDC" w:rsidRDefault="008B6A81" w:rsidP="008B6A81">
      <w:pPr>
        <w:pStyle w:val="BodyText"/>
        <w:spacing w:after="0"/>
        <w:ind w:left="709"/>
        <w:jc w:val="both"/>
        <w:rPr>
          <w:rFonts w:ascii="Arial" w:hAnsi="Arial" w:cs="Arial"/>
        </w:rPr>
      </w:pPr>
      <w:r w:rsidRPr="00DD2CDC">
        <w:rPr>
          <w:rFonts w:ascii="Arial" w:hAnsi="Arial" w:cs="Arial"/>
          <w:color w:val="000000"/>
          <w:lang w:eastAsia="en-GB"/>
        </w:rPr>
        <w:lastRenderedPageBreak/>
        <w:t>Any agency that is represented on the LRF is able to use this protocol (with suitable delegated authority within their organisation) but it should only be initiated in response to the circumstances outlined above.</w:t>
      </w:r>
    </w:p>
    <w:p w:rsidR="005F6589" w:rsidRPr="00DD2CDC" w:rsidRDefault="005F6589" w:rsidP="008B6A81">
      <w:pPr>
        <w:pStyle w:val="BodyText"/>
        <w:spacing w:after="0"/>
        <w:ind w:left="709"/>
        <w:jc w:val="both"/>
        <w:rPr>
          <w:rFonts w:ascii="Arial" w:hAnsi="Arial" w:cs="Arial"/>
        </w:rPr>
      </w:pPr>
    </w:p>
    <w:p w:rsidR="008B6A81" w:rsidRPr="00DD2CDC" w:rsidRDefault="008B6A81" w:rsidP="008B6A81">
      <w:pPr>
        <w:pStyle w:val="Default"/>
        <w:ind w:left="709"/>
        <w:jc w:val="both"/>
        <w:rPr>
          <w:rFonts w:ascii="Arial" w:eastAsia="Times New Roman" w:hAnsi="Arial" w:cs="Arial"/>
        </w:rPr>
      </w:pPr>
      <w:r w:rsidRPr="00DD2CDC">
        <w:rPr>
          <w:rFonts w:ascii="Arial" w:eastAsia="Times New Roman" w:hAnsi="Arial" w:cs="Arial"/>
        </w:rPr>
        <w:t xml:space="preserve">A Pre Event Assessment Teleconference (PEAT) takes place for most rising tide incidents. A PEAT is an informal telecommunication between the Police (Chair) and a small group of relevant partners appropriate to the type of incident. </w:t>
      </w:r>
    </w:p>
    <w:p w:rsidR="000B53BC" w:rsidRPr="00DD2CDC" w:rsidRDefault="000B53BC" w:rsidP="008B6A81">
      <w:pPr>
        <w:pStyle w:val="Default"/>
        <w:ind w:left="709"/>
        <w:jc w:val="both"/>
        <w:rPr>
          <w:rFonts w:ascii="Arial" w:eastAsia="Times New Roman" w:hAnsi="Arial" w:cs="Arial"/>
        </w:rPr>
      </w:pPr>
    </w:p>
    <w:p w:rsidR="008B6A81" w:rsidRPr="00DD2CDC" w:rsidRDefault="008B6A81" w:rsidP="008B6A81">
      <w:pPr>
        <w:autoSpaceDE w:val="0"/>
        <w:autoSpaceDN w:val="0"/>
        <w:adjustRightInd w:val="0"/>
        <w:ind w:left="709"/>
        <w:jc w:val="both"/>
        <w:rPr>
          <w:rFonts w:ascii="Arial" w:hAnsi="Arial" w:cs="Arial"/>
          <w:color w:val="000000"/>
          <w:lang w:eastAsia="en-GB"/>
        </w:rPr>
      </w:pPr>
      <w:r w:rsidRPr="00DD2CDC">
        <w:rPr>
          <w:rFonts w:ascii="Arial" w:hAnsi="Arial" w:cs="Arial"/>
          <w:color w:val="000000"/>
          <w:lang w:eastAsia="en-GB"/>
        </w:rPr>
        <w:t xml:space="preserve">Attendance should not normally be any higher than an emergency planning practitioner/manager who will have the knowledge to make the judgement to move to a more formal stance (TCG and/or SCG). </w:t>
      </w:r>
    </w:p>
    <w:p w:rsidR="008B6A81" w:rsidRPr="00DD2CDC" w:rsidRDefault="008B6A81" w:rsidP="008B6A81">
      <w:pPr>
        <w:autoSpaceDE w:val="0"/>
        <w:autoSpaceDN w:val="0"/>
        <w:adjustRightInd w:val="0"/>
        <w:ind w:left="709"/>
        <w:jc w:val="both"/>
        <w:rPr>
          <w:rFonts w:ascii="Arial" w:hAnsi="Arial" w:cs="Arial"/>
          <w:color w:val="000000"/>
          <w:lang w:eastAsia="en-GB"/>
        </w:rPr>
      </w:pPr>
    </w:p>
    <w:p w:rsidR="008B6A81" w:rsidRPr="00DD2CDC" w:rsidRDefault="008B6A81" w:rsidP="008B6A81">
      <w:pPr>
        <w:autoSpaceDE w:val="0"/>
        <w:autoSpaceDN w:val="0"/>
        <w:adjustRightInd w:val="0"/>
        <w:ind w:left="709"/>
        <w:jc w:val="both"/>
        <w:rPr>
          <w:rFonts w:ascii="Arial" w:hAnsi="Arial" w:cs="Arial"/>
          <w:color w:val="000000"/>
          <w:lang w:eastAsia="en-GB"/>
        </w:rPr>
      </w:pPr>
      <w:r w:rsidRPr="00DD2CDC">
        <w:rPr>
          <w:rFonts w:ascii="Arial" w:hAnsi="Arial" w:cs="Arial"/>
          <w:color w:val="000000"/>
          <w:lang w:eastAsia="en-GB"/>
        </w:rPr>
        <w:t xml:space="preserve">The Police will co-ordinate the PEAT and contact the appropriate partners using the LRF Emergency Callout List. A senior member of the Police Emergency Planning Unit team will lead the PEAT call. </w:t>
      </w:r>
    </w:p>
    <w:p w:rsidR="008B6A81" w:rsidRPr="00DD2CDC" w:rsidRDefault="008B6A81" w:rsidP="008B6A81">
      <w:pPr>
        <w:autoSpaceDE w:val="0"/>
        <w:autoSpaceDN w:val="0"/>
        <w:adjustRightInd w:val="0"/>
        <w:ind w:left="709"/>
        <w:jc w:val="both"/>
        <w:rPr>
          <w:rFonts w:ascii="Arial" w:hAnsi="Arial" w:cs="Arial"/>
          <w:color w:val="000000"/>
          <w:lang w:eastAsia="en-GB"/>
        </w:rPr>
      </w:pPr>
    </w:p>
    <w:p w:rsidR="008B6A81" w:rsidRPr="00DD2CDC" w:rsidRDefault="008B6A81" w:rsidP="008B6A81">
      <w:pPr>
        <w:autoSpaceDE w:val="0"/>
        <w:autoSpaceDN w:val="0"/>
        <w:adjustRightInd w:val="0"/>
        <w:ind w:left="709"/>
        <w:jc w:val="both"/>
        <w:rPr>
          <w:rFonts w:ascii="Arial" w:hAnsi="Arial" w:cs="Arial"/>
          <w:color w:val="000000"/>
          <w:lang w:eastAsia="en-GB"/>
        </w:rPr>
      </w:pPr>
      <w:r w:rsidRPr="00DD2CDC">
        <w:rPr>
          <w:rFonts w:ascii="Arial" w:hAnsi="Arial" w:cs="Arial"/>
          <w:color w:val="000000"/>
          <w:lang w:eastAsia="en-GB"/>
        </w:rPr>
        <w:t xml:space="preserve">If there is not sufficient information to move to a formal stance then a further PEAT should be scheduled if necessary. </w:t>
      </w:r>
    </w:p>
    <w:p w:rsidR="000B53BC" w:rsidRPr="00DD2CDC" w:rsidRDefault="000B53BC" w:rsidP="008B6A81">
      <w:pPr>
        <w:autoSpaceDE w:val="0"/>
        <w:autoSpaceDN w:val="0"/>
        <w:adjustRightInd w:val="0"/>
        <w:ind w:left="709"/>
        <w:jc w:val="both"/>
        <w:rPr>
          <w:rFonts w:ascii="Arial" w:hAnsi="Arial" w:cs="Arial"/>
          <w:color w:val="000000"/>
          <w:lang w:eastAsia="en-GB"/>
        </w:rPr>
      </w:pPr>
    </w:p>
    <w:p w:rsidR="000B53BC" w:rsidRPr="00DD2CDC" w:rsidRDefault="000B53BC" w:rsidP="008B6A81">
      <w:pPr>
        <w:autoSpaceDE w:val="0"/>
        <w:autoSpaceDN w:val="0"/>
        <w:adjustRightInd w:val="0"/>
        <w:ind w:left="709"/>
        <w:jc w:val="both"/>
        <w:rPr>
          <w:rFonts w:ascii="Arial" w:hAnsi="Arial" w:cs="Arial"/>
          <w:color w:val="000000"/>
          <w:lang w:eastAsia="en-GB"/>
        </w:rPr>
      </w:pPr>
      <w:r w:rsidRPr="00DD2CDC">
        <w:rPr>
          <w:rFonts w:ascii="Arial" w:hAnsi="Arial" w:cs="Arial"/>
          <w:color w:val="000000"/>
          <w:lang w:eastAsia="en-GB"/>
        </w:rPr>
        <w:t>To avoid confusion, all PEATs are to be co-ordinated by the Police.</w:t>
      </w:r>
    </w:p>
    <w:p w:rsidR="005F6589" w:rsidRDefault="005F6589" w:rsidP="005F6589">
      <w:pPr>
        <w:pStyle w:val="BodyText"/>
        <w:spacing w:after="0"/>
        <w:rPr>
          <w:rFonts w:ascii="Arial" w:hAnsi="Arial" w:cs="Arial"/>
          <w:b/>
        </w:rPr>
      </w:pPr>
    </w:p>
    <w:p w:rsidR="00851B4E" w:rsidRDefault="00851B4E" w:rsidP="005F6589">
      <w:pPr>
        <w:pStyle w:val="BodyText"/>
        <w:spacing w:after="0"/>
        <w:rPr>
          <w:rFonts w:ascii="Arial" w:hAnsi="Arial" w:cs="Arial"/>
          <w:b/>
        </w:rPr>
      </w:pPr>
    </w:p>
    <w:p w:rsidR="005F6589" w:rsidRDefault="00FF2BD2" w:rsidP="005F6589">
      <w:pPr>
        <w:pStyle w:val="BodyText"/>
        <w:spacing w:after="0"/>
        <w:ind w:left="720" w:hanging="720"/>
        <w:rPr>
          <w:rFonts w:ascii="Arial" w:hAnsi="Arial" w:cs="Arial"/>
          <w:b/>
        </w:rPr>
      </w:pPr>
      <w:r>
        <w:rPr>
          <w:rFonts w:ascii="Arial" w:hAnsi="Arial" w:cs="Arial"/>
          <w:b/>
          <w:color w:val="0070C0"/>
        </w:rPr>
        <w:t>5</w:t>
      </w:r>
      <w:r w:rsidR="005F6589" w:rsidRPr="008829BF">
        <w:rPr>
          <w:rFonts w:ascii="Arial" w:hAnsi="Arial" w:cs="Arial"/>
          <w:b/>
          <w:color w:val="0070C0"/>
        </w:rPr>
        <w:t>.</w:t>
      </w:r>
      <w:r w:rsidR="005F6589">
        <w:rPr>
          <w:rFonts w:ascii="Arial" w:hAnsi="Arial" w:cs="Arial"/>
          <w:b/>
        </w:rPr>
        <w:tab/>
      </w:r>
      <w:r w:rsidR="005F6589" w:rsidRPr="00F4333A">
        <w:rPr>
          <w:rFonts w:ascii="Arial" w:hAnsi="Arial" w:cs="Arial"/>
          <w:b/>
          <w:color w:val="0070C0"/>
        </w:rPr>
        <w:t>CATEGORY 1 AND 2 RESPONDERS – KEY ROLES AND RESPONSIBILITIES</w:t>
      </w:r>
    </w:p>
    <w:p w:rsidR="005F6589" w:rsidRDefault="005F6589" w:rsidP="005F6589">
      <w:pPr>
        <w:pStyle w:val="BodyText"/>
        <w:spacing w:after="0"/>
        <w:rPr>
          <w:rFonts w:ascii="Arial" w:hAnsi="Arial" w:cs="Arial"/>
          <w:b/>
        </w:rPr>
      </w:pPr>
    </w:p>
    <w:p w:rsidR="005E60D8" w:rsidRPr="00196269" w:rsidRDefault="005F6589" w:rsidP="00E43F9F">
      <w:pPr>
        <w:pStyle w:val="BodyText"/>
        <w:tabs>
          <w:tab w:val="left" w:pos="600"/>
        </w:tabs>
        <w:spacing w:after="0"/>
        <w:ind w:left="720"/>
        <w:jc w:val="both"/>
        <w:rPr>
          <w:rFonts w:ascii="Arial" w:hAnsi="Arial" w:cs="Arial"/>
        </w:rPr>
      </w:pPr>
      <w:r>
        <w:rPr>
          <w:rFonts w:ascii="Arial" w:hAnsi="Arial" w:cs="Arial"/>
        </w:rPr>
        <w:t>The Police will lead the coordination of the response to most major incidents, particularly sudden impact emergencies and weather-related incidents such as flooding.</w:t>
      </w:r>
      <w:r w:rsidR="005E60D8">
        <w:rPr>
          <w:rFonts w:ascii="Arial" w:hAnsi="Arial" w:cs="Arial"/>
        </w:rPr>
        <w:t xml:space="preserve">  The </w:t>
      </w:r>
      <w:r w:rsidR="005E60D8" w:rsidRPr="00196269">
        <w:rPr>
          <w:rFonts w:ascii="Arial" w:hAnsi="Arial" w:cs="Arial"/>
        </w:rPr>
        <w:t xml:space="preserve">response to some other emergencies </w:t>
      </w:r>
      <w:r w:rsidR="00924675">
        <w:rPr>
          <w:rFonts w:ascii="Arial" w:hAnsi="Arial" w:cs="Arial"/>
        </w:rPr>
        <w:t>may possibly be</w:t>
      </w:r>
      <w:r w:rsidR="005E60D8" w:rsidRPr="00196269">
        <w:rPr>
          <w:rFonts w:ascii="Arial" w:hAnsi="Arial" w:cs="Arial"/>
        </w:rPr>
        <w:t xml:space="preserve"> co-ordinated by other agencies, examples include:</w:t>
      </w:r>
    </w:p>
    <w:p w:rsidR="005E60D8" w:rsidRPr="00753334" w:rsidRDefault="005E60D8" w:rsidP="00E43F9F">
      <w:pPr>
        <w:pStyle w:val="BodyText"/>
        <w:tabs>
          <w:tab w:val="left" w:pos="600"/>
        </w:tabs>
        <w:spacing w:after="0"/>
        <w:jc w:val="both"/>
        <w:rPr>
          <w:rFonts w:ascii="Arial" w:hAnsi="Arial" w:cs="Arial"/>
        </w:rPr>
      </w:pPr>
    </w:p>
    <w:p w:rsidR="005E60D8" w:rsidRPr="00753334" w:rsidRDefault="005E60D8" w:rsidP="002474FA">
      <w:pPr>
        <w:pStyle w:val="BodyText"/>
        <w:numPr>
          <w:ilvl w:val="0"/>
          <w:numId w:val="5"/>
        </w:numPr>
        <w:tabs>
          <w:tab w:val="clear" w:pos="360"/>
          <w:tab w:val="left" w:pos="600"/>
          <w:tab w:val="num" w:pos="1080"/>
        </w:tabs>
        <w:autoSpaceDN w:val="0"/>
        <w:spacing w:after="0"/>
        <w:ind w:left="1080"/>
        <w:jc w:val="both"/>
        <w:rPr>
          <w:rFonts w:ascii="Arial" w:hAnsi="Arial" w:cs="Arial"/>
        </w:rPr>
      </w:pPr>
      <w:r w:rsidRPr="00753334">
        <w:rPr>
          <w:rFonts w:ascii="Arial" w:hAnsi="Arial" w:cs="Arial"/>
        </w:rPr>
        <w:t>The Maritime and Coastguard Agency (MCA) and Local Authorities lead co-ordination of maritime pollution emergencies</w:t>
      </w:r>
    </w:p>
    <w:p w:rsidR="005E60D8" w:rsidRPr="00753334" w:rsidRDefault="005E60D8" w:rsidP="002474FA">
      <w:pPr>
        <w:pStyle w:val="BodyText"/>
        <w:numPr>
          <w:ilvl w:val="0"/>
          <w:numId w:val="5"/>
        </w:numPr>
        <w:tabs>
          <w:tab w:val="left" w:pos="600"/>
        </w:tabs>
        <w:autoSpaceDN w:val="0"/>
        <w:spacing w:after="0"/>
        <w:ind w:left="1080"/>
        <w:jc w:val="both"/>
        <w:rPr>
          <w:rFonts w:ascii="Arial" w:hAnsi="Arial" w:cs="Arial"/>
        </w:rPr>
      </w:pPr>
      <w:r w:rsidRPr="00753334">
        <w:rPr>
          <w:rFonts w:ascii="Arial" w:hAnsi="Arial" w:cs="Arial"/>
        </w:rPr>
        <w:t xml:space="preserve">The Maritime and Coastguard Agency (MCA) are the lead co-ordinating agency for </w:t>
      </w:r>
      <w:r>
        <w:rPr>
          <w:rFonts w:ascii="Arial" w:hAnsi="Arial" w:cs="Arial"/>
        </w:rPr>
        <w:t>search and rescue operations on the c</w:t>
      </w:r>
      <w:r w:rsidRPr="00753334">
        <w:rPr>
          <w:rFonts w:ascii="Arial" w:hAnsi="Arial" w:cs="Arial"/>
        </w:rPr>
        <w:t>liffs and shoreline of the UK</w:t>
      </w:r>
    </w:p>
    <w:p w:rsidR="005E60D8" w:rsidRPr="00753334" w:rsidRDefault="005E60D8" w:rsidP="002474FA">
      <w:pPr>
        <w:pStyle w:val="BodyText"/>
        <w:numPr>
          <w:ilvl w:val="0"/>
          <w:numId w:val="5"/>
        </w:numPr>
        <w:tabs>
          <w:tab w:val="left" w:pos="600"/>
        </w:tabs>
        <w:autoSpaceDN w:val="0"/>
        <w:spacing w:after="0"/>
        <w:ind w:left="1080"/>
        <w:jc w:val="both"/>
        <w:rPr>
          <w:rFonts w:ascii="Arial" w:hAnsi="Arial" w:cs="Arial"/>
        </w:rPr>
      </w:pPr>
      <w:r>
        <w:rPr>
          <w:rFonts w:ascii="Arial" w:hAnsi="Arial" w:cs="Arial"/>
        </w:rPr>
        <w:t>Public Health England</w:t>
      </w:r>
      <w:r w:rsidRPr="00753334">
        <w:rPr>
          <w:rFonts w:ascii="Arial" w:hAnsi="Arial" w:cs="Arial"/>
        </w:rPr>
        <w:t xml:space="preserve"> leads for public health outbreaks</w:t>
      </w:r>
    </w:p>
    <w:p w:rsidR="005E60D8" w:rsidRDefault="005E60D8" w:rsidP="002474FA">
      <w:pPr>
        <w:pStyle w:val="BodyText"/>
        <w:numPr>
          <w:ilvl w:val="0"/>
          <w:numId w:val="5"/>
        </w:numPr>
        <w:tabs>
          <w:tab w:val="left" w:pos="600"/>
        </w:tabs>
        <w:autoSpaceDN w:val="0"/>
        <w:spacing w:after="0"/>
        <w:ind w:left="1080"/>
        <w:jc w:val="both"/>
        <w:rPr>
          <w:rFonts w:ascii="Arial" w:hAnsi="Arial" w:cs="Arial"/>
        </w:rPr>
      </w:pPr>
      <w:r w:rsidRPr="00753334">
        <w:rPr>
          <w:rFonts w:ascii="Arial" w:hAnsi="Arial" w:cs="Arial"/>
        </w:rPr>
        <w:t xml:space="preserve">The Animal </w:t>
      </w:r>
      <w:r>
        <w:rPr>
          <w:rFonts w:ascii="Arial" w:hAnsi="Arial" w:cs="Arial"/>
        </w:rPr>
        <w:t xml:space="preserve">and Plant Health Agency </w:t>
      </w:r>
      <w:r w:rsidRPr="00753334">
        <w:rPr>
          <w:rFonts w:ascii="Arial" w:hAnsi="Arial" w:cs="Arial"/>
        </w:rPr>
        <w:t>(A</w:t>
      </w:r>
      <w:r>
        <w:rPr>
          <w:rFonts w:ascii="Arial" w:hAnsi="Arial" w:cs="Arial"/>
        </w:rPr>
        <w:t>PHA</w:t>
      </w:r>
      <w:r w:rsidRPr="00753334">
        <w:rPr>
          <w:rFonts w:ascii="Arial" w:hAnsi="Arial" w:cs="Arial"/>
        </w:rPr>
        <w:t>) leads for animal healt</w:t>
      </w:r>
      <w:r>
        <w:rPr>
          <w:rFonts w:ascii="Arial" w:hAnsi="Arial" w:cs="Arial"/>
        </w:rPr>
        <w:t>h outbreaks</w:t>
      </w:r>
    </w:p>
    <w:p w:rsidR="005F6589" w:rsidRDefault="005E60D8" w:rsidP="005E60D8">
      <w:pPr>
        <w:pStyle w:val="BodyText"/>
        <w:spacing w:after="0"/>
        <w:ind w:left="720"/>
        <w:rPr>
          <w:rFonts w:ascii="Arial" w:hAnsi="Arial" w:cs="Arial"/>
        </w:rPr>
      </w:pPr>
      <w:r>
        <w:rPr>
          <w:rFonts w:ascii="Arial" w:hAnsi="Arial" w:cs="Arial"/>
        </w:rPr>
        <w:t xml:space="preserve"> </w:t>
      </w:r>
    </w:p>
    <w:p w:rsidR="00E641B8" w:rsidRPr="00F4333A" w:rsidRDefault="00E641B8" w:rsidP="005E60D8">
      <w:pPr>
        <w:pStyle w:val="BodyText"/>
        <w:spacing w:after="0"/>
        <w:ind w:left="720"/>
        <w:rPr>
          <w:rFonts w:ascii="Arial" w:hAnsi="Arial" w:cs="Arial"/>
          <w:b/>
          <w:color w:val="0070C0"/>
        </w:rPr>
      </w:pPr>
      <w:r w:rsidRPr="00F4333A">
        <w:rPr>
          <w:rFonts w:ascii="Arial" w:hAnsi="Arial" w:cs="Arial"/>
          <w:b/>
          <w:color w:val="0070C0"/>
        </w:rPr>
        <w:t>CATEGORY 1 RESPONDERS</w:t>
      </w:r>
    </w:p>
    <w:p w:rsidR="00E641B8" w:rsidRPr="00E641B8" w:rsidRDefault="00E641B8" w:rsidP="005E60D8">
      <w:pPr>
        <w:pStyle w:val="BodyText"/>
        <w:spacing w:after="0"/>
        <w:ind w:left="720"/>
        <w:rPr>
          <w:rFonts w:ascii="Arial" w:hAnsi="Arial" w:cs="Arial"/>
          <w:b/>
        </w:rPr>
      </w:pPr>
    </w:p>
    <w:p w:rsidR="008B6A81" w:rsidRDefault="00FF2BD2" w:rsidP="008B6A81">
      <w:pPr>
        <w:pStyle w:val="BodyText"/>
        <w:spacing w:after="0"/>
        <w:rPr>
          <w:rFonts w:ascii="Arial" w:hAnsi="Arial" w:cs="Arial"/>
          <w:b/>
        </w:rPr>
      </w:pPr>
      <w:r>
        <w:rPr>
          <w:rFonts w:ascii="Arial" w:hAnsi="Arial" w:cs="Arial"/>
          <w:b/>
          <w:color w:val="0070C0"/>
        </w:rPr>
        <w:t>5</w:t>
      </w:r>
      <w:r w:rsidR="005E60D8" w:rsidRPr="008829BF">
        <w:rPr>
          <w:rFonts w:ascii="Arial" w:hAnsi="Arial" w:cs="Arial"/>
          <w:b/>
          <w:color w:val="0070C0"/>
        </w:rPr>
        <w:t>.1</w:t>
      </w:r>
      <w:r w:rsidR="005E60D8">
        <w:rPr>
          <w:rFonts w:ascii="Arial" w:hAnsi="Arial" w:cs="Arial"/>
          <w:b/>
        </w:rPr>
        <w:tab/>
      </w:r>
      <w:r w:rsidR="005E60D8" w:rsidRPr="008829BF">
        <w:rPr>
          <w:rFonts w:ascii="Arial" w:hAnsi="Arial" w:cs="Arial"/>
          <w:b/>
          <w:color w:val="0070C0"/>
        </w:rPr>
        <w:t>Police</w:t>
      </w:r>
    </w:p>
    <w:p w:rsidR="008B6A81" w:rsidRDefault="008B6A81" w:rsidP="008B6A81">
      <w:pPr>
        <w:pStyle w:val="BodyText"/>
        <w:spacing w:after="0"/>
        <w:rPr>
          <w:rFonts w:ascii="Arial" w:hAnsi="Arial" w:cs="Arial"/>
          <w:b/>
        </w:rPr>
      </w:pPr>
    </w:p>
    <w:p w:rsidR="008B6A81" w:rsidRPr="008B6A81" w:rsidRDefault="005E60D8" w:rsidP="00D37F9F">
      <w:pPr>
        <w:pStyle w:val="BodyText"/>
        <w:spacing w:after="0"/>
        <w:jc w:val="both"/>
        <w:rPr>
          <w:rFonts w:ascii="Arial" w:hAnsi="Arial" w:cs="Arial"/>
          <w:b/>
        </w:rPr>
      </w:pPr>
      <w:r w:rsidRPr="008B6A81">
        <w:rPr>
          <w:rFonts w:ascii="Arial" w:hAnsi="Arial" w:cs="Arial"/>
          <w:b/>
        </w:rPr>
        <w:tab/>
      </w:r>
      <w:r w:rsidR="008B6A81" w:rsidRPr="008B6A81">
        <w:rPr>
          <w:rFonts w:ascii="Arial" w:hAnsi="Arial" w:cs="Arial"/>
          <w:lang w:val="en-US"/>
        </w:rPr>
        <w:t>When responding to an emergency or major incident, the police objectives are:</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saving and protecting human life</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maintaining public order and the rule of law</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preventing, deterring and detecting crime</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securing the scene</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coordinating the multi-agency response</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containing the emergency (limiting its escalation or spread)</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providing warnings, advice and information</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lastRenderedPageBreak/>
        <w:t>managing the media</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facilitating investigations and inquiries</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protecting the health and safety of responding personnel</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protecting property</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maintaining or restoring critical activities</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maintaining normal services at an appropriate level</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managing traffic arrangements</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clarifying the role and responsibilities of other investigative agencies</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supporting HM Coroner</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safeguarding the environment</w:t>
      </w:r>
    </w:p>
    <w:p w:rsidR="008B6A81"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facilitating the Recovery process to restore and rebuild the community</w:t>
      </w:r>
    </w:p>
    <w:p w:rsid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sidRPr="008B6A81">
        <w:rPr>
          <w:rFonts w:ascii="Arial" w:hAnsi="Arial" w:cs="Arial"/>
          <w:lang w:val="en-US"/>
        </w:rPr>
        <w:t>evaluating the Response phase</w:t>
      </w:r>
    </w:p>
    <w:p w:rsidR="005E60D8" w:rsidRPr="008B6A81" w:rsidRDefault="008B6A81" w:rsidP="002474FA">
      <w:pPr>
        <w:numPr>
          <w:ilvl w:val="0"/>
          <w:numId w:val="36"/>
        </w:numPr>
        <w:tabs>
          <w:tab w:val="clear" w:pos="720"/>
          <w:tab w:val="num" w:pos="1134"/>
        </w:tabs>
        <w:spacing w:before="100" w:beforeAutospacing="1" w:after="100" w:afterAutospacing="1" w:line="299" w:lineRule="atLeast"/>
        <w:ind w:left="709" w:firstLine="0"/>
        <w:jc w:val="both"/>
        <w:rPr>
          <w:rFonts w:ascii="Arial" w:hAnsi="Arial" w:cs="Arial"/>
          <w:lang w:val="en-US"/>
        </w:rPr>
      </w:pPr>
      <w:r>
        <w:rPr>
          <w:rFonts w:ascii="Arial" w:hAnsi="Arial" w:cs="Arial"/>
          <w:lang w:val="en-US"/>
        </w:rPr>
        <w:t>identifying and taking action to implement lessons learned</w:t>
      </w:r>
    </w:p>
    <w:p w:rsidR="005E60D8" w:rsidRDefault="00FF2BD2" w:rsidP="005E60D8">
      <w:pPr>
        <w:pStyle w:val="BodyText"/>
        <w:tabs>
          <w:tab w:val="left" w:pos="600"/>
        </w:tabs>
        <w:autoSpaceDN w:val="0"/>
        <w:spacing w:after="0"/>
        <w:jc w:val="both"/>
        <w:rPr>
          <w:rFonts w:ascii="Arial" w:hAnsi="Arial" w:cs="Arial"/>
          <w:b/>
        </w:rPr>
      </w:pPr>
      <w:r>
        <w:rPr>
          <w:rFonts w:ascii="Arial" w:hAnsi="Arial" w:cs="Arial"/>
          <w:b/>
          <w:color w:val="0070C0"/>
        </w:rPr>
        <w:t>5</w:t>
      </w:r>
      <w:r w:rsidR="005E60D8" w:rsidRPr="008829BF">
        <w:rPr>
          <w:rFonts w:ascii="Arial" w:hAnsi="Arial" w:cs="Arial"/>
          <w:b/>
          <w:color w:val="0070C0"/>
        </w:rPr>
        <w:t>.2</w:t>
      </w:r>
      <w:r w:rsidR="005E60D8" w:rsidRPr="008829BF">
        <w:rPr>
          <w:rFonts w:ascii="Arial" w:hAnsi="Arial" w:cs="Arial"/>
          <w:b/>
          <w:color w:val="0070C0"/>
        </w:rPr>
        <w:tab/>
        <w:t>Fire and Rescue Services</w:t>
      </w:r>
    </w:p>
    <w:p w:rsidR="008B6A81" w:rsidRDefault="008B6A81" w:rsidP="005E60D8">
      <w:pPr>
        <w:pStyle w:val="BodyText"/>
        <w:tabs>
          <w:tab w:val="left" w:pos="600"/>
        </w:tabs>
        <w:autoSpaceDN w:val="0"/>
        <w:spacing w:after="0"/>
        <w:jc w:val="both"/>
        <w:rPr>
          <w:rFonts w:ascii="Arial" w:hAnsi="Arial" w:cs="Arial"/>
          <w:b/>
        </w:rPr>
      </w:pPr>
    </w:p>
    <w:p w:rsidR="005E60D8" w:rsidRDefault="005E60D8" w:rsidP="00D37F9F">
      <w:pPr>
        <w:pStyle w:val="BodyText"/>
        <w:numPr>
          <w:ilvl w:val="12"/>
          <w:numId w:val="0"/>
        </w:numPr>
        <w:spacing w:after="0"/>
        <w:ind w:firstLine="602"/>
        <w:jc w:val="both"/>
        <w:rPr>
          <w:rFonts w:ascii="Arial" w:hAnsi="Arial" w:cs="Arial"/>
        </w:rPr>
      </w:pPr>
      <w:r w:rsidRPr="00196269">
        <w:rPr>
          <w:rFonts w:ascii="Arial" w:hAnsi="Arial" w:cs="Arial"/>
        </w:rPr>
        <w:t>The primary areas of Fire &amp; Rescue Service responsibility at a major incident are:</w:t>
      </w:r>
    </w:p>
    <w:p w:rsidR="005E60D8" w:rsidRPr="00196269" w:rsidRDefault="005E60D8" w:rsidP="00D37F9F">
      <w:pPr>
        <w:pStyle w:val="BodyText"/>
        <w:numPr>
          <w:ilvl w:val="12"/>
          <w:numId w:val="0"/>
        </w:numPr>
        <w:spacing w:after="0"/>
        <w:ind w:firstLine="720"/>
        <w:jc w:val="both"/>
        <w:rPr>
          <w:rFonts w:ascii="Arial" w:hAnsi="Arial" w:cs="Arial"/>
        </w:rPr>
      </w:pPr>
    </w:p>
    <w:p w:rsidR="005E60D8" w:rsidRPr="00734B96" w:rsidRDefault="005E60D8" w:rsidP="002474FA">
      <w:pPr>
        <w:pStyle w:val="BodyText"/>
        <w:numPr>
          <w:ilvl w:val="0"/>
          <w:numId w:val="6"/>
        </w:numPr>
        <w:tabs>
          <w:tab w:val="clear" w:pos="360"/>
          <w:tab w:val="num" w:pos="1080"/>
        </w:tabs>
        <w:autoSpaceDN w:val="0"/>
        <w:spacing w:after="0"/>
        <w:ind w:left="1080"/>
        <w:jc w:val="both"/>
        <w:rPr>
          <w:rFonts w:ascii="Arial" w:hAnsi="Arial" w:cs="Arial"/>
        </w:rPr>
      </w:pPr>
      <w:r w:rsidRPr="00734B96">
        <w:rPr>
          <w:rFonts w:ascii="Arial" w:hAnsi="Arial" w:cs="Arial"/>
        </w:rPr>
        <w:t>Life-saving through search and rescue and the release of trapped casualties</w:t>
      </w:r>
    </w:p>
    <w:p w:rsidR="005E60D8" w:rsidRPr="00734B96" w:rsidRDefault="005E60D8" w:rsidP="002474FA">
      <w:pPr>
        <w:pStyle w:val="BodyText"/>
        <w:numPr>
          <w:ilvl w:val="0"/>
          <w:numId w:val="6"/>
        </w:numPr>
        <w:autoSpaceDN w:val="0"/>
        <w:spacing w:after="0"/>
        <w:ind w:left="1080"/>
        <w:jc w:val="both"/>
        <w:rPr>
          <w:rFonts w:ascii="Arial" w:hAnsi="Arial" w:cs="Arial"/>
        </w:rPr>
      </w:pPr>
      <w:r w:rsidRPr="00734B96">
        <w:rPr>
          <w:rFonts w:ascii="Arial" w:hAnsi="Arial" w:cs="Arial"/>
        </w:rPr>
        <w:t>Preventing further escalation of the incident by tackling fires, dealing with released chemicals and other hazardous situations (including information retrieval)</w:t>
      </w:r>
    </w:p>
    <w:p w:rsidR="005E60D8" w:rsidRPr="00734B96" w:rsidRDefault="005E60D8" w:rsidP="002474FA">
      <w:pPr>
        <w:pStyle w:val="BodyText"/>
        <w:numPr>
          <w:ilvl w:val="0"/>
          <w:numId w:val="6"/>
        </w:numPr>
        <w:autoSpaceDN w:val="0"/>
        <w:spacing w:after="0"/>
        <w:ind w:left="1080"/>
        <w:jc w:val="both"/>
        <w:rPr>
          <w:rFonts w:ascii="Arial" w:hAnsi="Arial" w:cs="Arial"/>
        </w:rPr>
      </w:pPr>
      <w:r w:rsidRPr="00734B96">
        <w:rPr>
          <w:rFonts w:ascii="Arial" w:hAnsi="Arial" w:cs="Arial"/>
        </w:rPr>
        <w:t>Information gathering and hazard assessment to give advice to the police and enable them to advise the public to shelter or evacuate</w:t>
      </w:r>
    </w:p>
    <w:p w:rsidR="005E60D8" w:rsidRPr="00734B96" w:rsidRDefault="005E60D8" w:rsidP="002474FA">
      <w:pPr>
        <w:pStyle w:val="BodyText"/>
        <w:numPr>
          <w:ilvl w:val="0"/>
          <w:numId w:val="6"/>
        </w:numPr>
        <w:autoSpaceDN w:val="0"/>
        <w:spacing w:after="0"/>
        <w:ind w:left="1080"/>
        <w:jc w:val="both"/>
        <w:rPr>
          <w:rFonts w:ascii="Arial" w:hAnsi="Arial" w:cs="Arial"/>
        </w:rPr>
      </w:pPr>
      <w:r w:rsidRPr="00734B96">
        <w:rPr>
          <w:rFonts w:ascii="Arial" w:hAnsi="Arial" w:cs="Arial"/>
        </w:rPr>
        <w:t>Liaison with the police regarding the provision of a cordon around the immed</w:t>
      </w:r>
      <w:r>
        <w:rPr>
          <w:rFonts w:ascii="Arial" w:hAnsi="Arial" w:cs="Arial"/>
        </w:rPr>
        <w:t>iate hazard area to enable the F</w:t>
      </w:r>
      <w:r w:rsidRPr="00734B96">
        <w:rPr>
          <w:rFonts w:ascii="Arial" w:hAnsi="Arial" w:cs="Arial"/>
        </w:rPr>
        <w:t xml:space="preserve">ire and </w:t>
      </w:r>
      <w:r>
        <w:rPr>
          <w:rFonts w:ascii="Arial" w:hAnsi="Arial" w:cs="Arial"/>
        </w:rPr>
        <w:t>R</w:t>
      </w:r>
      <w:r w:rsidRPr="00734B96">
        <w:rPr>
          <w:rFonts w:ascii="Arial" w:hAnsi="Arial" w:cs="Arial"/>
        </w:rPr>
        <w:t>escue</w:t>
      </w:r>
      <w:r>
        <w:rPr>
          <w:rFonts w:ascii="Arial" w:hAnsi="Arial" w:cs="Arial"/>
        </w:rPr>
        <w:t xml:space="preserve"> S</w:t>
      </w:r>
      <w:r w:rsidRPr="00734B96">
        <w:rPr>
          <w:rFonts w:ascii="Arial" w:hAnsi="Arial" w:cs="Arial"/>
        </w:rPr>
        <w:t>ervice to exercise control</w:t>
      </w:r>
    </w:p>
    <w:p w:rsidR="005E60D8" w:rsidRPr="00734B96" w:rsidRDefault="005E60D8" w:rsidP="002474FA">
      <w:pPr>
        <w:pStyle w:val="BodyText"/>
        <w:numPr>
          <w:ilvl w:val="0"/>
          <w:numId w:val="6"/>
        </w:numPr>
        <w:autoSpaceDN w:val="0"/>
        <w:spacing w:after="0"/>
        <w:ind w:left="1080"/>
        <w:jc w:val="both"/>
        <w:rPr>
          <w:rFonts w:ascii="Arial" w:hAnsi="Arial" w:cs="Arial"/>
        </w:rPr>
      </w:pPr>
      <w:r w:rsidRPr="00734B96">
        <w:rPr>
          <w:rFonts w:ascii="Arial" w:hAnsi="Arial" w:cs="Arial"/>
        </w:rPr>
        <w:t>Safety management of all personnel within the inner cordon (except in terrorist or firearms-related incidents)</w:t>
      </w:r>
    </w:p>
    <w:p w:rsidR="005E60D8" w:rsidRPr="00734B96" w:rsidRDefault="005E60D8" w:rsidP="002474FA">
      <w:pPr>
        <w:pStyle w:val="BodyText"/>
        <w:numPr>
          <w:ilvl w:val="0"/>
          <w:numId w:val="6"/>
        </w:numPr>
        <w:autoSpaceDN w:val="0"/>
        <w:spacing w:after="0"/>
        <w:ind w:left="1080"/>
        <w:jc w:val="both"/>
        <w:rPr>
          <w:rFonts w:ascii="Arial" w:hAnsi="Arial" w:cs="Arial"/>
        </w:rPr>
      </w:pPr>
      <w:r w:rsidRPr="00734B96">
        <w:rPr>
          <w:rFonts w:ascii="Arial" w:hAnsi="Arial" w:cs="Arial"/>
        </w:rPr>
        <w:t>Liaison with the Ambulance Incident Commander and the Medical Incident Commander (if present) with regard to providing assistance at ambulance loading points and the priority evacuation of injured casualties</w:t>
      </w:r>
    </w:p>
    <w:p w:rsidR="005E60D8" w:rsidRPr="00734B96" w:rsidRDefault="005E60D8" w:rsidP="002474FA">
      <w:pPr>
        <w:pStyle w:val="BodyText"/>
        <w:numPr>
          <w:ilvl w:val="0"/>
          <w:numId w:val="6"/>
        </w:numPr>
        <w:autoSpaceDN w:val="0"/>
        <w:spacing w:after="0"/>
        <w:ind w:left="1080"/>
        <w:jc w:val="both"/>
        <w:rPr>
          <w:rFonts w:ascii="Arial" w:hAnsi="Arial" w:cs="Arial"/>
        </w:rPr>
      </w:pPr>
      <w:r w:rsidRPr="00734B96">
        <w:rPr>
          <w:rFonts w:ascii="Arial" w:hAnsi="Arial" w:cs="Arial"/>
        </w:rPr>
        <w:t>Detection, identification, monitoring and management of hazardous materials (including information retrieval)</w:t>
      </w:r>
    </w:p>
    <w:p w:rsidR="005E60D8" w:rsidRPr="00734B96" w:rsidRDefault="005E60D8" w:rsidP="002474FA">
      <w:pPr>
        <w:pStyle w:val="BodyText"/>
        <w:numPr>
          <w:ilvl w:val="0"/>
          <w:numId w:val="6"/>
        </w:numPr>
        <w:autoSpaceDN w:val="0"/>
        <w:spacing w:after="0"/>
        <w:ind w:left="1080"/>
        <w:jc w:val="both"/>
        <w:rPr>
          <w:rFonts w:ascii="Arial" w:hAnsi="Arial" w:cs="Arial"/>
        </w:rPr>
      </w:pPr>
      <w:r w:rsidRPr="00734B96">
        <w:rPr>
          <w:rFonts w:ascii="Arial" w:hAnsi="Arial" w:cs="Arial"/>
        </w:rPr>
        <w:t>Protecting the environment</w:t>
      </w:r>
    </w:p>
    <w:p w:rsidR="005E60D8" w:rsidRPr="00734B96" w:rsidRDefault="005E60D8" w:rsidP="002474FA">
      <w:pPr>
        <w:pStyle w:val="BodyText"/>
        <w:numPr>
          <w:ilvl w:val="0"/>
          <w:numId w:val="6"/>
        </w:numPr>
        <w:autoSpaceDN w:val="0"/>
        <w:spacing w:after="0"/>
        <w:ind w:left="1080"/>
        <w:jc w:val="both"/>
        <w:rPr>
          <w:rFonts w:ascii="Arial" w:hAnsi="Arial" w:cs="Arial"/>
        </w:rPr>
      </w:pPr>
      <w:r w:rsidRPr="00734B96">
        <w:rPr>
          <w:rFonts w:ascii="Arial" w:hAnsi="Arial" w:cs="Arial"/>
        </w:rPr>
        <w:t>Salvage and damage control</w:t>
      </w:r>
    </w:p>
    <w:p w:rsidR="005E60D8" w:rsidRPr="00734B96" w:rsidRDefault="005E60D8" w:rsidP="002474FA">
      <w:pPr>
        <w:pStyle w:val="BodyText"/>
        <w:numPr>
          <w:ilvl w:val="0"/>
          <w:numId w:val="6"/>
        </w:numPr>
        <w:autoSpaceDN w:val="0"/>
        <w:spacing w:after="0"/>
        <w:ind w:left="1080"/>
        <w:jc w:val="both"/>
        <w:rPr>
          <w:rFonts w:ascii="Arial" w:hAnsi="Arial" w:cs="Arial"/>
        </w:rPr>
      </w:pPr>
      <w:r w:rsidRPr="00734B96">
        <w:rPr>
          <w:rFonts w:ascii="Arial" w:hAnsi="Arial" w:cs="Arial"/>
        </w:rPr>
        <w:t>Participating in investigations as appropriate and preparing reports and evidence for inquiries</w:t>
      </w:r>
    </w:p>
    <w:p w:rsidR="005E60D8" w:rsidRDefault="005E60D8" w:rsidP="002474FA">
      <w:pPr>
        <w:pStyle w:val="BodyText"/>
        <w:numPr>
          <w:ilvl w:val="0"/>
          <w:numId w:val="6"/>
        </w:numPr>
        <w:autoSpaceDN w:val="0"/>
        <w:spacing w:after="0"/>
        <w:ind w:left="1080"/>
        <w:jc w:val="both"/>
        <w:rPr>
          <w:rFonts w:ascii="Arial" w:hAnsi="Arial" w:cs="Arial"/>
        </w:rPr>
      </w:pPr>
      <w:r w:rsidRPr="00734B96">
        <w:rPr>
          <w:rFonts w:ascii="Arial" w:hAnsi="Arial" w:cs="Arial"/>
        </w:rPr>
        <w:t>Stand-by during the non-emergency phases to ensure the continued safety of pers</w:t>
      </w:r>
      <w:r w:rsidR="008905BC">
        <w:rPr>
          <w:rFonts w:ascii="Arial" w:hAnsi="Arial" w:cs="Arial"/>
        </w:rPr>
        <w:t>onnel and the site, if necessary</w:t>
      </w:r>
    </w:p>
    <w:p w:rsidR="008905BC" w:rsidRDefault="008905BC" w:rsidP="008905BC">
      <w:pPr>
        <w:pStyle w:val="BodyText"/>
        <w:autoSpaceDN w:val="0"/>
        <w:spacing w:after="0"/>
        <w:jc w:val="both"/>
        <w:rPr>
          <w:rFonts w:ascii="Arial" w:hAnsi="Arial" w:cs="Arial"/>
        </w:rPr>
      </w:pPr>
    </w:p>
    <w:p w:rsidR="008905BC" w:rsidRDefault="00FF2BD2" w:rsidP="008905BC">
      <w:pPr>
        <w:pStyle w:val="BodyText"/>
        <w:autoSpaceDN w:val="0"/>
        <w:spacing w:after="0"/>
        <w:ind w:left="720" w:hanging="720"/>
        <w:jc w:val="both"/>
        <w:rPr>
          <w:rFonts w:ascii="Arial" w:hAnsi="Arial" w:cs="Arial"/>
          <w:b/>
        </w:rPr>
      </w:pPr>
      <w:r>
        <w:rPr>
          <w:rFonts w:ascii="Arial" w:hAnsi="Arial" w:cs="Arial"/>
          <w:b/>
          <w:color w:val="0070C0"/>
        </w:rPr>
        <w:t>5</w:t>
      </w:r>
      <w:r w:rsidR="008905BC" w:rsidRPr="008829BF">
        <w:rPr>
          <w:rFonts w:ascii="Arial" w:hAnsi="Arial" w:cs="Arial"/>
          <w:b/>
          <w:color w:val="0070C0"/>
        </w:rPr>
        <w:t>.3</w:t>
      </w:r>
      <w:r w:rsidR="008905BC">
        <w:rPr>
          <w:rFonts w:ascii="Arial" w:hAnsi="Arial" w:cs="Arial"/>
          <w:b/>
        </w:rPr>
        <w:tab/>
      </w:r>
      <w:r w:rsidR="008905BC" w:rsidRPr="008829BF">
        <w:rPr>
          <w:rFonts w:ascii="Arial" w:hAnsi="Arial" w:cs="Arial"/>
          <w:b/>
          <w:color w:val="0070C0"/>
        </w:rPr>
        <w:t>Ambulance</w:t>
      </w:r>
    </w:p>
    <w:p w:rsidR="008B6A81" w:rsidRDefault="008B6A81" w:rsidP="008905BC">
      <w:pPr>
        <w:pStyle w:val="BodyText"/>
        <w:autoSpaceDN w:val="0"/>
        <w:spacing w:after="0"/>
        <w:ind w:left="720" w:hanging="720"/>
        <w:jc w:val="both"/>
        <w:rPr>
          <w:rFonts w:ascii="Arial" w:hAnsi="Arial" w:cs="Arial"/>
          <w:b/>
        </w:rPr>
      </w:pPr>
    </w:p>
    <w:p w:rsidR="008905BC" w:rsidRPr="00196269" w:rsidRDefault="008905BC" w:rsidP="00D37F9F">
      <w:pPr>
        <w:pStyle w:val="BodyText"/>
        <w:spacing w:after="0"/>
        <w:ind w:left="720"/>
        <w:jc w:val="both"/>
        <w:rPr>
          <w:rFonts w:ascii="Arial" w:hAnsi="Arial" w:cs="Arial"/>
        </w:rPr>
      </w:pPr>
      <w:r>
        <w:rPr>
          <w:rFonts w:ascii="Arial" w:hAnsi="Arial" w:cs="Arial"/>
        </w:rPr>
        <w:t>In a major i</w:t>
      </w:r>
      <w:r w:rsidRPr="00196269">
        <w:rPr>
          <w:rFonts w:ascii="Arial" w:hAnsi="Arial" w:cs="Arial"/>
        </w:rPr>
        <w:t>ncident with immediate casualties the Ambulance Service is the gatekeeper to other NHS services.  It will usually be the first NHS responding organisatio</w:t>
      </w:r>
      <w:r>
        <w:rPr>
          <w:rFonts w:ascii="Arial" w:hAnsi="Arial" w:cs="Arial"/>
        </w:rPr>
        <w:t>n on the scene</w:t>
      </w:r>
      <w:r w:rsidRPr="00196269">
        <w:rPr>
          <w:rFonts w:ascii="Arial" w:hAnsi="Arial" w:cs="Arial"/>
        </w:rPr>
        <w:t xml:space="preserve"> and will decide where casualties should be taken, provide immediate triage, treatment and transport, and will provide on</w:t>
      </w:r>
      <w:r>
        <w:rPr>
          <w:rFonts w:ascii="Arial" w:hAnsi="Arial" w:cs="Arial"/>
        </w:rPr>
        <w:t>-site co</w:t>
      </w:r>
      <w:r w:rsidRPr="00196269">
        <w:rPr>
          <w:rFonts w:ascii="Arial" w:hAnsi="Arial" w:cs="Arial"/>
        </w:rPr>
        <w:t>ordinated communications for all NHS disciplines.</w:t>
      </w:r>
    </w:p>
    <w:p w:rsidR="008905BC" w:rsidRPr="00196269" w:rsidRDefault="008905BC" w:rsidP="00D37F9F">
      <w:pPr>
        <w:pStyle w:val="BodyText"/>
        <w:spacing w:after="0"/>
        <w:jc w:val="both"/>
        <w:rPr>
          <w:rFonts w:ascii="Arial" w:hAnsi="Arial" w:cs="Arial"/>
        </w:rPr>
      </w:pPr>
    </w:p>
    <w:p w:rsidR="008905BC" w:rsidRPr="00196269" w:rsidRDefault="008905BC" w:rsidP="00D37F9F">
      <w:pPr>
        <w:ind w:left="720"/>
        <w:jc w:val="both"/>
        <w:rPr>
          <w:rFonts w:ascii="Arial" w:hAnsi="Arial" w:cs="Arial"/>
          <w:snapToGrid w:val="0"/>
        </w:rPr>
      </w:pPr>
      <w:r w:rsidRPr="00196269">
        <w:rPr>
          <w:rFonts w:ascii="Arial" w:hAnsi="Arial" w:cs="Arial"/>
          <w:snapToGrid w:val="0"/>
        </w:rPr>
        <w:t>The key strategic responsibilities of South Western Ambulance Service NHS Foundation Trust are</w:t>
      </w:r>
      <w:r>
        <w:rPr>
          <w:rFonts w:ascii="Arial" w:hAnsi="Arial" w:cs="Arial"/>
          <w:snapToGrid w:val="0"/>
        </w:rPr>
        <w:t xml:space="preserve"> to</w:t>
      </w:r>
      <w:r w:rsidRPr="00196269">
        <w:rPr>
          <w:rFonts w:ascii="Arial" w:hAnsi="Arial" w:cs="Arial"/>
          <w:snapToGrid w:val="0"/>
        </w:rPr>
        <w:t>: -</w:t>
      </w:r>
    </w:p>
    <w:p w:rsidR="008905BC" w:rsidRPr="00196269" w:rsidRDefault="008905BC" w:rsidP="00D37F9F">
      <w:pPr>
        <w:jc w:val="both"/>
        <w:rPr>
          <w:rFonts w:ascii="Arial" w:hAnsi="Arial" w:cs="Arial"/>
          <w:snapToGrid w:val="0"/>
        </w:rPr>
      </w:pPr>
    </w:p>
    <w:p w:rsidR="008905BC" w:rsidRPr="00753334" w:rsidRDefault="008905BC" w:rsidP="002474FA">
      <w:pPr>
        <w:numPr>
          <w:ilvl w:val="0"/>
          <w:numId w:val="7"/>
        </w:numPr>
        <w:tabs>
          <w:tab w:val="clear" w:pos="360"/>
          <w:tab w:val="num" w:pos="1080"/>
        </w:tabs>
        <w:autoSpaceDN w:val="0"/>
        <w:ind w:left="1080"/>
        <w:jc w:val="both"/>
        <w:rPr>
          <w:rFonts w:ascii="Arial" w:hAnsi="Arial" w:cs="Arial"/>
          <w:snapToGrid w:val="0"/>
        </w:rPr>
      </w:pPr>
      <w:r>
        <w:rPr>
          <w:rFonts w:ascii="Arial" w:hAnsi="Arial" w:cs="Arial"/>
          <w:snapToGrid w:val="0"/>
        </w:rPr>
        <w:t>S</w:t>
      </w:r>
      <w:r w:rsidRPr="00753334">
        <w:rPr>
          <w:rFonts w:ascii="Arial" w:hAnsi="Arial" w:cs="Arial"/>
          <w:snapToGrid w:val="0"/>
        </w:rPr>
        <w:t>ave life, in conjunction wi</w:t>
      </w:r>
      <w:r>
        <w:rPr>
          <w:rFonts w:ascii="Arial" w:hAnsi="Arial" w:cs="Arial"/>
          <w:snapToGrid w:val="0"/>
        </w:rPr>
        <w:t>th the other Emergency Services</w:t>
      </w:r>
    </w:p>
    <w:p w:rsidR="008905BC" w:rsidRPr="00753334" w:rsidRDefault="008905BC" w:rsidP="002474FA">
      <w:pPr>
        <w:numPr>
          <w:ilvl w:val="0"/>
          <w:numId w:val="7"/>
        </w:numPr>
        <w:autoSpaceDN w:val="0"/>
        <w:ind w:left="1080"/>
        <w:jc w:val="both"/>
        <w:rPr>
          <w:rFonts w:ascii="Arial" w:hAnsi="Arial" w:cs="Arial"/>
          <w:snapToGrid w:val="0"/>
        </w:rPr>
      </w:pPr>
      <w:r>
        <w:rPr>
          <w:rFonts w:ascii="Arial" w:hAnsi="Arial" w:cs="Arial"/>
          <w:snapToGrid w:val="0"/>
        </w:rPr>
        <w:t>I</w:t>
      </w:r>
      <w:r w:rsidRPr="00753334">
        <w:rPr>
          <w:rFonts w:ascii="Arial" w:hAnsi="Arial" w:cs="Arial"/>
          <w:snapToGrid w:val="0"/>
        </w:rPr>
        <w:t xml:space="preserve">nstigate a </w:t>
      </w:r>
      <w:r>
        <w:rPr>
          <w:rFonts w:ascii="Arial" w:hAnsi="Arial" w:cs="Arial"/>
          <w:snapToGrid w:val="0"/>
        </w:rPr>
        <w:t>health command and control structure</w:t>
      </w:r>
    </w:p>
    <w:p w:rsidR="008905BC" w:rsidRPr="00753334" w:rsidRDefault="008905BC" w:rsidP="002474FA">
      <w:pPr>
        <w:numPr>
          <w:ilvl w:val="0"/>
          <w:numId w:val="7"/>
        </w:numPr>
        <w:autoSpaceDN w:val="0"/>
        <w:ind w:left="1080"/>
        <w:jc w:val="both"/>
        <w:rPr>
          <w:rFonts w:ascii="Arial" w:hAnsi="Arial" w:cs="Arial"/>
          <w:snapToGrid w:val="0"/>
        </w:rPr>
      </w:pPr>
      <w:r>
        <w:rPr>
          <w:rFonts w:ascii="Arial" w:hAnsi="Arial" w:cs="Arial"/>
          <w:snapToGrid w:val="0"/>
        </w:rPr>
        <w:t>P</w:t>
      </w:r>
      <w:r w:rsidRPr="00753334">
        <w:rPr>
          <w:rFonts w:ascii="Arial" w:hAnsi="Arial" w:cs="Arial"/>
          <w:snapToGrid w:val="0"/>
        </w:rPr>
        <w:t>rotect the health, safety and welfare of all H</w:t>
      </w:r>
      <w:r>
        <w:rPr>
          <w:rFonts w:ascii="Arial" w:hAnsi="Arial" w:cs="Arial"/>
          <w:snapToGrid w:val="0"/>
        </w:rPr>
        <w:t>ealth Service personnel on site</w:t>
      </w:r>
    </w:p>
    <w:p w:rsidR="008905BC" w:rsidRPr="00753334" w:rsidRDefault="008905BC" w:rsidP="002474FA">
      <w:pPr>
        <w:numPr>
          <w:ilvl w:val="0"/>
          <w:numId w:val="8"/>
        </w:numPr>
        <w:autoSpaceDN w:val="0"/>
        <w:ind w:left="1080"/>
        <w:jc w:val="both"/>
        <w:rPr>
          <w:rFonts w:ascii="Arial" w:hAnsi="Arial" w:cs="Arial"/>
          <w:snapToGrid w:val="0"/>
        </w:rPr>
      </w:pPr>
      <w:r>
        <w:rPr>
          <w:rFonts w:ascii="Arial" w:hAnsi="Arial" w:cs="Arial"/>
          <w:snapToGrid w:val="0"/>
        </w:rPr>
        <w:t>Co</w:t>
      </w:r>
      <w:r w:rsidRPr="00753334">
        <w:rPr>
          <w:rFonts w:ascii="Arial" w:hAnsi="Arial" w:cs="Arial"/>
          <w:snapToGrid w:val="0"/>
        </w:rPr>
        <w:t>ordinate the NHS communications on s</w:t>
      </w:r>
      <w:r>
        <w:rPr>
          <w:rFonts w:ascii="Arial" w:hAnsi="Arial" w:cs="Arial"/>
          <w:snapToGrid w:val="0"/>
        </w:rPr>
        <w:t>ite and to alert the receiving h</w:t>
      </w:r>
      <w:r w:rsidRPr="00753334">
        <w:rPr>
          <w:rFonts w:ascii="Arial" w:hAnsi="Arial" w:cs="Arial"/>
          <w:snapToGrid w:val="0"/>
        </w:rPr>
        <w:t>ospi</w:t>
      </w:r>
      <w:r>
        <w:rPr>
          <w:rFonts w:ascii="Arial" w:hAnsi="Arial" w:cs="Arial"/>
          <w:snapToGrid w:val="0"/>
        </w:rPr>
        <w:t>tals for receipt of the injured</w:t>
      </w:r>
    </w:p>
    <w:p w:rsidR="008905BC" w:rsidRPr="00753334" w:rsidRDefault="008905BC" w:rsidP="002474FA">
      <w:pPr>
        <w:numPr>
          <w:ilvl w:val="0"/>
          <w:numId w:val="7"/>
        </w:numPr>
        <w:autoSpaceDN w:val="0"/>
        <w:ind w:left="1080"/>
        <w:jc w:val="both"/>
        <w:rPr>
          <w:rFonts w:ascii="Arial" w:hAnsi="Arial" w:cs="Arial"/>
          <w:snapToGrid w:val="0"/>
        </w:rPr>
      </w:pPr>
      <w:r>
        <w:rPr>
          <w:rFonts w:ascii="Arial" w:hAnsi="Arial" w:cs="Arial"/>
          <w:snapToGrid w:val="0"/>
        </w:rPr>
        <w:t>C</w:t>
      </w:r>
      <w:r w:rsidRPr="00753334">
        <w:rPr>
          <w:rFonts w:ascii="Arial" w:hAnsi="Arial" w:cs="Arial"/>
          <w:snapToGrid w:val="0"/>
        </w:rPr>
        <w:t xml:space="preserve">arry out a Health Service assessment for the incident and alert the wider NHS of the incident </w:t>
      </w:r>
      <w:r>
        <w:rPr>
          <w:rFonts w:ascii="Arial" w:hAnsi="Arial" w:cs="Arial"/>
          <w:snapToGrid w:val="0"/>
        </w:rPr>
        <w:t>(</w:t>
      </w:r>
      <w:r w:rsidRPr="00753334">
        <w:rPr>
          <w:rFonts w:ascii="Arial" w:hAnsi="Arial" w:cs="Arial"/>
          <w:snapToGrid w:val="0"/>
        </w:rPr>
        <w:t xml:space="preserve">including advance notification to the National Blood Service of any likelihood </w:t>
      </w:r>
      <w:r>
        <w:rPr>
          <w:rFonts w:ascii="Arial" w:hAnsi="Arial" w:cs="Arial"/>
          <w:snapToGrid w:val="0"/>
        </w:rPr>
        <w:t>of increased demands for blood)</w:t>
      </w:r>
    </w:p>
    <w:p w:rsidR="008905BC" w:rsidRPr="00753334" w:rsidRDefault="008905BC" w:rsidP="002474FA">
      <w:pPr>
        <w:numPr>
          <w:ilvl w:val="0"/>
          <w:numId w:val="7"/>
        </w:numPr>
        <w:autoSpaceDN w:val="0"/>
        <w:ind w:left="1080"/>
        <w:jc w:val="both"/>
        <w:rPr>
          <w:rFonts w:ascii="Arial" w:hAnsi="Arial" w:cs="Arial"/>
          <w:snapToGrid w:val="0"/>
        </w:rPr>
      </w:pPr>
      <w:r>
        <w:rPr>
          <w:rFonts w:ascii="Arial" w:hAnsi="Arial" w:cs="Arial"/>
          <w:snapToGrid w:val="0"/>
        </w:rPr>
        <w:t>I</w:t>
      </w:r>
      <w:r w:rsidRPr="00753334">
        <w:rPr>
          <w:rFonts w:ascii="Arial" w:hAnsi="Arial" w:cs="Arial"/>
          <w:snapToGrid w:val="0"/>
        </w:rPr>
        <w:t>nstigate an effective triage process to determine the priority evacuation and t</w:t>
      </w:r>
      <w:r>
        <w:rPr>
          <w:rFonts w:ascii="Arial" w:hAnsi="Arial" w:cs="Arial"/>
          <w:snapToGrid w:val="0"/>
        </w:rPr>
        <w:t>reatment needs of those injured</w:t>
      </w:r>
    </w:p>
    <w:p w:rsidR="008905BC" w:rsidRPr="00753334" w:rsidRDefault="008905BC" w:rsidP="002474FA">
      <w:pPr>
        <w:numPr>
          <w:ilvl w:val="0"/>
          <w:numId w:val="7"/>
        </w:numPr>
        <w:autoSpaceDN w:val="0"/>
        <w:ind w:left="1080"/>
        <w:jc w:val="both"/>
        <w:rPr>
          <w:rFonts w:ascii="Arial" w:hAnsi="Arial" w:cs="Arial"/>
          <w:snapToGrid w:val="0"/>
        </w:rPr>
      </w:pPr>
      <w:r>
        <w:rPr>
          <w:rFonts w:ascii="Arial" w:hAnsi="Arial" w:cs="Arial"/>
          <w:snapToGrid w:val="0"/>
        </w:rPr>
        <w:t>Treat casualties</w:t>
      </w:r>
    </w:p>
    <w:p w:rsidR="008905BC" w:rsidRPr="00753334" w:rsidRDefault="008905BC" w:rsidP="002474FA">
      <w:pPr>
        <w:numPr>
          <w:ilvl w:val="0"/>
          <w:numId w:val="7"/>
        </w:numPr>
        <w:autoSpaceDN w:val="0"/>
        <w:ind w:left="1080"/>
        <w:jc w:val="both"/>
        <w:rPr>
          <w:rFonts w:ascii="Arial" w:hAnsi="Arial" w:cs="Arial"/>
          <w:snapToGrid w:val="0"/>
        </w:rPr>
      </w:pPr>
      <w:r>
        <w:rPr>
          <w:rFonts w:ascii="Arial" w:hAnsi="Arial" w:cs="Arial"/>
          <w:snapToGrid w:val="0"/>
        </w:rPr>
        <w:t>Transport casualties to hospital</w:t>
      </w:r>
    </w:p>
    <w:p w:rsidR="008905BC" w:rsidRPr="00753334" w:rsidRDefault="008905BC" w:rsidP="002474FA">
      <w:pPr>
        <w:numPr>
          <w:ilvl w:val="0"/>
          <w:numId w:val="7"/>
        </w:numPr>
        <w:autoSpaceDN w:val="0"/>
        <w:ind w:left="1080"/>
        <w:jc w:val="both"/>
        <w:rPr>
          <w:rFonts w:ascii="Arial" w:hAnsi="Arial" w:cs="Arial"/>
          <w:snapToGrid w:val="0"/>
        </w:rPr>
      </w:pPr>
      <w:r>
        <w:rPr>
          <w:rFonts w:ascii="Arial" w:hAnsi="Arial" w:cs="Arial"/>
          <w:snapToGrid w:val="0"/>
        </w:rPr>
        <w:t>P</w:t>
      </w:r>
      <w:r w:rsidRPr="00753334">
        <w:rPr>
          <w:rFonts w:ascii="Arial" w:hAnsi="Arial" w:cs="Arial"/>
          <w:snapToGrid w:val="0"/>
        </w:rPr>
        <w:t xml:space="preserve">rovide clinical decontamination of casualties, if required, and </w:t>
      </w:r>
      <w:r>
        <w:rPr>
          <w:rFonts w:ascii="Arial" w:hAnsi="Arial" w:cs="Arial"/>
          <w:snapToGrid w:val="0"/>
        </w:rPr>
        <w:t>to support mass decontamination</w:t>
      </w:r>
    </w:p>
    <w:p w:rsidR="008905BC" w:rsidRPr="00753334" w:rsidRDefault="008905BC" w:rsidP="002474FA">
      <w:pPr>
        <w:numPr>
          <w:ilvl w:val="0"/>
          <w:numId w:val="7"/>
        </w:numPr>
        <w:autoSpaceDN w:val="0"/>
        <w:ind w:left="1080"/>
        <w:jc w:val="both"/>
        <w:rPr>
          <w:rFonts w:ascii="Arial" w:hAnsi="Arial" w:cs="Arial"/>
          <w:snapToGrid w:val="0"/>
        </w:rPr>
      </w:pPr>
      <w:r>
        <w:rPr>
          <w:rFonts w:ascii="Arial" w:hAnsi="Arial" w:cs="Arial"/>
          <w:snapToGrid w:val="0"/>
        </w:rPr>
        <w:t>M</w:t>
      </w:r>
      <w:r w:rsidRPr="00753334">
        <w:rPr>
          <w:rFonts w:ascii="Arial" w:hAnsi="Arial" w:cs="Arial"/>
          <w:snapToGrid w:val="0"/>
        </w:rPr>
        <w:t>obilise the UK nationa</w:t>
      </w:r>
      <w:r>
        <w:rPr>
          <w:rFonts w:ascii="Arial" w:hAnsi="Arial" w:cs="Arial"/>
          <w:snapToGrid w:val="0"/>
        </w:rPr>
        <w:t>l reserve stock, as appropriate</w:t>
      </w:r>
    </w:p>
    <w:p w:rsidR="008905BC" w:rsidRPr="00753334" w:rsidRDefault="008905BC" w:rsidP="002474FA">
      <w:pPr>
        <w:numPr>
          <w:ilvl w:val="0"/>
          <w:numId w:val="7"/>
        </w:numPr>
        <w:autoSpaceDN w:val="0"/>
        <w:ind w:left="1080"/>
        <w:jc w:val="both"/>
        <w:rPr>
          <w:rFonts w:ascii="Arial" w:hAnsi="Arial" w:cs="Arial"/>
          <w:snapToGrid w:val="0"/>
        </w:rPr>
      </w:pPr>
      <w:r>
        <w:rPr>
          <w:rFonts w:ascii="Arial" w:hAnsi="Arial" w:cs="Arial"/>
          <w:snapToGrid w:val="0"/>
        </w:rPr>
        <w:t>Alert and co</w:t>
      </w:r>
      <w:r w:rsidRPr="00753334">
        <w:rPr>
          <w:rFonts w:ascii="Arial" w:hAnsi="Arial" w:cs="Arial"/>
          <w:snapToGrid w:val="0"/>
        </w:rPr>
        <w:t xml:space="preserve">ordinate the work of the </w:t>
      </w:r>
      <w:r>
        <w:rPr>
          <w:rFonts w:ascii="Arial" w:hAnsi="Arial" w:cs="Arial"/>
          <w:snapToGrid w:val="0"/>
        </w:rPr>
        <w:t>third sector</w:t>
      </w:r>
      <w:r w:rsidRPr="00753334">
        <w:rPr>
          <w:rFonts w:ascii="Arial" w:hAnsi="Arial" w:cs="Arial"/>
          <w:snapToGrid w:val="0"/>
        </w:rPr>
        <w:t xml:space="preserve"> and private ambulances</w:t>
      </w:r>
      <w:r>
        <w:rPr>
          <w:rFonts w:ascii="Arial" w:hAnsi="Arial" w:cs="Arial"/>
          <w:snapToGrid w:val="0"/>
        </w:rPr>
        <w:t>,</w:t>
      </w:r>
      <w:r w:rsidRPr="00753334">
        <w:rPr>
          <w:rFonts w:ascii="Arial" w:hAnsi="Arial" w:cs="Arial"/>
          <w:snapToGrid w:val="0"/>
        </w:rPr>
        <w:t xml:space="preserve"> enabling them to provide </w:t>
      </w:r>
      <w:r>
        <w:rPr>
          <w:rFonts w:ascii="Arial" w:hAnsi="Arial" w:cs="Arial"/>
          <w:snapToGrid w:val="0"/>
        </w:rPr>
        <w:t>support services as appropriate</w:t>
      </w:r>
    </w:p>
    <w:p w:rsidR="008905BC" w:rsidRPr="00753334" w:rsidRDefault="008905BC" w:rsidP="002474FA">
      <w:pPr>
        <w:numPr>
          <w:ilvl w:val="0"/>
          <w:numId w:val="7"/>
        </w:numPr>
        <w:autoSpaceDN w:val="0"/>
        <w:ind w:left="1080"/>
        <w:jc w:val="both"/>
        <w:rPr>
          <w:rFonts w:ascii="Arial" w:hAnsi="Arial" w:cs="Arial"/>
          <w:snapToGrid w:val="0"/>
        </w:rPr>
      </w:pPr>
      <w:r>
        <w:rPr>
          <w:rFonts w:ascii="Arial" w:hAnsi="Arial" w:cs="Arial"/>
          <w:snapToGrid w:val="0"/>
        </w:rPr>
        <w:t>M</w:t>
      </w:r>
      <w:r w:rsidRPr="00753334">
        <w:rPr>
          <w:rFonts w:ascii="Arial" w:hAnsi="Arial" w:cs="Arial"/>
          <w:snapToGrid w:val="0"/>
        </w:rPr>
        <w:t>aintain adequate emergency cover throughout other part</w:t>
      </w:r>
      <w:r>
        <w:rPr>
          <w:rFonts w:ascii="Arial" w:hAnsi="Arial" w:cs="Arial"/>
          <w:snapToGrid w:val="0"/>
        </w:rPr>
        <w:t>s of the Ambulance Service area</w:t>
      </w:r>
    </w:p>
    <w:p w:rsidR="008905BC" w:rsidRPr="008905BC" w:rsidRDefault="008905BC" w:rsidP="002474FA">
      <w:pPr>
        <w:numPr>
          <w:ilvl w:val="0"/>
          <w:numId w:val="7"/>
        </w:numPr>
        <w:autoSpaceDN w:val="0"/>
        <w:ind w:left="1080"/>
        <w:jc w:val="both"/>
        <w:rPr>
          <w:rFonts w:ascii="Arial" w:hAnsi="Arial" w:cs="Arial"/>
        </w:rPr>
      </w:pPr>
      <w:r>
        <w:rPr>
          <w:rFonts w:ascii="Arial" w:hAnsi="Arial" w:cs="Arial"/>
          <w:snapToGrid w:val="0"/>
        </w:rPr>
        <w:t>R</w:t>
      </w:r>
      <w:r w:rsidRPr="00753334">
        <w:rPr>
          <w:rFonts w:ascii="Arial" w:hAnsi="Arial" w:cs="Arial"/>
          <w:snapToGrid w:val="0"/>
        </w:rPr>
        <w:t>educe to a minimum, the disruption of</w:t>
      </w:r>
      <w:r>
        <w:rPr>
          <w:rFonts w:ascii="Arial" w:hAnsi="Arial" w:cs="Arial"/>
          <w:snapToGrid w:val="0"/>
        </w:rPr>
        <w:t xml:space="preserve"> the normal work of the Service</w:t>
      </w:r>
    </w:p>
    <w:p w:rsidR="008905BC" w:rsidRDefault="008905BC" w:rsidP="008905BC">
      <w:pPr>
        <w:autoSpaceDN w:val="0"/>
        <w:jc w:val="both"/>
        <w:rPr>
          <w:rFonts w:ascii="Arial" w:hAnsi="Arial" w:cs="Arial"/>
          <w:snapToGrid w:val="0"/>
        </w:rPr>
      </w:pPr>
    </w:p>
    <w:p w:rsidR="008905BC" w:rsidRDefault="00FF2BD2" w:rsidP="008905BC">
      <w:pPr>
        <w:autoSpaceDN w:val="0"/>
        <w:jc w:val="both"/>
        <w:rPr>
          <w:rFonts w:ascii="Arial" w:hAnsi="Arial" w:cs="Arial"/>
          <w:b/>
          <w:snapToGrid w:val="0"/>
        </w:rPr>
      </w:pPr>
      <w:r>
        <w:rPr>
          <w:rFonts w:ascii="Arial" w:hAnsi="Arial" w:cs="Arial"/>
          <w:b/>
          <w:snapToGrid w:val="0"/>
          <w:color w:val="0070C0"/>
        </w:rPr>
        <w:t>5</w:t>
      </w:r>
      <w:r w:rsidR="008905BC" w:rsidRPr="008829BF">
        <w:rPr>
          <w:rFonts w:ascii="Arial" w:hAnsi="Arial" w:cs="Arial"/>
          <w:b/>
          <w:snapToGrid w:val="0"/>
          <w:color w:val="0070C0"/>
        </w:rPr>
        <w:t>.4</w:t>
      </w:r>
      <w:r w:rsidR="008905BC">
        <w:rPr>
          <w:rFonts w:ascii="Arial" w:hAnsi="Arial" w:cs="Arial"/>
          <w:b/>
          <w:snapToGrid w:val="0"/>
        </w:rPr>
        <w:tab/>
      </w:r>
      <w:r w:rsidR="005511B8" w:rsidRPr="008829BF">
        <w:rPr>
          <w:rFonts w:ascii="Arial" w:hAnsi="Arial" w:cs="Arial"/>
          <w:b/>
          <w:snapToGrid w:val="0"/>
          <w:color w:val="0070C0"/>
        </w:rPr>
        <w:t>Local Authorities</w:t>
      </w:r>
    </w:p>
    <w:p w:rsidR="008B6A81" w:rsidRDefault="008B6A81" w:rsidP="008905BC">
      <w:pPr>
        <w:autoSpaceDN w:val="0"/>
        <w:jc w:val="both"/>
        <w:rPr>
          <w:rFonts w:ascii="Arial" w:hAnsi="Arial" w:cs="Arial"/>
          <w:b/>
          <w:snapToGrid w:val="0"/>
        </w:rPr>
      </w:pPr>
    </w:p>
    <w:p w:rsidR="005511B8" w:rsidRPr="00196269" w:rsidRDefault="005511B8" w:rsidP="00D37F9F">
      <w:pPr>
        <w:pStyle w:val="BodyText"/>
        <w:ind w:left="720"/>
        <w:jc w:val="both"/>
        <w:rPr>
          <w:rFonts w:ascii="Arial" w:hAnsi="Arial" w:cs="Arial"/>
          <w:color w:val="000000"/>
        </w:rPr>
      </w:pPr>
      <w:r w:rsidRPr="00196269">
        <w:rPr>
          <w:rFonts w:ascii="Arial" w:hAnsi="Arial" w:cs="Arial"/>
          <w:color w:val="000000"/>
        </w:rPr>
        <w:t>Local Authorities play a critical role in civil protection. They have a wide range of functions that are likely to be called on in support of the emergency services during the response phase, in addition to managing their own statutory duties during the response and recovery phases</w:t>
      </w:r>
      <w:r>
        <w:rPr>
          <w:rFonts w:ascii="Arial" w:hAnsi="Arial" w:cs="Arial"/>
          <w:color w:val="000000"/>
        </w:rPr>
        <w:t>.  Crucially, the Local A</w:t>
      </w:r>
      <w:r w:rsidRPr="00196269">
        <w:rPr>
          <w:rFonts w:ascii="Arial" w:hAnsi="Arial" w:cs="Arial"/>
          <w:color w:val="000000"/>
        </w:rPr>
        <w:t>uthority, as the main body representing the community, will lead the recovery phase in exercising community rehabilitation and environmental protection.</w:t>
      </w:r>
      <w:r>
        <w:rPr>
          <w:rFonts w:ascii="Arial" w:hAnsi="Arial" w:cs="Arial"/>
          <w:color w:val="000000"/>
        </w:rPr>
        <w:t xml:space="preserve">  </w:t>
      </w:r>
      <w:r w:rsidRPr="00196269">
        <w:rPr>
          <w:rFonts w:ascii="Arial" w:hAnsi="Arial" w:cs="Arial"/>
          <w:color w:val="000000"/>
        </w:rPr>
        <w:t>There are four unitary a</w:t>
      </w:r>
      <w:r>
        <w:rPr>
          <w:rFonts w:ascii="Arial" w:hAnsi="Arial" w:cs="Arial"/>
          <w:color w:val="000000"/>
        </w:rPr>
        <w:t>uthorities in the LRF area:</w:t>
      </w:r>
      <w:r w:rsidRPr="00196269">
        <w:rPr>
          <w:rFonts w:ascii="Arial" w:hAnsi="Arial" w:cs="Arial"/>
          <w:color w:val="000000"/>
        </w:rPr>
        <w:t xml:space="preserve"> Cornwall Council, Plymouth City Council, Torbay Council and the Council of the Isles of Scilly.  Unitary Authorities are responsible for all local government functions.</w:t>
      </w:r>
    </w:p>
    <w:p w:rsidR="005511B8" w:rsidRDefault="005511B8" w:rsidP="00D37F9F">
      <w:pPr>
        <w:pStyle w:val="BodyText"/>
        <w:spacing w:after="0"/>
        <w:ind w:left="720"/>
        <w:jc w:val="both"/>
        <w:rPr>
          <w:rFonts w:ascii="Arial" w:hAnsi="Arial" w:cs="Arial"/>
        </w:rPr>
      </w:pPr>
      <w:r w:rsidRPr="00196269">
        <w:rPr>
          <w:rFonts w:ascii="Arial" w:hAnsi="Arial" w:cs="Arial"/>
          <w:color w:val="000000"/>
        </w:rPr>
        <w:t>Devon is a two tier authority</w:t>
      </w:r>
      <w:r>
        <w:rPr>
          <w:rFonts w:ascii="Arial" w:hAnsi="Arial" w:cs="Arial"/>
          <w:color w:val="000000"/>
        </w:rPr>
        <w:t xml:space="preserve"> and</w:t>
      </w:r>
      <w:r w:rsidRPr="00196269">
        <w:rPr>
          <w:rFonts w:ascii="Arial" w:hAnsi="Arial" w:cs="Arial"/>
          <w:color w:val="000000"/>
        </w:rPr>
        <w:t xml:space="preserve"> consists of the County Council, which is the strategic authority and 8 District Councils – Exeter City, East Devon, Mid Devon, Teignbridge, South Hams, West Devon, North Devon and Torridge, which are responsible for a wide range of more local services. (See next section and Appendix A for ‘Functions and Responsibilities of Local Authorities in Devon and Cornwall’ for</w:t>
      </w:r>
      <w:r>
        <w:rPr>
          <w:rFonts w:ascii="Arial" w:hAnsi="Arial" w:cs="Arial"/>
          <w:color w:val="000000"/>
        </w:rPr>
        <w:t xml:space="preserve"> breakdown of services provided</w:t>
      </w:r>
      <w:r w:rsidRPr="00196269">
        <w:rPr>
          <w:rFonts w:ascii="Arial" w:hAnsi="Arial" w:cs="Arial"/>
          <w:color w:val="000000"/>
        </w:rPr>
        <w:t>).  The I</w:t>
      </w:r>
      <w:r>
        <w:rPr>
          <w:rFonts w:ascii="Arial" w:hAnsi="Arial" w:cs="Arial"/>
          <w:color w:val="000000"/>
        </w:rPr>
        <w:t>sles of Scilly</w:t>
      </w:r>
      <w:r w:rsidRPr="00196269">
        <w:rPr>
          <w:rFonts w:ascii="Arial" w:hAnsi="Arial" w:cs="Arial"/>
          <w:color w:val="000000"/>
        </w:rPr>
        <w:t xml:space="preserve"> is a special authority, identified individually in </w:t>
      </w:r>
      <w:r>
        <w:rPr>
          <w:rFonts w:ascii="Arial" w:hAnsi="Arial" w:cs="Arial"/>
          <w:color w:val="000000"/>
        </w:rPr>
        <w:t>legislation and has</w:t>
      </w:r>
      <w:r w:rsidRPr="00196269">
        <w:rPr>
          <w:rFonts w:ascii="Arial" w:hAnsi="Arial" w:cs="Arial"/>
          <w:color w:val="000000"/>
        </w:rPr>
        <w:t xml:space="preserve"> the functions of a Un</w:t>
      </w:r>
      <w:r>
        <w:rPr>
          <w:rFonts w:ascii="Arial" w:hAnsi="Arial" w:cs="Arial"/>
          <w:color w:val="000000"/>
        </w:rPr>
        <w:t>itary Council plus a statutory W</w:t>
      </w:r>
      <w:r w:rsidRPr="00196269">
        <w:rPr>
          <w:rFonts w:ascii="Arial" w:hAnsi="Arial" w:cs="Arial"/>
          <w:color w:val="000000"/>
        </w:rPr>
        <w:t xml:space="preserve">ater Authority </w:t>
      </w:r>
      <w:r w:rsidRPr="000C0627">
        <w:rPr>
          <w:rFonts w:ascii="Arial" w:hAnsi="Arial" w:cs="Arial"/>
        </w:rPr>
        <w:t xml:space="preserve">and environmental regulator.  Parish and Town Councils provide a further tier of local government and although they have significant input to the County/District Council planning process, they do not have any statutory duties under the CCA 2004.  Local Authorities must be notified through the cascade system when a major </w:t>
      </w:r>
      <w:r w:rsidR="00021514">
        <w:rPr>
          <w:rFonts w:ascii="Arial" w:hAnsi="Arial" w:cs="Arial"/>
        </w:rPr>
        <w:t xml:space="preserve">incident or </w:t>
      </w:r>
      <w:r w:rsidRPr="000C0627">
        <w:rPr>
          <w:rFonts w:ascii="Arial" w:hAnsi="Arial" w:cs="Arial"/>
        </w:rPr>
        <w:t>emergency is declared and should be informed whenever an emergency is likely to lead to a significant impact on people or the local environment/community.  The local authority will play an enabling role in close collaboration with relevant others to:</w:t>
      </w:r>
    </w:p>
    <w:p w:rsidR="005511B8" w:rsidRDefault="005511B8" w:rsidP="00D37F9F">
      <w:pPr>
        <w:pStyle w:val="BodyText"/>
        <w:spacing w:after="0"/>
        <w:ind w:left="720"/>
        <w:jc w:val="both"/>
        <w:rPr>
          <w:rFonts w:ascii="Arial" w:hAnsi="Arial" w:cs="Arial"/>
        </w:rPr>
      </w:pPr>
    </w:p>
    <w:p w:rsidR="005511B8" w:rsidRPr="000C0627" w:rsidRDefault="005511B8" w:rsidP="002474FA">
      <w:pPr>
        <w:pStyle w:val="BodyText"/>
        <w:numPr>
          <w:ilvl w:val="0"/>
          <w:numId w:val="9"/>
        </w:numPr>
        <w:tabs>
          <w:tab w:val="clear" w:pos="360"/>
          <w:tab w:val="num" w:pos="1080"/>
        </w:tabs>
        <w:autoSpaceDN w:val="0"/>
        <w:spacing w:after="0"/>
        <w:ind w:left="1080"/>
        <w:jc w:val="both"/>
        <w:rPr>
          <w:rFonts w:ascii="Arial" w:hAnsi="Arial" w:cs="Arial"/>
        </w:rPr>
      </w:pPr>
      <w:r w:rsidRPr="000C0627">
        <w:rPr>
          <w:rFonts w:ascii="Arial" w:hAnsi="Arial" w:cs="Arial"/>
        </w:rPr>
        <w:t>Provide shelter, warmth, refreshments and welfare support to evacuees not requiring medical attention in rest centres</w:t>
      </w:r>
    </w:p>
    <w:p w:rsidR="005511B8" w:rsidRPr="000C0627" w:rsidRDefault="005511B8" w:rsidP="002474FA">
      <w:pPr>
        <w:pStyle w:val="BodyText"/>
        <w:numPr>
          <w:ilvl w:val="0"/>
          <w:numId w:val="9"/>
        </w:numPr>
        <w:autoSpaceDN w:val="0"/>
        <w:spacing w:after="0"/>
        <w:ind w:left="1080"/>
        <w:jc w:val="both"/>
        <w:rPr>
          <w:rFonts w:ascii="Arial" w:hAnsi="Arial" w:cs="Arial"/>
        </w:rPr>
      </w:pPr>
      <w:r w:rsidRPr="000C0627">
        <w:rPr>
          <w:rFonts w:ascii="Arial" w:hAnsi="Arial" w:cs="Arial"/>
        </w:rPr>
        <w:lastRenderedPageBreak/>
        <w:t>Support the Police in the operation of Survivor and Family and Friends Reception Centres, with the provision of the welfare function</w:t>
      </w:r>
    </w:p>
    <w:p w:rsidR="005511B8" w:rsidRPr="000C0627" w:rsidRDefault="005511B8" w:rsidP="002474FA">
      <w:pPr>
        <w:pStyle w:val="BodyText"/>
        <w:numPr>
          <w:ilvl w:val="0"/>
          <w:numId w:val="9"/>
        </w:numPr>
        <w:autoSpaceDN w:val="0"/>
        <w:spacing w:after="0"/>
        <w:ind w:left="1080"/>
        <w:jc w:val="both"/>
        <w:rPr>
          <w:rFonts w:ascii="Arial" w:hAnsi="Arial" w:cs="Arial"/>
        </w:rPr>
      </w:pPr>
      <w:r>
        <w:rPr>
          <w:rFonts w:ascii="Arial" w:hAnsi="Arial" w:cs="Arial"/>
        </w:rPr>
        <w:t>Assistance to the P</w:t>
      </w:r>
      <w:r w:rsidRPr="000C0627">
        <w:rPr>
          <w:rFonts w:ascii="Arial" w:hAnsi="Arial" w:cs="Arial"/>
        </w:rPr>
        <w:t>olice at Evacuation Assembly Points, if required</w:t>
      </w:r>
    </w:p>
    <w:p w:rsidR="005511B8" w:rsidRDefault="005511B8" w:rsidP="002474FA">
      <w:pPr>
        <w:pStyle w:val="BodyText"/>
        <w:numPr>
          <w:ilvl w:val="0"/>
          <w:numId w:val="9"/>
        </w:numPr>
        <w:autoSpaceDN w:val="0"/>
        <w:spacing w:after="0"/>
        <w:ind w:left="1080"/>
        <w:jc w:val="both"/>
        <w:rPr>
          <w:rFonts w:ascii="Arial" w:hAnsi="Arial" w:cs="Arial"/>
        </w:rPr>
      </w:pPr>
      <w:r w:rsidRPr="000C0627">
        <w:rPr>
          <w:rFonts w:ascii="Arial" w:hAnsi="Arial" w:cs="Arial"/>
        </w:rPr>
        <w:t>Opening of Humanitarian Assistance Centre</w:t>
      </w:r>
    </w:p>
    <w:p w:rsidR="00924675" w:rsidRPr="000C0627" w:rsidRDefault="00924675" w:rsidP="002474FA">
      <w:pPr>
        <w:pStyle w:val="BodyText"/>
        <w:numPr>
          <w:ilvl w:val="0"/>
          <w:numId w:val="9"/>
        </w:numPr>
        <w:autoSpaceDN w:val="0"/>
        <w:spacing w:after="0"/>
        <w:ind w:left="1080"/>
        <w:jc w:val="both"/>
        <w:rPr>
          <w:rFonts w:ascii="Arial" w:hAnsi="Arial" w:cs="Arial"/>
        </w:rPr>
      </w:pPr>
      <w:r>
        <w:rPr>
          <w:rFonts w:ascii="Arial" w:hAnsi="Arial" w:cs="Arial"/>
        </w:rPr>
        <w:t>Call out voluntary sector and manage the assistance provided</w:t>
      </w:r>
    </w:p>
    <w:p w:rsidR="005511B8" w:rsidRPr="000C0627" w:rsidRDefault="005511B8" w:rsidP="002474FA">
      <w:pPr>
        <w:pStyle w:val="BodyText"/>
        <w:numPr>
          <w:ilvl w:val="0"/>
          <w:numId w:val="9"/>
        </w:numPr>
        <w:autoSpaceDN w:val="0"/>
        <w:spacing w:after="0"/>
        <w:ind w:left="1080"/>
        <w:jc w:val="both"/>
        <w:rPr>
          <w:rFonts w:ascii="Arial" w:hAnsi="Arial" w:cs="Arial"/>
        </w:rPr>
      </w:pPr>
      <w:r w:rsidRPr="000C0627">
        <w:rPr>
          <w:rFonts w:ascii="Arial" w:hAnsi="Arial" w:cs="Arial"/>
        </w:rPr>
        <w:t>Transport</w:t>
      </w:r>
      <w:r>
        <w:rPr>
          <w:rFonts w:ascii="Arial" w:hAnsi="Arial" w:cs="Arial"/>
        </w:rPr>
        <w:t xml:space="preserve"> for evacuees</w:t>
      </w:r>
    </w:p>
    <w:p w:rsidR="005511B8" w:rsidRPr="000C0627" w:rsidRDefault="008D1A8A" w:rsidP="002474FA">
      <w:pPr>
        <w:pStyle w:val="BodyText"/>
        <w:numPr>
          <w:ilvl w:val="0"/>
          <w:numId w:val="9"/>
        </w:numPr>
        <w:autoSpaceDN w:val="0"/>
        <w:spacing w:after="0"/>
        <w:ind w:left="1080"/>
        <w:jc w:val="both"/>
        <w:rPr>
          <w:rFonts w:ascii="Arial" w:hAnsi="Arial" w:cs="Arial"/>
        </w:rPr>
      </w:pPr>
      <w:r>
        <w:rPr>
          <w:rFonts w:ascii="Arial" w:hAnsi="Arial" w:cs="Arial"/>
        </w:rPr>
        <w:t>Provide d</w:t>
      </w:r>
      <w:r w:rsidR="00924675">
        <w:rPr>
          <w:rFonts w:ascii="Arial" w:hAnsi="Arial" w:cs="Arial"/>
        </w:rPr>
        <w:t>etail</w:t>
      </w:r>
      <w:r w:rsidR="005511B8" w:rsidRPr="000C0627">
        <w:rPr>
          <w:rFonts w:ascii="Arial" w:hAnsi="Arial" w:cs="Arial"/>
        </w:rPr>
        <w:t xml:space="preserve"> of </w:t>
      </w:r>
      <w:r w:rsidR="00924675">
        <w:rPr>
          <w:rFonts w:ascii="Arial" w:hAnsi="Arial" w:cs="Arial"/>
        </w:rPr>
        <w:t xml:space="preserve">known </w:t>
      </w:r>
      <w:r w:rsidR="005511B8" w:rsidRPr="000C0627">
        <w:rPr>
          <w:rFonts w:ascii="Arial" w:hAnsi="Arial" w:cs="Arial"/>
        </w:rPr>
        <w:t xml:space="preserve">vulnerable people within the inner/outer cordon </w:t>
      </w:r>
    </w:p>
    <w:p w:rsidR="005511B8" w:rsidRPr="000C0627" w:rsidRDefault="005511B8" w:rsidP="002474FA">
      <w:pPr>
        <w:pStyle w:val="BodyText"/>
        <w:numPr>
          <w:ilvl w:val="0"/>
          <w:numId w:val="10"/>
        </w:numPr>
        <w:autoSpaceDN w:val="0"/>
        <w:spacing w:after="0"/>
        <w:ind w:left="1080"/>
        <w:jc w:val="both"/>
        <w:rPr>
          <w:rFonts w:ascii="Arial" w:hAnsi="Arial" w:cs="Arial"/>
        </w:rPr>
      </w:pPr>
      <w:r w:rsidRPr="000C0627">
        <w:rPr>
          <w:rFonts w:ascii="Arial" w:hAnsi="Arial" w:cs="Arial"/>
        </w:rPr>
        <w:t>Maintain as far as possible existing services to the community</w:t>
      </w:r>
    </w:p>
    <w:p w:rsidR="005511B8" w:rsidRPr="000C0627" w:rsidRDefault="005511B8" w:rsidP="002474FA">
      <w:pPr>
        <w:pStyle w:val="BodyText"/>
        <w:numPr>
          <w:ilvl w:val="0"/>
          <w:numId w:val="11"/>
        </w:numPr>
        <w:autoSpaceDN w:val="0"/>
        <w:spacing w:after="0"/>
        <w:ind w:left="1080"/>
        <w:jc w:val="both"/>
        <w:rPr>
          <w:rFonts w:ascii="Arial" w:hAnsi="Arial" w:cs="Arial"/>
        </w:rPr>
      </w:pPr>
      <w:r w:rsidRPr="000C0627">
        <w:rPr>
          <w:rFonts w:ascii="Arial" w:hAnsi="Arial" w:cs="Arial"/>
        </w:rPr>
        <w:t>Provide medium to longer-term welfare of survivors and those affected, including social care support and temporary housing</w:t>
      </w:r>
    </w:p>
    <w:p w:rsidR="00924675" w:rsidRDefault="005511B8" w:rsidP="002474FA">
      <w:pPr>
        <w:pStyle w:val="BodyText"/>
        <w:numPr>
          <w:ilvl w:val="0"/>
          <w:numId w:val="11"/>
        </w:numPr>
        <w:tabs>
          <w:tab w:val="clear" w:pos="360"/>
          <w:tab w:val="num" w:pos="1134"/>
        </w:tabs>
        <w:autoSpaceDN w:val="0"/>
        <w:spacing w:after="0"/>
        <w:ind w:firstLine="349"/>
        <w:jc w:val="both"/>
        <w:rPr>
          <w:rFonts w:ascii="Arial" w:hAnsi="Arial" w:cs="Arial"/>
        </w:rPr>
      </w:pPr>
      <w:r w:rsidRPr="000C0627">
        <w:rPr>
          <w:rFonts w:ascii="Arial" w:hAnsi="Arial" w:cs="Arial"/>
        </w:rPr>
        <w:t xml:space="preserve">Address the communities’ on-going needs in the aftermath of an emergency. </w:t>
      </w:r>
    </w:p>
    <w:p w:rsidR="005511B8" w:rsidRPr="000C0627" w:rsidRDefault="005511B8" w:rsidP="002474FA">
      <w:pPr>
        <w:pStyle w:val="BodyText"/>
        <w:numPr>
          <w:ilvl w:val="0"/>
          <w:numId w:val="11"/>
        </w:numPr>
        <w:tabs>
          <w:tab w:val="clear" w:pos="360"/>
          <w:tab w:val="num" w:pos="1134"/>
        </w:tabs>
        <w:autoSpaceDN w:val="0"/>
        <w:spacing w:after="0"/>
        <w:ind w:left="1134" w:hanging="425"/>
        <w:jc w:val="both"/>
        <w:rPr>
          <w:rFonts w:ascii="Arial" w:hAnsi="Arial" w:cs="Arial"/>
        </w:rPr>
      </w:pPr>
      <w:r w:rsidRPr="000C0627">
        <w:rPr>
          <w:rFonts w:ascii="Arial" w:hAnsi="Arial" w:cs="Arial"/>
        </w:rPr>
        <w:t xml:space="preserve">Building </w:t>
      </w:r>
      <w:r>
        <w:rPr>
          <w:rFonts w:ascii="Arial" w:hAnsi="Arial" w:cs="Arial"/>
        </w:rPr>
        <w:t>Control I</w:t>
      </w:r>
      <w:r w:rsidRPr="000C0627">
        <w:rPr>
          <w:rFonts w:ascii="Arial" w:hAnsi="Arial" w:cs="Arial"/>
        </w:rPr>
        <w:t xml:space="preserve">nspectors may be able to advise the rescue services on the condition and accessibility of damaged structures (this can involve securing </w:t>
      </w:r>
      <w:r>
        <w:rPr>
          <w:rFonts w:ascii="Arial" w:hAnsi="Arial" w:cs="Arial"/>
        </w:rPr>
        <w:t xml:space="preserve">or zoning the building, </w:t>
      </w:r>
      <w:r w:rsidRPr="000C0627">
        <w:rPr>
          <w:rFonts w:ascii="Arial" w:hAnsi="Arial" w:cs="Arial"/>
        </w:rPr>
        <w:t>arranging shoring up, removal of part or all of the building in order to prevent danger and advising services such as the Fire and Rescue Authority on access</w:t>
      </w:r>
      <w:r>
        <w:rPr>
          <w:rFonts w:ascii="Arial" w:hAnsi="Arial" w:cs="Arial"/>
        </w:rPr>
        <w:t>)</w:t>
      </w:r>
      <w:r w:rsidRPr="000C0627">
        <w:rPr>
          <w:rFonts w:ascii="Arial" w:hAnsi="Arial" w:cs="Arial"/>
        </w:rPr>
        <w:t>.  In a major emergency involving a number of buildings or structures</w:t>
      </w:r>
      <w:r>
        <w:rPr>
          <w:rFonts w:ascii="Arial" w:hAnsi="Arial" w:cs="Arial"/>
        </w:rPr>
        <w:t>,</w:t>
      </w:r>
      <w:r w:rsidRPr="000C0627">
        <w:rPr>
          <w:rFonts w:ascii="Arial" w:hAnsi="Arial" w:cs="Arial"/>
        </w:rPr>
        <w:t xml:space="preserve"> the role would be to coordinate these works involving a survey/assessment of each building, instigating the required works and re-inspection prior to allowing access or reoccupation</w:t>
      </w:r>
    </w:p>
    <w:p w:rsidR="005511B8" w:rsidRPr="000C0627" w:rsidRDefault="005511B8" w:rsidP="002474FA">
      <w:pPr>
        <w:pStyle w:val="BodyText"/>
        <w:numPr>
          <w:ilvl w:val="0"/>
          <w:numId w:val="11"/>
        </w:numPr>
        <w:tabs>
          <w:tab w:val="clear" w:pos="360"/>
          <w:tab w:val="num" w:pos="1069"/>
        </w:tabs>
        <w:autoSpaceDN w:val="0"/>
        <w:spacing w:after="0"/>
        <w:ind w:left="1069"/>
        <w:jc w:val="both"/>
        <w:rPr>
          <w:rFonts w:ascii="Arial" w:hAnsi="Arial" w:cs="Arial"/>
        </w:rPr>
      </w:pPr>
      <w:r w:rsidRPr="000C0627">
        <w:rPr>
          <w:rFonts w:ascii="Arial" w:hAnsi="Arial" w:cs="Arial"/>
        </w:rPr>
        <w:t>Call out voluntary sector and manage the assistance provided</w:t>
      </w:r>
    </w:p>
    <w:p w:rsidR="005511B8" w:rsidRPr="000C0627" w:rsidRDefault="00924675" w:rsidP="002474FA">
      <w:pPr>
        <w:pStyle w:val="BodyText"/>
        <w:numPr>
          <w:ilvl w:val="0"/>
          <w:numId w:val="12"/>
        </w:numPr>
        <w:autoSpaceDN w:val="0"/>
        <w:spacing w:after="0"/>
        <w:ind w:left="1077" w:hanging="357"/>
        <w:jc w:val="both"/>
        <w:rPr>
          <w:rFonts w:ascii="Arial" w:hAnsi="Arial" w:cs="Arial"/>
        </w:rPr>
      </w:pPr>
      <w:r>
        <w:rPr>
          <w:rFonts w:ascii="Arial" w:hAnsi="Arial" w:cs="Arial"/>
        </w:rPr>
        <w:t>Lead on Coastal Pollution incidents</w:t>
      </w:r>
      <w:r w:rsidR="00DD2CDC">
        <w:rPr>
          <w:rFonts w:ascii="Arial" w:hAnsi="Arial" w:cs="Arial"/>
        </w:rPr>
        <w:t xml:space="preserve"> with the formation of a Shoreline Management Group (SMG) (see 5.7.2)</w:t>
      </w:r>
    </w:p>
    <w:p w:rsidR="005511B8" w:rsidRPr="000C0627" w:rsidRDefault="008D1A8A" w:rsidP="002474FA">
      <w:pPr>
        <w:pStyle w:val="BodyText"/>
        <w:numPr>
          <w:ilvl w:val="0"/>
          <w:numId w:val="13"/>
        </w:numPr>
        <w:autoSpaceDN w:val="0"/>
        <w:spacing w:after="0"/>
        <w:ind w:left="1077" w:hanging="357"/>
        <w:jc w:val="both"/>
        <w:rPr>
          <w:rFonts w:ascii="Arial" w:hAnsi="Arial" w:cs="Arial"/>
        </w:rPr>
      </w:pPr>
      <w:r>
        <w:rPr>
          <w:rFonts w:ascii="Arial" w:hAnsi="Arial" w:cs="Arial"/>
        </w:rPr>
        <w:t>Attend the ‘Mass Fatalities Co-ordination Team’, assess and decide on provision of additional emergency mortuary capacity where existing mortuary capacity is likely to be exceeded or result in additional business continuity issues.</w:t>
      </w:r>
    </w:p>
    <w:p w:rsidR="005511B8" w:rsidRPr="000C0627" w:rsidRDefault="005511B8" w:rsidP="002474FA">
      <w:pPr>
        <w:pStyle w:val="BodyText"/>
        <w:numPr>
          <w:ilvl w:val="0"/>
          <w:numId w:val="14"/>
        </w:numPr>
        <w:autoSpaceDN w:val="0"/>
        <w:spacing w:after="0"/>
        <w:ind w:left="1077" w:hanging="357"/>
        <w:jc w:val="both"/>
        <w:rPr>
          <w:rFonts w:ascii="Arial" w:hAnsi="Arial" w:cs="Arial"/>
        </w:rPr>
      </w:pPr>
      <w:r w:rsidRPr="000C0627">
        <w:rPr>
          <w:rFonts w:ascii="Arial" w:hAnsi="Arial" w:cs="Arial"/>
        </w:rPr>
        <w:t xml:space="preserve">Lead on Recovery, which is likely to carry on for a considerable time and is likely to involve many organisations that are not ordinarily involved with </w:t>
      </w:r>
      <w:r>
        <w:rPr>
          <w:rFonts w:ascii="Arial" w:hAnsi="Arial" w:cs="Arial"/>
        </w:rPr>
        <w:t>emergency response</w:t>
      </w:r>
    </w:p>
    <w:p w:rsidR="005511B8" w:rsidRPr="000C0627" w:rsidRDefault="005511B8" w:rsidP="002474FA">
      <w:pPr>
        <w:pStyle w:val="ListParagraph"/>
        <w:numPr>
          <w:ilvl w:val="0"/>
          <w:numId w:val="14"/>
        </w:numPr>
        <w:autoSpaceDE w:val="0"/>
        <w:autoSpaceDN w:val="0"/>
        <w:ind w:left="1077" w:hanging="357"/>
        <w:jc w:val="both"/>
        <w:rPr>
          <w:rFonts w:ascii="Arial" w:hAnsi="Arial" w:cs="Arial"/>
        </w:rPr>
      </w:pPr>
      <w:r w:rsidRPr="000C0627">
        <w:rPr>
          <w:rFonts w:ascii="Arial" w:hAnsi="Arial" w:cs="Arial"/>
        </w:rPr>
        <w:t xml:space="preserve">The Director of Public Health </w:t>
      </w:r>
      <w:r>
        <w:rPr>
          <w:rFonts w:ascii="Arial" w:hAnsi="Arial" w:cs="Arial"/>
        </w:rPr>
        <w:t>(DPH), acting on behalf of the Local A</w:t>
      </w:r>
      <w:r w:rsidRPr="000C0627">
        <w:rPr>
          <w:rFonts w:ascii="Arial" w:hAnsi="Arial" w:cs="Arial"/>
        </w:rPr>
        <w:t>uthority, has a pivotal role in protecting the health of its population.  They are responsible for t</w:t>
      </w:r>
      <w:r>
        <w:rPr>
          <w:rFonts w:ascii="Arial" w:hAnsi="Arial" w:cs="Arial"/>
        </w:rPr>
        <w:t>he Local A</w:t>
      </w:r>
      <w:r w:rsidRPr="000C0627">
        <w:rPr>
          <w:rFonts w:ascii="Arial" w:hAnsi="Arial" w:cs="Arial"/>
        </w:rPr>
        <w:t xml:space="preserve">uthority’s contribution to health protection matters, including </w:t>
      </w:r>
      <w:r>
        <w:rPr>
          <w:rFonts w:ascii="Arial" w:hAnsi="Arial" w:cs="Arial"/>
        </w:rPr>
        <w:t xml:space="preserve">their role in planning for, and responding to </w:t>
      </w:r>
      <w:r w:rsidRPr="000C0627">
        <w:rPr>
          <w:rFonts w:ascii="Arial" w:hAnsi="Arial" w:cs="Arial"/>
        </w:rPr>
        <w:t>incidents that present a threat to the public’s health</w:t>
      </w:r>
    </w:p>
    <w:p w:rsidR="005511B8" w:rsidRPr="000C0627" w:rsidRDefault="005511B8" w:rsidP="002474FA">
      <w:pPr>
        <w:pStyle w:val="ListParagraph"/>
        <w:numPr>
          <w:ilvl w:val="0"/>
          <w:numId w:val="14"/>
        </w:numPr>
        <w:autoSpaceDE w:val="0"/>
        <w:autoSpaceDN w:val="0"/>
        <w:ind w:left="1080"/>
        <w:jc w:val="both"/>
        <w:rPr>
          <w:rFonts w:ascii="Arial" w:hAnsi="Arial" w:cs="Arial"/>
        </w:rPr>
      </w:pPr>
      <w:r w:rsidRPr="000C0627">
        <w:rPr>
          <w:rFonts w:ascii="Arial" w:hAnsi="Arial" w:cs="Arial"/>
        </w:rPr>
        <w:t>The DPH will provide initial leadership for a range of public health incidents ranging from relatively minor outbreaks to full-scale emergencies.  They will work with colleagues from Public Health England to mobilise resources in response to public health incidents and outbreaks and will liaise with NHS England Local</w:t>
      </w:r>
      <w:r>
        <w:rPr>
          <w:rFonts w:ascii="Arial" w:hAnsi="Arial" w:cs="Arial"/>
        </w:rPr>
        <w:t xml:space="preserve"> Area Teams</w:t>
      </w:r>
      <w:r w:rsidRPr="000C0627">
        <w:rPr>
          <w:rFonts w:ascii="Arial" w:hAnsi="Arial" w:cs="Arial"/>
        </w:rPr>
        <w:t xml:space="preserve"> </w:t>
      </w:r>
    </w:p>
    <w:p w:rsidR="005511B8" w:rsidRPr="000C0627" w:rsidRDefault="005511B8" w:rsidP="002474FA">
      <w:pPr>
        <w:pStyle w:val="ListParagraph"/>
        <w:numPr>
          <w:ilvl w:val="0"/>
          <w:numId w:val="14"/>
        </w:numPr>
        <w:autoSpaceDE w:val="0"/>
        <w:autoSpaceDN w:val="0"/>
        <w:ind w:left="1080"/>
        <w:jc w:val="both"/>
        <w:rPr>
          <w:rFonts w:ascii="Arial" w:hAnsi="Arial" w:cs="Arial"/>
        </w:rPr>
      </w:pPr>
      <w:r w:rsidRPr="000C0627">
        <w:rPr>
          <w:rFonts w:ascii="Arial" w:hAnsi="Arial" w:cs="Arial"/>
        </w:rPr>
        <w:t xml:space="preserve">The DPH will also provide advice </w:t>
      </w:r>
      <w:r>
        <w:rPr>
          <w:rFonts w:ascii="Arial" w:hAnsi="Arial" w:cs="Arial"/>
        </w:rPr>
        <w:t>to Clinical Commissioning Group</w:t>
      </w:r>
      <w:r w:rsidRPr="000C0627">
        <w:rPr>
          <w:rFonts w:ascii="Arial" w:hAnsi="Arial" w:cs="Arial"/>
        </w:rPr>
        <w:t>s and other organisations in their area and ensure that there is effective commun</w:t>
      </w:r>
      <w:r>
        <w:rPr>
          <w:rFonts w:ascii="Arial" w:hAnsi="Arial" w:cs="Arial"/>
        </w:rPr>
        <w:t>ication with local communities</w:t>
      </w:r>
    </w:p>
    <w:p w:rsidR="005511B8" w:rsidRDefault="005511B8" w:rsidP="002474FA">
      <w:pPr>
        <w:pStyle w:val="BodyText"/>
        <w:numPr>
          <w:ilvl w:val="0"/>
          <w:numId w:val="14"/>
        </w:numPr>
        <w:autoSpaceDN w:val="0"/>
        <w:spacing w:after="0"/>
        <w:ind w:left="1080"/>
        <w:jc w:val="both"/>
        <w:rPr>
          <w:rFonts w:ascii="Arial" w:hAnsi="Arial" w:cs="Arial"/>
        </w:rPr>
      </w:pPr>
      <w:r w:rsidRPr="000C0627">
        <w:rPr>
          <w:rFonts w:ascii="Arial" w:hAnsi="Arial" w:cs="Arial"/>
        </w:rPr>
        <w:t>Unitary and County Councils operate a 24/7 call out Duty rota and the Duty Officer will engage other council staff, as required</w:t>
      </w:r>
    </w:p>
    <w:p w:rsidR="005511B8" w:rsidRPr="000C0627" w:rsidRDefault="005511B8" w:rsidP="005511B8">
      <w:pPr>
        <w:pStyle w:val="BodyText"/>
        <w:autoSpaceDN w:val="0"/>
        <w:spacing w:after="0"/>
        <w:jc w:val="both"/>
        <w:rPr>
          <w:rFonts w:ascii="Arial" w:hAnsi="Arial" w:cs="Arial"/>
        </w:rPr>
      </w:pPr>
    </w:p>
    <w:p w:rsidR="005511B8" w:rsidRDefault="00FF2BD2" w:rsidP="008905BC">
      <w:pPr>
        <w:autoSpaceDN w:val="0"/>
        <w:jc w:val="both"/>
        <w:rPr>
          <w:rFonts w:ascii="Arial" w:hAnsi="Arial" w:cs="Arial"/>
          <w:b/>
        </w:rPr>
      </w:pPr>
      <w:r>
        <w:rPr>
          <w:rFonts w:ascii="Arial" w:hAnsi="Arial" w:cs="Arial"/>
          <w:b/>
          <w:color w:val="0070C0"/>
        </w:rPr>
        <w:t>5.5</w:t>
      </w:r>
      <w:r w:rsidR="005511B8">
        <w:rPr>
          <w:rFonts w:ascii="Arial" w:hAnsi="Arial" w:cs="Arial"/>
          <w:b/>
        </w:rPr>
        <w:tab/>
      </w:r>
      <w:r w:rsidR="005511B8" w:rsidRPr="008829BF">
        <w:rPr>
          <w:rFonts w:ascii="Arial" w:hAnsi="Arial" w:cs="Arial"/>
          <w:b/>
          <w:color w:val="0070C0"/>
        </w:rPr>
        <w:t>Health Services</w:t>
      </w:r>
    </w:p>
    <w:p w:rsidR="005511B8" w:rsidRDefault="005511B8" w:rsidP="008905BC">
      <w:pPr>
        <w:autoSpaceDN w:val="0"/>
        <w:jc w:val="both"/>
        <w:rPr>
          <w:rFonts w:ascii="Arial" w:hAnsi="Arial" w:cs="Arial"/>
          <w:b/>
        </w:rPr>
      </w:pPr>
    </w:p>
    <w:p w:rsidR="005511B8" w:rsidRPr="008829BF" w:rsidRDefault="00FF2BD2" w:rsidP="00FF2BD2">
      <w:pPr>
        <w:jc w:val="both"/>
        <w:rPr>
          <w:rFonts w:ascii="Arial" w:hAnsi="Arial" w:cs="Arial"/>
          <w:b/>
          <w:color w:val="0070C0"/>
        </w:rPr>
      </w:pPr>
      <w:r>
        <w:rPr>
          <w:rFonts w:ascii="Arial" w:hAnsi="Arial" w:cs="Arial"/>
          <w:b/>
          <w:color w:val="0070C0"/>
        </w:rPr>
        <w:t>5.5.1</w:t>
      </w:r>
      <w:r>
        <w:rPr>
          <w:rFonts w:ascii="Arial" w:hAnsi="Arial" w:cs="Arial"/>
          <w:b/>
        </w:rPr>
        <w:tab/>
      </w:r>
      <w:r w:rsidR="005511B8" w:rsidRPr="008829BF">
        <w:rPr>
          <w:rFonts w:ascii="Arial" w:hAnsi="Arial" w:cs="Arial"/>
          <w:b/>
          <w:color w:val="0070C0"/>
        </w:rPr>
        <w:t xml:space="preserve">NHS England </w:t>
      </w:r>
      <w:r w:rsidR="007A766C">
        <w:rPr>
          <w:rFonts w:ascii="Arial" w:hAnsi="Arial" w:cs="Arial"/>
          <w:b/>
          <w:color w:val="0070C0"/>
        </w:rPr>
        <w:t>(South West)</w:t>
      </w:r>
    </w:p>
    <w:p w:rsidR="008B6A81" w:rsidRPr="005511B8" w:rsidRDefault="008B6A81" w:rsidP="005511B8">
      <w:pPr>
        <w:ind w:left="720" w:hanging="720"/>
        <w:jc w:val="both"/>
        <w:rPr>
          <w:rFonts w:ascii="Arial" w:hAnsi="Arial" w:cs="Arial"/>
          <w:b/>
        </w:rPr>
      </w:pPr>
    </w:p>
    <w:p w:rsidR="007A766C" w:rsidRDefault="007A766C" w:rsidP="00021514">
      <w:pPr>
        <w:spacing w:line="276" w:lineRule="auto"/>
        <w:ind w:left="709"/>
        <w:jc w:val="both"/>
        <w:rPr>
          <w:rFonts w:ascii="Arial" w:hAnsi="Arial" w:cs="Arial"/>
        </w:rPr>
      </w:pPr>
      <w:r>
        <w:rPr>
          <w:rFonts w:ascii="Arial" w:hAnsi="Arial" w:cs="Arial"/>
        </w:rPr>
        <w:t xml:space="preserve">NHS England South (South West) provides the strategic leadership for the NHS during emergency incident involving more than one NHS provider.  They are the key link between the Department of Health and the NHS in Devon, Cornwall and the Isles of Scilly. </w:t>
      </w:r>
    </w:p>
    <w:p w:rsidR="007A766C" w:rsidRDefault="007A766C" w:rsidP="00021514">
      <w:pPr>
        <w:spacing w:line="276" w:lineRule="auto"/>
        <w:ind w:left="709"/>
        <w:jc w:val="both"/>
        <w:rPr>
          <w:rFonts w:ascii="Arial" w:hAnsi="Arial" w:cs="Arial"/>
        </w:rPr>
      </w:pPr>
    </w:p>
    <w:p w:rsidR="007A766C" w:rsidRDefault="007A766C" w:rsidP="00021514">
      <w:pPr>
        <w:spacing w:line="276" w:lineRule="auto"/>
        <w:ind w:left="709"/>
        <w:jc w:val="both"/>
        <w:rPr>
          <w:rFonts w:ascii="Arial" w:hAnsi="Arial" w:cs="Arial"/>
        </w:rPr>
      </w:pPr>
      <w:r>
        <w:rPr>
          <w:rFonts w:ascii="Arial" w:hAnsi="Arial" w:cs="Arial"/>
        </w:rPr>
        <w:t>In a widespread major incident, NHS England will lead the NHS response to the incident within Devon, Cornwall and the Isles of Scilly. They work with Local Authorities and other agencies that provide health and social care to make sure the communities’ needs are being met. In a major incident, NHS England will co-ordinate and direct the deployment of NHS resources to meet the healthcare requirements of the incident response and the wider community.</w:t>
      </w:r>
    </w:p>
    <w:p w:rsidR="007A766C" w:rsidRDefault="007A766C" w:rsidP="00021514">
      <w:pPr>
        <w:spacing w:line="276" w:lineRule="auto"/>
        <w:ind w:left="709"/>
        <w:jc w:val="both"/>
        <w:rPr>
          <w:rFonts w:ascii="Arial" w:hAnsi="Arial" w:cs="Arial"/>
        </w:rPr>
      </w:pPr>
    </w:p>
    <w:p w:rsidR="007A766C" w:rsidRDefault="007A766C" w:rsidP="00021514">
      <w:pPr>
        <w:spacing w:line="276" w:lineRule="auto"/>
        <w:ind w:left="709"/>
        <w:jc w:val="both"/>
        <w:rPr>
          <w:rFonts w:ascii="Arial" w:hAnsi="Arial" w:cs="Arial"/>
        </w:rPr>
      </w:pPr>
      <w:r>
        <w:rPr>
          <w:rFonts w:ascii="Arial" w:hAnsi="Arial" w:cs="Arial"/>
        </w:rPr>
        <w:t>The role of NHS England in a Major Incident is to:</w:t>
      </w:r>
    </w:p>
    <w:p w:rsidR="007A766C" w:rsidRDefault="007A766C" w:rsidP="002474FA">
      <w:pPr>
        <w:numPr>
          <w:ilvl w:val="0"/>
          <w:numId w:val="51"/>
        </w:numPr>
        <w:tabs>
          <w:tab w:val="left" w:pos="1134"/>
        </w:tabs>
        <w:spacing w:line="276" w:lineRule="auto"/>
        <w:ind w:left="1134" w:hanging="425"/>
        <w:jc w:val="both"/>
        <w:rPr>
          <w:rFonts w:ascii="Arial" w:hAnsi="Arial" w:cs="Arial"/>
        </w:rPr>
      </w:pPr>
      <w:r>
        <w:rPr>
          <w:rFonts w:ascii="Arial" w:hAnsi="Arial" w:cs="Arial"/>
        </w:rPr>
        <w:t>Lead and co-ordinate the NHS emergency response, when more than one NHS provider is involved</w:t>
      </w:r>
    </w:p>
    <w:p w:rsidR="007A766C" w:rsidRDefault="007A766C" w:rsidP="002474FA">
      <w:pPr>
        <w:numPr>
          <w:ilvl w:val="0"/>
          <w:numId w:val="51"/>
        </w:numPr>
        <w:tabs>
          <w:tab w:val="left" w:pos="1134"/>
        </w:tabs>
        <w:spacing w:line="276" w:lineRule="auto"/>
        <w:ind w:left="1134" w:hanging="425"/>
        <w:jc w:val="both"/>
        <w:rPr>
          <w:rFonts w:ascii="Arial" w:hAnsi="Arial" w:cs="Arial"/>
        </w:rPr>
      </w:pPr>
      <w:r>
        <w:rPr>
          <w:rFonts w:ascii="Arial" w:hAnsi="Arial" w:cs="Arial"/>
        </w:rPr>
        <w:t>Mobilise NHS resources across organisational boundaries, as necessary, in support of the response – this includes ensuring healthcare support for evacuees and other vulnerable groups affected by the incident, including replacement medications</w:t>
      </w:r>
    </w:p>
    <w:p w:rsidR="007A766C" w:rsidRDefault="007A766C" w:rsidP="002474FA">
      <w:pPr>
        <w:numPr>
          <w:ilvl w:val="0"/>
          <w:numId w:val="51"/>
        </w:numPr>
        <w:tabs>
          <w:tab w:val="left" w:pos="1134"/>
        </w:tabs>
        <w:spacing w:line="276" w:lineRule="auto"/>
        <w:ind w:left="1134" w:hanging="425"/>
        <w:jc w:val="both"/>
        <w:rPr>
          <w:rFonts w:ascii="Arial" w:hAnsi="Arial" w:cs="Arial"/>
        </w:rPr>
      </w:pPr>
      <w:r>
        <w:rPr>
          <w:rFonts w:ascii="Arial" w:hAnsi="Arial" w:cs="Arial"/>
        </w:rPr>
        <w:t>Assess the health impact of an incident on the wider community; lead provider organisations in mitigation of that impact</w:t>
      </w:r>
    </w:p>
    <w:p w:rsidR="007A766C" w:rsidRDefault="007A766C" w:rsidP="002474FA">
      <w:pPr>
        <w:numPr>
          <w:ilvl w:val="0"/>
          <w:numId w:val="51"/>
        </w:numPr>
        <w:tabs>
          <w:tab w:val="left" w:pos="1134"/>
        </w:tabs>
        <w:spacing w:line="276" w:lineRule="auto"/>
        <w:ind w:left="1134" w:hanging="425"/>
        <w:jc w:val="both"/>
        <w:rPr>
          <w:rFonts w:ascii="Arial" w:hAnsi="Arial" w:cs="Arial"/>
        </w:rPr>
      </w:pPr>
      <w:r>
        <w:rPr>
          <w:rFonts w:ascii="Arial" w:hAnsi="Arial" w:cs="Arial"/>
        </w:rPr>
        <w:t>Represent the NHS at Strategic Co-ordinating Group meetings and ensure appropriate NHS representation at Tactical Co-ordinating Group meetings</w:t>
      </w:r>
    </w:p>
    <w:p w:rsidR="007A766C" w:rsidRDefault="007A766C" w:rsidP="002474FA">
      <w:pPr>
        <w:numPr>
          <w:ilvl w:val="0"/>
          <w:numId w:val="51"/>
        </w:numPr>
        <w:tabs>
          <w:tab w:val="left" w:pos="1134"/>
        </w:tabs>
        <w:spacing w:line="276" w:lineRule="auto"/>
        <w:ind w:left="1134" w:hanging="425"/>
        <w:jc w:val="both"/>
        <w:rPr>
          <w:rFonts w:ascii="Arial" w:hAnsi="Arial" w:cs="Arial"/>
        </w:rPr>
      </w:pPr>
      <w:r>
        <w:rPr>
          <w:rFonts w:ascii="Arial" w:hAnsi="Arial" w:cs="Arial"/>
        </w:rPr>
        <w:t>Co-ordinate communications with other emergency responder organisations</w:t>
      </w:r>
    </w:p>
    <w:p w:rsidR="005511B8" w:rsidRPr="007A766C" w:rsidRDefault="007A766C" w:rsidP="002474FA">
      <w:pPr>
        <w:numPr>
          <w:ilvl w:val="0"/>
          <w:numId w:val="51"/>
        </w:numPr>
        <w:tabs>
          <w:tab w:val="left" w:pos="1134"/>
        </w:tabs>
        <w:spacing w:line="276" w:lineRule="auto"/>
        <w:ind w:left="1134" w:hanging="425"/>
        <w:jc w:val="both"/>
        <w:rPr>
          <w:rFonts w:ascii="Arial" w:hAnsi="Arial" w:cs="Arial"/>
        </w:rPr>
      </w:pPr>
      <w:r w:rsidRPr="007A766C">
        <w:rPr>
          <w:rFonts w:ascii="Arial" w:hAnsi="Arial" w:cs="Arial"/>
        </w:rPr>
        <w:t>Escalate to a regional or national response as necessary</w:t>
      </w:r>
    </w:p>
    <w:p w:rsidR="007A766C" w:rsidRDefault="007A766C" w:rsidP="007A766C">
      <w:pPr>
        <w:pStyle w:val="BodyText"/>
        <w:tabs>
          <w:tab w:val="left" w:pos="1134"/>
        </w:tabs>
        <w:autoSpaceDN w:val="0"/>
        <w:spacing w:after="0"/>
        <w:jc w:val="both"/>
        <w:rPr>
          <w:rFonts w:ascii="Arial" w:hAnsi="Arial" w:cs="Arial"/>
        </w:rPr>
      </w:pPr>
    </w:p>
    <w:p w:rsidR="005511B8" w:rsidRPr="008829BF" w:rsidRDefault="00FF2BD2" w:rsidP="00FF2BD2">
      <w:pPr>
        <w:pStyle w:val="BodyText"/>
        <w:tabs>
          <w:tab w:val="num" w:pos="851"/>
        </w:tabs>
        <w:autoSpaceDN w:val="0"/>
        <w:spacing w:after="0"/>
        <w:ind w:left="709" w:hanging="709"/>
        <w:jc w:val="both"/>
        <w:rPr>
          <w:rFonts w:ascii="Arial" w:hAnsi="Arial" w:cs="Arial"/>
          <w:b/>
          <w:color w:val="0070C0"/>
        </w:rPr>
      </w:pPr>
      <w:r>
        <w:rPr>
          <w:rFonts w:ascii="Arial" w:hAnsi="Arial" w:cs="Arial"/>
          <w:b/>
          <w:color w:val="0070C0"/>
        </w:rPr>
        <w:t>5.5.2</w:t>
      </w:r>
      <w:r>
        <w:rPr>
          <w:rFonts w:ascii="Arial" w:hAnsi="Arial" w:cs="Arial"/>
          <w:b/>
          <w:color w:val="0070C0"/>
        </w:rPr>
        <w:tab/>
      </w:r>
      <w:r w:rsidR="005511B8" w:rsidRPr="008829BF">
        <w:rPr>
          <w:rFonts w:ascii="Arial" w:hAnsi="Arial" w:cs="Arial"/>
          <w:b/>
          <w:color w:val="0070C0"/>
        </w:rPr>
        <w:t>Acute and Foundation Hospital Trusts</w:t>
      </w:r>
    </w:p>
    <w:p w:rsidR="008B6A81" w:rsidRPr="005511B8" w:rsidRDefault="008B6A81" w:rsidP="00D37F9F">
      <w:pPr>
        <w:pStyle w:val="BodyText"/>
        <w:tabs>
          <w:tab w:val="num" w:pos="851"/>
        </w:tabs>
        <w:autoSpaceDN w:val="0"/>
        <w:spacing w:after="0"/>
        <w:ind w:left="709"/>
        <w:jc w:val="both"/>
        <w:rPr>
          <w:rFonts w:ascii="Arial" w:hAnsi="Arial" w:cs="Arial"/>
          <w:b/>
        </w:rPr>
      </w:pPr>
    </w:p>
    <w:p w:rsidR="005511B8" w:rsidRPr="00196269" w:rsidRDefault="005511B8" w:rsidP="00D37F9F">
      <w:pPr>
        <w:pStyle w:val="BodyText"/>
        <w:tabs>
          <w:tab w:val="num" w:pos="709"/>
        </w:tabs>
        <w:spacing w:after="0"/>
        <w:ind w:left="709"/>
        <w:jc w:val="both"/>
        <w:rPr>
          <w:rFonts w:ascii="Arial" w:hAnsi="Arial" w:cs="Arial"/>
        </w:rPr>
      </w:pPr>
      <w:r w:rsidRPr="00196269">
        <w:rPr>
          <w:rFonts w:ascii="Arial" w:hAnsi="Arial" w:cs="Arial"/>
        </w:rPr>
        <w:t>Large Hospitals are managed by NHS Trusts</w:t>
      </w:r>
      <w:r>
        <w:rPr>
          <w:rFonts w:ascii="Arial" w:hAnsi="Arial" w:cs="Arial"/>
        </w:rPr>
        <w:t xml:space="preserve">; there are a number of Acute and Foundation Trusts in </w:t>
      </w:r>
      <w:r w:rsidRPr="00196269">
        <w:rPr>
          <w:rFonts w:ascii="Arial" w:hAnsi="Arial" w:cs="Arial"/>
        </w:rPr>
        <w:t>Devon and Cornwall, wh</w:t>
      </w:r>
      <w:r>
        <w:rPr>
          <w:rFonts w:ascii="Arial" w:hAnsi="Arial" w:cs="Arial"/>
        </w:rPr>
        <w:t>o are responsible for the five general h</w:t>
      </w:r>
      <w:r w:rsidRPr="00196269">
        <w:rPr>
          <w:rFonts w:ascii="Arial" w:hAnsi="Arial" w:cs="Arial"/>
        </w:rPr>
        <w:t>ospitals at Treliske (Truro), Derriford (Plymouth), Torbay (Torquay), Royal Devon and Exeter (Exeter) and North Devon District (Barnstaple).</w:t>
      </w:r>
    </w:p>
    <w:p w:rsidR="005511B8" w:rsidRPr="00196269" w:rsidRDefault="005511B8" w:rsidP="00D37F9F">
      <w:pPr>
        <w:pStyle w:val="BodyText"/>
        <w:tabs>
          <w:tab w:val="num" w:pos="480"/>
        </w:tabs>
        <w:spacing w:after="0"/>
        <w:jc w:val="both"/>
        <w:rPr>
          <w:rFonts w:ascii="Arial" w:hAnsi="Arial" w:cs="Arial"/>
        </w:rPr>
      </w:pPr>
    </w:p>
    <w:p w:rsidR="005511B8" w:rsidRDefault="005511B8" w:rsidP="00D37F9F">
      <w:pPr>
        <w:pStyle w:val="BodyText"/>
        <w:numPr>
          <w:ilvl w:val="12"/>
          <w:numId w:val="0"/>
        </w:numPr>
        <w:tabs>
          <w:tab w:val="num" w:pos="480"/>
        </w:tabs>
        <w:spacing w:after="0"/>
        <w:ind w:left="720"/>
        <w:jc w:val="both"/>
        <w:rPr>
          <w:rFonts w:ascii="Arial" w:hAnsi="Arial" w:cs="Arial"/>
        </w:rPr>
      </w:pPr>
      <w:r w:rsidRPr="00196269">
        <w:rPr>
          <w:rFonts w:ascii="Arial" w:hAnsi="Arial" w:cs="Arial"/>
        </w:rPr>
        <w:t xml:space="preserve">The primary areas of responsibility for Acute Hospitals Trusts during a </w:t>
      </w:r>
      <w:r>
        <w:rPr>
          <w:rFonts w:ascii="Arial" w:hAnsi="Arial" w:cs="Arial"/>
        </w:rPr>
        <w:t>m</w:t>
      </w:r>
      <w:r w:rsidRPr="00196269">
        <w:rPr>
          <w:rFonts w:ascii="Arial" w:hAnsi="Arial" w:cs="Arial"/>
        </w:rPr>
        <w:t xml:space="preserve">ajor </w:t>
      </w:r>
      <w:r>
        <w:rPr>
          <w:rFonts w:ascii="Arial" w:hAnsi="Arial" w:cs="Arial"/>
        </w:rPr>
        <w:t>i</w:t>
      </w:r>
      <w:r w:rsidRPr="00196269">
        <w:rPr>
          <w:rFonts w:ascii="Arial" w:hAnsi="Arial" w:cs="Arial"/>
        </w:rPr>
        <w:t>ncident are</w:t>
      </w:r>
      <w:r>
        <w:rPr>
          <w:rFonts w:ascii="Arial" w:hAnsi="Arial" w:cs="Arial"/>
        </w:rPr>
        <w:t xml:space="preserve"> to</w:t>
      </w:r>
      <w:r w:rsidRPr="00196269">
        <w:rPr>
          <w:rFonts w:ascii="Arial" w:hAnsi="Arial" w:cs="Arial"/>
        </w:rPr>
        <w:t>:</w:t>
      </w:r>
    </w:p>
    <w:p w:rsidR="008B6A81" w:rsidRPr="00196269" w:rsidRDefault="008B6A81" w:rsidP="00D37F9F">
      <w:pPr>
        <w:pStyle w:val="BodyText"/>
        <w:numPr>
          <w:ilvl w:val="12"/>
          <w:numId w:val="0"/>
        </w:numPr>
        <w:tabs>
          <w:tab w:val="num" w:pos="480"/>
        </w:tabs>
        <w:spacing w:after="0"/>
        <w:ind w:left="720"/>
        <w:jc w:val="both"/>
        <w:rPr>
          <w:rFonts w:ascii="Arial" w:hAnsi="Arial" w:cs="Arial"/>
          <w:b/>
        </w:rPr>
      </w:pPr>
    </w:p>
    <w:p w:rsidR="005511B8" w:rsidRPr="00B856E7" w:rsidRDefault="005511B8" w:rsidP="002474FA">
      <w:pPr>
        <w:pStyle w:val="BodyText"/>
        <w:numPr>
          <w:ilvl w:val="0"/>
          <w:numId w:val="15"/>
        </w:numPr>
        <w:tabs>
          <w:tab w:val="clear" w:pos="360"/>
          <w:tab w:val="num" w:pos="1080"/>
        </w:tabs>
        <w:autoSpaceDN w:val="0"/>
        <w:spacing w:after="0"/>
        <w:ind w:left="1080"/>
        <w:jc w:val="both"/>
        <w:rPr>
          <w:rFonts w:ascii="Arial" w:hAnsi="Arial" w:cs="Arial"/>
        </w:rPr>
      </w:pPr>
      <w:r w:rsidRPr="00B856E7">
        <w:rPr>
          <w:rFonts w:ascii="Arial" w:hAnsi="Arial" w:cs="Arial"/>
        </w:rPr>
        <w:t>Receive and triage casualties in Accident &amp; Emergency if designated as a receiving Hospital</w:t>
      </w:r>
    </w:p>
    <w:p w:rsidR="005511B8" w:rsidRPr="00B856E7" w:rsidRDefault="005511B8" w:rsidP="002474FA">
      <w:pPr>
        <w:pStyle w:val="BodyText"/>
        <w:numPr>
          <w:ilvl w:val="0"/>
          <w:numId w:val="15"/>
        </w:numPr>
        <w:autoSpaceDN w:val="0"/>
        <w:spacing w:after="0"/>
        <w:ind w:left="1080"/>
        <w:jc w:val="both"/>
        <w:rPr>
          <w:rFonts w:ascii="Arial" w:hAnsi="Arial" w:cs="Arial"/>
        </w:rPr>
      </w:pPr>
      <w:r w:rsidRPr="00B856E7">
        <w:rPr>
          <w:rFonts w:ascii="Arial" w:hAnsi="Arial" w:cs="Arial"/>
        </w:rPr>
        <w:t>Back-up facilities in the rest of the hospital</w:t>
      </w:r>
    </w:p>
    <w:p w:rsidR="005511B8" w:rsidRPr="00B856E7" w:rsidRDefault="005511B8" w:rsidP="002474FA">
      <w:pPr>
        <w:pStyle w:val="BodyText"/>
        <w:numPr>
          <w:ilvl w:val="0"/>
          <w:numId w:val="15"/>
        </w:numPr>
        <w:autoSpaceDN w:val="0"/>
        <w:spacing w:after="0"/>
        <w:ind w:left="1080"/>
        <w:jc w:val="both"/>
        <w:rPr>
          <w:rFonts w:ascii="Arial" w:hAnsi="Arial" w:cs="Arial"/>
        </w:rPr>
      </w:pPr>
      <w:r w:rsidRPr="00B856E7">
        <w:rPr>
          <w:rFonts w:ascii="Arial" w:hAnsi="Arial" w:cs="Arial"/>
        </w:rPr>
        <w:t>Support any designated receiving hospital</w:t>
      </w:r>
    </w:p>
    <w:p w:rsidR="005511B8" w:rsidRPr="00B856E7" w:rsidRDefault="005511B8" w:rsidP="002474FA">
      <w:pPr>
        <w:pStyle w:val="BodyText"/>
        <w:numPr>
          <w:ilvl w:val="0"/>
          <w:numId w:val="15"/>
        </w:numPr>
        <w:autoSpaceDN w:val="0"/>
        <w:spacing w:after="0"/>
        <w:ind w:left="1080"/>
        <w:jc w:val="both"/>
        <w:rPr>
          <w:rFonts w:ascii="Arial" w:hAnsi="Arial" w:cs="Arial"/>
        </w:rPr>
      </w:pPr>
      <w:r w:rsidRPr="00B856E7">
        <w:rPr>
          <w:rFonts w:ascii="Arial" w:hAnsi="Arial" w:cs="Arial"/>
        </w:rPr>
        <w:t>Identify patients requiring transfer to specialist centres, e.g. burns and paediatrics units as appropriate and liaison with those units</w:t>
      </w:r>
    </w:p>
    <w:p w:rsidR="005511B8" w:rsidRPr="00B856E7" w:rsidRDefault="005511B8" w:rsidP="002474FA">
      <w:pPr>
        <w:pStyle w:val="BodyText"/>
        <w:numPr>
          <w:ilvl w:val="0"/>
          <w:numId w:val="15"/>
        </w:numPr>
        <w:autoSpaceDN w:val="0"/>
        <w:spacing w:after="0"/>
        <w:ind w:left="1080"/>
        <w:jc w:val="both"/>
        <w:rPr>
          <w:rFonts w:ascii="Arial" w:hAnsi="Arial" w:cs="Arial"/>
        </w:rPr>
      </w:pPr>
      <w:r w:rsidRPr="00B856E7">
        <w:rPr>
          <w:rFonts w:ascii="Arial" w:hAnsi="Arial" w:cs="Arial"/>
        </w:rPr>
        <w:t>Communicate with family and friends of existing patients and those from the incident, the local community, the media and VIPs</w:t>
      </w:r>
    </w:p>
    <w:p w:rsidR="005511B8" w:rsidRPr="00B856E7" w:rsidRDefault="005511B8" w:rsidP="002474FA">
      <w:pPr>
        <w:pStyle w:val="BodyText"/>
        <w:numPr>
          <w:ilvl w:val="0"/>
          <w:numId w:val="15"/>
        </w:numPr>
        <w:autoSpaceDN w:val="0"/>
        <w:spacing w:after="0"/>
        <w:ind w:left="1080"/>
        <w:jc w:val="both"/>
        <w:rPr>
          <w:rFonts w:ascii="Arial" w:hAnsi="Arial" w:cs="Arial"/>
        </w:rPr>
      </w:pPr>
      <w:r w:rsidRPr="00B856E7">
        <w:rPr>
          <w:rFonts w:ascii="Arial" w:hAnsi="Arial" w:cs="Arial"/>
        </w:rPr>
        <w:t xml:space="preserve">Provide specialist support at the scene of an incident, only if specifically requested </w:t>
      </w:r>
    </w:p>
    <w:p w:rsidR="005511B8" w:rsidRPr="00B856E7" w:rsidRDefault="005511B8" w:rsidP="002474FA">
      <w:pPr>
        <w:pStyle w:val="BodyText"/>
        <w:numPr>
          <w:ilvl w:val="0"/>
          <w:numId w:val="15"/>
        </w:numPr>
        <w:autoSpaceDN w:val="0"/>
        <w:spacing w:after="0"/>
        <w:ind w:left="1080"/>
        <w:jc w:val="both"/>
        <w:rPr>
          <w:rFonts w:ascii="Arial" w:hAnsi="Arial" w:cs="Arial"/>
        </w:rPr>
      </w:pPr>
      <w:r w:rsidRPr="00B856E7">
        <w:rPr>
          <w:rFonts w:ascii="Arial" w:hAnsi="Arial" w:cs="Arial"/>
        </w:rPr>
        <w:t>Counsel, advise and support, in partnership with other agencies</w:t>
      </w:r>
    </w:p>
    <w:p w:rsidR="005511B8" w:rsidRPr="00B856E7" w:rsidRDefault="005511B8" w:rsidP="002474FA">
      <w:pPr>
        <w:pStyle w:val="BodyText"/>
        <w:numPr>
          <w:ilvl w:val="0"/>
          <w:numId w:val="15"/>
        </w:numPr>
        <w:autoSpaceDN w:val="0"/>
        <w:spacing w:after="0"/>
        <w:ind w:left="1080"/>
        <w:jc w:val="both"/>
        <w:rPr>
          <w:rFonts w:ascii="Arial" w:hAnsi="Arial" w:cs="Arial"/>
        </w:rPr>
      </w:pPr>
      <w:r w:rsidRPr="00B856E7">
        <w:rPr>
          <w:rFonts w:ascii="Arial" w:hAnsi="Arial" w:cs="Arial"/>
        </w:rPr>
        <w:t>Ensure that the hospital continues its entire essential functions and the maintenance, as far as possible, of normal acute health services</w:t>
      </w:r>
    </w:p>
    <w:p w:rsidR="005511B8" w:rsidRPr="00B856E7" w:rsidRDefault="005511B8" w:rsidP="00D37F9F">
      <w:pPr>
        <w:pStyle w:val="BodyText"/>
        <w:spacing w:after="0"/>
        <w:ind w:left="720"/>
        <w:jc w:val="both"/>
        <w:rPr>
          <w:rFonts w:ascii="Arial" w:hAnsi="Arial" w:cs="Arial"/>
        </w:rPr>
      </w:pPr>
    </w:p>
    <w:p w:rsidR="00A46ABE" w:rsidRPr="002F160F" w:rsidRDefault="005511B8" w:rsidP="004D3854">
      <w:pPr>
        <w:pStyle w:val="BodyText"/>
        <w:spacing w:after="0"/>
        <w:ind w:left="720"/>
        <w:jc w:val="both"/>
        <w:rPr>
          <w:rFonts w:ascii="Arial" w:hAnsi="Arial" w:cs="Arial"/>
        </w:rPr>
      </w:pPr>
      <w:r w:rsidRPr="00B856E7">
        <w:rPr>
          <w:rFonts w:ascii="Arial" w:hAnsi="Arial" w:cs="Arial"/>
        </w:rPr>
        <w:t>The Trust may be called upon to assist in receiving and treating large numbers of repatriated military casualties.</w:t>
      </w:r>
    </w:p>
    <w:p w:rsidR="005511B8" w:rsidRPr="008829BF" w:rsidRDefault="00FF2BD2" w:rsidP="00D37F9F">
      <w:pPr>
        <w:pStyle w:val="BodyText"/>
        <w:spacing w:after="0"/>
        <w:jc w:val="both"/>
        <w:rPr>
          <w:rFonts w:ascii="Arial" w:hAnsi="Arial" w:cs="Arial"/>
          <w:b/>
          <w:color w:val="0070C0"/>
        </w:rPr>
      </w:pPr>
      <w:r>
        <w:rPr>
          <w:rFonts w:ascii="Arial" w:hAnsi="Arial" w:cs="Arial"/>
          <w:b/>
          <w:color w:val="0070C0"/>
        </w:rPr>
        <w:lastRenderedPageBreak/>
        <w:t>5.5.3</w:t>
      </w:r>
      <w:r>
        <w:rPr>
          <w:rFonts w:ascii="Arial" w:hAnsi="Arial" w:cs="Arial"/>
          <w:b/>
          <w:color w:val="0070C0"/>
        </w:rPr>
        <w:tab/>
      </w:r>
      <w:r w:rsidR="005511B8" w:rsidRPr="008829BF">
        <w:rPr>
          <w:rFonts w:ascii="Arial" w:hAnsi="Arial" w:cs="Arial"/>
          <w:b/>
          <w:color w:val="0070C0"/>
        </w:rPr>
        <w:t>Public Health England</w:t>
      </w:r>
    </w:p>
    <w:p w:rsidR="008B6A81" w:rsidRPr="005511B8" w:rsidRDefault="008B6A81" w:rsidP="00D37F9F">
      <w:pPr>
        <w:pStyle w:val="BodyText"/>
        <w:spacing w:after="0"/>
        <w:jc w:val="both"/>
        <w:rPr>
          <w:rFonts w:ascii="Arial" w:hAnsi="Arial" w:cs="Arial"/>
          <w:b/>
        </w:rPr>
      </w:pPr>
    </w:p>
    <w:p w:rsidR="005511B8" w:rsidRPr="00196269" w:rsidRDefault="005511B8" w:rsidP="00D37F9F">
      <w:pPr>
        <w:pStyle w:val="BodyText"/>
        <w:ind w:left="720"/>
        <w:jc w:val="both"/>
        <w:rPr>
          <w:rFonts w:ascii="Arial" w:hAnsi="Arial" w:cs="Arial"/>
        </w:rPr>
      </w:pPr>
      <w:r w:rsidRPr="00196269">
        <w:rPr>
          <w:rFonts w:ascii="Arial" w:hAnsi="Arial" w:cs="Arial"/>
        </w:rPr>
        <w:t>Public Health England (PHE) was established in April 2013 as an Executive Agency of the Department of Health.  PHE is responsible for:</w:t>
      </w:r>
    </w:p>
    <w:p w:rsidR="005511B8" w:rsidRPr="00196269" w:rsidRDefault="005511B8" w:rsidP="002474FA">
      <w:pPr>
        <w:pStyle w:val="BodyText"/>
        <w:numPr>
          <w:ilvl w:val="0"/>
          <w:numId w:val="16"/>
        </w:numPr>
        <w:autoSpaceDN w:val="0"/>
        <w:spacing w:after="0"/>
        <w:jc w:val="both"/>
        <w:rPr>
          <w:rFonts w:ascii="Arial" w:hAnsi="Arial" w:cs="Arial"/>
        </w:rPr>
      </w:pPr>
      <w:r w:rsidRPr="00196269">
        <w:rPr>
          <w:rFonts w:ascii="Arial" w:hAnsi="Arial" w:cs="Arial"/>
        </w:rPr>
        <w:t>Making the public healthier by enc</w:t>
      </w:r>
      <w:r>
        <w:rPr>
          <w:rFonts w:ascii="Arial" w:hAnsi="Arial" w:cs="Arial"/>
        </w:rPr>
        <w:t>ouraging discussions, advising G</w:t>
      </w:r>
      <w:r w:rsidRPr="00196269">
        <w:rPr>
          <w:rFonts w:ascii="Arial" w:hAnsi="Arial" w:cs="Arial"/>
        </w:rPr>
        <w:t>overnment and supporting action by local government, the NHS and other people and organisations</w:t>
      </w:r>
    </w:p>
    <w:p w:rsidR="005511B8" w:rsidRPr="00196269" w:rsidRDefault="005511B8" w:rsidP="002474FA">
      <w:pPr>
        <w:pStyle w:val="BodyText"/>
        <w:numPr>
          <w:ilvl w:val="0"/>
          <w:numId w:val="16"/>
        </w:numPr>
        <w:autoSpaceDN w:val="0"/>
        <w:spacing w:after="0"/>
        <w:jc w:val="both"/>
        <w:rPr>
          <w:rFonts w:ascii="Arial" w:hAnsi="Arial" w:cs="Arial"/>
        </w:rPr>
      </w:pPr>
      <w:r w:rsidRPr="00196269">
        <w:rPr>
          <w:rFonts w:ascii="Arial" w:hAnsi="Arial" w:cs="Arial"/>
        </w:rPr>
        <w:t>Supporting the public so they can protect and improve their own health</w:t>
      </w:r>
    </w:p>
    <w:p w:rsidR="005511B8" w:rsidRPr="00196269" w:rsidRDefault="005511B8" w:rsidP="002474FA">
      <w:pPr>
        <w:pStyle w:val="BodyText"/>
        <w:numPr>
          <w:ilvl w:val="0"/>
          <w:numId w:val="16"/>
        </w:numPr>
        <w:autoSpaceDN w:val="0"/>
        <w:spacing w:after="0"/>
        <w:jc w:val="both"/>
        <w:rPr>
          <w:rFonts w:ascii="Arial" w:hAnsi="Arial" w:cs="Arial"/>
        </w:rPr>
      </w:pPr>
      <w:r w:rsidRPr="00196269">
        <w:rPr>
          <w:rFonts w:ascii="Arial" w:hAnsi="Arial" w:cs="Arial"/>
        </w:rPr>
        <w:t>Protecting the nation’s health through the national health protection service, and preparing for public health emergencies</w:t>
      </w:r>
    </w:p>
    <w:p w:rsidR="005511B8" w:rsidRPr="00196269" w:rsidRDefault="005511B8" w:rsidP="002474FA">
      <w:pPr>
        <w:pStyle w:val="BodyText"/>
        <w:numPr>
          <w:ilvl w:val="0"/>
          <w:numId w:val="16"/>
        </w:numPr>
        <w:autoSpaceDN w:val="0"/>
        <w:spacing w:after="0"/>
        <w:jc w:val="both"/>
        <w:rPr>
          <w:rFonts w:ascii="Arial" w:hAnsi="Arial" w:cs="Arial"/>
        </w:rPr>
      </w:pPr>
      <w:r w:rsidRPr="00196269">
        <w:rPr>
          <w:rFonts w:ascii="Arial" w:hAnsi="Arial" w:cs="Arial"/>
        </w:rPr>
        <w:t xml:space="preserve">Sharing </w:t>
      </w:r>
      <w:r>
        <w:rPr>
          <w:rFonts w:ascii="Arial" w:hAnsi="Arial" w:cs="Arial"/>
        </w:rPr>
        <w:t>information and expertise with Local A</w:t>
      </w:r>
      <w:r w:rsidRPr="00196269">
        <w:rPr>
          <w:rFonts w:ascii="Arial" w:hAnsi="Arial" w:cs="Arial"/>
        </w:rPr>
        <w:t>uthorities, industry and the NHS, to help make improvements in the public’s health</w:t>
      </w:r>
    </w:p>
    <w:p w:rsidR="005511B8" w:rsidRPr="00196269" w:rsidRDefault="005511B8" w:rsidP="002474FA">
      <w:pPr>
        <w:pStyle w:val="BodyText"/>
        <w:numPr>
          <w:ilvl w:val="0"/>
          <w:numId w:val="16"/>
        </w:numPr>
        <w:autoSpaceDN w:val="0"/>
        <w:spacing w:after="0"/>
        <w:jc w:val="both"/>
        <w:rPr>
          <w:rFonts w:ascii="Arial" w:hAnsi="Arial" w:cs="Arial"/>
        </w:rPr>
      </w:pPr>
      <w:r w:rsidRPr="00196269">
        <w:rPr>
          <w:rFonts w:ascii="Arial" w:hAnsi="Arial" w:cs="Arial"/>
        </w:rPr>
        <w:t>Researching, collecting and analysing data to improve understanding of health and come up with answers to public health problems</w:t>
      </w:r>
    </w:p>
    <w:p w:rsidR="005511B8" w:rsidRDefault="005511B8" w:rsidP="002474FA">
      <w:pPr>
        <w:pStyle w:val="BodyText"/>
        <w:numPr>
          <w:ilvl w:val="0"/>
          <w:numId w:val="16"/>
        </w:numPr>
        <w:autoSpaceDN w:val="0"/>
        <w:spacing w:after="0"/>
        <w:jc w:val="both"/>
        <w:rPr>
          <w:rFonts w:ascii="Arial" w:hAnsi="Arial" w:cs="Arial"/>
        </w:rPr>
      </w:pPr>
      <w:r w:rsidRPr="008D1CE1">
        <w:rPr>
          <w:rFonts w:ascii="Arial" w:hAnsi="Arial" w:cs="Arial"/>
        </w:rPr>
        <w:t>Reporting on improvements in the public’s health so everyone can understand the challenge and the next steps</w:t>
      </w:r>
    </w:p>
    <w:p w:rsidR="005511B8" w:rsidRPr="008D1CE1" w:rsidRDefault="005511B8" w:rsidP="002474FA">
      <w:pPr>
        <w:pStyle w:val="BodyText"/>
        <w:numPr>
          <w:ilvl w:val="0"/>
          <w:numId w:val="16"/>
        </w:numPr>
        <w:autoSpaceDN w:val="0"/>
        <w:spacing w:after="0"/>
        <w:jc w:val="both"/>
        <w:rPr>
          <w:rFonts w:ascii="Arial" w:hAnsi="Arial" w:cs="Arial"/>
        </w:rPr>
      </w:pPr>
      <w:r>
        <w:rPr>
          <w:rFonts w:ascii="Arial" w:hAnsi="Arial" w:cs="Arial"/>
        </w:rPr>
        <w:t>Helping Local A</w:t>
      </w:r>
      <w:r w:rsidRPr="008D1CE1">
        <w:rPr>
          <w:rFonts w:ascii="Arial" w:hAnsi="Arial" w:cs="Arial"/>
        </w:rPr>
        <w:t>uthorities and the NHS to develop the public health system and its specialist workforce</w:t>
      </w:r>
    </w:p>
    <w:p w:rsidR="005511B8" w:rsidRDefault="005511B8" w:rsidP="00D37F9F">
      <w:pPr>
        <w:pStyle w:val="BodyText"/>
        <w:spacing w:after="0"/>
        <w:jc w:val="both"/>
        <w:rPr>
          <w:rFonts w:ascii="Arial" w:hAnsi="Arial" w:cs="Arial"/>
        </w:rPr>
      </w:pPr>
    </w:p>
    <w:p w:rsidR="005511B8" w:rsidRDefault="005511B8" w:rsidP="000B53BC">
      <w:pPr>
        <w:pStyle w:val="BodyText"/>
        <w:spacing w:after="0"/>
        <w:ind w:left="720"/>
        <w:jc w:val="both"/>
        <w:rPr>
          <w:rFonts w:ascii="Arial" w:hAnsi="Arial" w:cs="Arial"/>
        </w:rPr>
      </w:pPr>
      <w:r w:rsidRPr="00196269">
        <w:rPr>
          <w:rFonts w:ascii="Arial" w:hAnsi="Arial" w:cs="Arial"/>
        </w:rPr>
        <w:t>The local response is provided by the Devon, Cornwall and Somerset Public Health England Centre (PHEC).  The PHEC is supported by PHE’s specialist divisions including the Centre for Radiation, Chemical and Environmental Hazards and the Centre for Emergency Preparedness.  PHE also provides specialist expertise at a regional level including epidemiologists and health emergency planners.</w:t>
      </w:r>
      <w:r>
        <w:rPr>
          <w:rFonts w:ascii="Arial" w:hAnsi="Arial" w:cs="Arial"/>
        </w:rPr>
        <w:t xml:space="preserve">  </w:t>
      </w:r>
      <w:r w:rsidRPr="00196269">
        <w:rPr>
          <w:rFonts w:ascii="Arial" w:hAnsi="Arial" w:cs="Arial"/>
        </w:rPr>
        <w:t>Devon, Cornwall and Somerset Public Health E</w:t>
      </w:r>
      <w:r>
        <w:rPr>
          <w:rFonts w:ascii="Arial" w:hAnsi="Arial" w:cs="Arial"/>
        </w:rPr>
        <w:t xml:space="preserve">ngland Centre (PHEC) </w:t>
      </w:r>
      <w:proofErr w:type="gramStart"/>
      <w:r>
        <w:rPr>
          <w:rFonts w:ascii="Arial" w:hAnsi="Arial" w:cs="Arial"/>
        </w:rPr>
        <w:t>provides</w:t>
      </w:r>
      <w:proofErr w:type="gramEnd"/>
      <w:r>
        <w:rPr>
          <w:rFonts w:ascii="Arial" w:hAnsi="Arial" w:cs="Arial"/>
        </w:rPr>
        <w:t>:</w:t>
      </w:r>
    </w:p>
    <w:p w:rsidR="005511B8" w:rsidRPr="00196269" w:rsidRDefault="005511B8" w:rsidP="002474FA">
      <w:pPr>
        <w:pStyle w:val="BodyText"/>
        <w:numPr>
          <w:ilvl w:val="0"/>
          <w:numId w:val="17"/>
        </w:numPr>
        <w:autoSpaceDN w:val="0"/>
        <w:spacing w:after="0"/>
        <w:jc w:val="both"/>
        <w:rPr>
          <w:rFonts w:ascii="Arial" w:hAnsi="Arial" w:cs="Arial"/>
        </w:rPr>
      </w:pPr>
      <w:r>
        <w:rPr>
          <w:rFonts w:ascii="Arial" w:hAnsi="Arial" w:cs="Arial"/>
        </w:rPr>
        <w:t>P</w:t>
      </w:r>
      <w:r w:rsidRPr="00196269">
        <w:rPr>
          <w:rFonts w:ascii="Arial" w:hAnsi="Arial" w:cs="Arial"/>
        </w:rPr>
        <w:t>ublic health support an</w:t>
      </w:r>
      <w:r>
        <w:rPr>
          <w:rFonts w:ascii="Arial" w:hAnsi="Arial" w:cs="Arial"/>
        </w:rPr>
        <w:t>d advice to NHS organisations, Local A</w:t>
      </w:r>
      <w:r w:rsidRPr="00196269">
        <w:rPr>
          <w:rFonts w:ascii="Arial" w:hAnsi="Arial" w:cs="Arial"/>
        </w:rPr>
        <w:t>uthorities and also other agencies involved in responding to an incident at a local level</w:t>
      </w:r>
    </w:p>
    <w:p w:rsidR="005511B8" w:rsidRPr="00196269" w:rsidRDefault="005511B8" w:rsidP="002474FA">
      <w:pPr>
        <w:pStyle w:val="BodyText"/>
        <w:numPr>
          <w:ilvl w:val="0"/>
          <w:numId w:val="17"/>
        </w:numPr>
        <w:autoSpaceDN w:val="0"/>
        <w:spacing w:after="0"/>
        <w:jc w:val="both"/>
        <w:rPr>
          <w:rFonts w:ascii="Arial" w:hAnsi="Arial" w:cs="Arial"/>
        </w:rPr>
      </w:pPr>
      <w:r>
        <w:rPr>
          <w:rFonts w:ascii="Arial" w:hAnsi="Arial" w:cs="Arial"/>
        </w:rPr>
        <w:t>I</w:t>
      </w:r>
      <w:r w:rsidRPr="00196269">
        <w:rPr>
          <w:rFonts w:ascii="Arial" w:hAnsi="Arial" w:cs="Arial"/>
        </w:rPr>
        <w:t>mpartial and authoritative advice to health professionals, other agencies and the public</w:t>
      </w:r>
    </w:p>
    <w:p w:rsidR="005511B8" w:rsidRPr="00196269" w:rsidRDefault="005511B8" w:rsidP="002474FA">
      <w:pPr>
        <w:pStyle w:val="BodyText"/>
        <w:numPr>
          <w:ilvl w:val="0"/>
          <w:numId w:val="17"/>
        </w:numPr>
        <w:autoSpaceDN w:val="0"/>
        <w:spacing w:after="0"/>
        <w:jc w:val="both"/>
        <w:rPr>
          <w:rFonts w:ascii="Arial" w:hAnsi="Arial" w:cs="Arial"/>
        </w:rPr>
      </w:pPr>
      <w:r w:rsidRPr="00196269">
        <w:rPr>
          <w:rFonts w:ascii="Arial" w:hAnsi="Arial" w:cs="Arial"/>
        </w:rPr>
        <w:t>Supports the management of incidents through attendan</w:t>
      </w:r>
      <w:r>
        <w:rPr>
          <w:rFonts w:ascii="Arial" w:hAnsi="Arial" w:cs="Arial"/>
        </w:rPr>
        <w:t>ce at the Strategic Coordination Centre, Tactical Coordination</w:t>
      </w:r>
      <w:r w:rsidRPr="00196269">
        <w:rPr>
          <w:rFonts w:ascii="Arial" w:hAnsi="Arial" w:cs="Arial"/>
        </w:rPr>
        <w:t xml:space="preserve"> Centre and a public health incident group</w:t>
      </w:r>
    </w:p>
    <w:p w:rsidR="005511B8" w:rsidRPr="00196269" w:rsidRDefault="005511B8" w:rsidP="002474FA">
      <w:pPr>
        <w:pStyle w:val="BodyText"/>
        <w:numPr>
          <w:ilvl w:val="0"/>
          <w:numId w:val="17"/>
        </w:numPr>
        <w:autoSpaceDN w:val="0"/>
        <w:spacing w:after="0"/>
        <w:jc w:val="both"/>
        <w:rPr>
          <w:rFonts w:ascii="Arial" w:hAnsi="Arial" w:cs="Arial"/>
        </w:rPr>
      </w:pPr>
      <w:r w:rsidRPr="00196269">
        <w:rPr>
          <w:rFonts w:ascii="Arial" w:hAnsi="Arial" w:cs="Arial"/>
        </w:rPr>
        <w:t>Acts as a gateway to specialist PHE advice</w:t>
      </w:r>
    </w:p>
    <w:p w:rsidR="005511B8" w:rsidRPr="00196269" w:rsidRDefault="005511B8" w:rsidP="002474FA">
      <w:pPr>
        <w:pStyle w:val="BodyText"/>
        <w:numPr>
          <w:ilvl w:val="0"/>
          <w:numId w:val="17"/>
        </w:numPr>
        <w:autoSpaceDN w:val="0"/>
        <w:spacing w:after="0"/>
        <w:jc w:val="both"/>
        <w:rPr>
          <w:rFonts w:ascii="Arial" w:hAnsi="Arial" w:cs="Arial"/>
        </w:rPr>
      </w:pPr>
      <w:r>
        <w:rPr>
          <w:rFonts w:ascii="Arial" w:hAnsi="Arial" w:cs="Arial"/>
        </w:rPr>
        <w:t>S</w:t>
      </w:r>
      <w:r w:rsidRPr="00196269">
        <w:rPr>
          <w:rFonts w:ascii="Arial" w:hAnsi="Arial" w:cs="Arial"/>
        </w:rPr>
        <w:t>pecialist input to the Science and Technical Advice Cell</w:t>
      </w:r>
    </w:p>
    <w:p w:rsidR="005511B8" w:rsidRPr="005511B8" w:rsidRDefault="005511B8" w:rsidP="002474FA">
      <w:pPr>
        <w:pStyle w:val="ListParagraph"/>
        <w:numPr>
          <w:ilvl w:val="0"/>
          <w:numId w:val="17"/>
        </w:numPr>
        <w:autoSpaceDN w:val="0"/>
        <w:jc w:val="both"/>
        <w:rPr>
          <w:rFonts w:ascii="Arial" w:hAnsi="Arial" w:cs="Arial"/>
          <w:b/>
        </w:rPr>
      </w:pPr>
      <w:r w:rsidRPr="005511B8">
        <w:rPr>
          <w:rFonts w:ascii="Arial" w:hAnsi="Arial" w:cs="Arial"/>
        </w:rPr>
        <w:t>Public health advice and support to the NHS and Local Authority Public Health Teams in monitoring the long-term health effects of an incident</w:t>
      </w:r>
    </w:p>
    <w:p w:rsidR="008905BC" w:rsidRPr="00196269" w:rsidRDefault="008905BC" w:rsidP="00D37F9F">
      <w:pPr>
        <w:jc w:val="both"/>
        <w:rPr>
          <w:rFonts w:ascii="Arial" w:hAnsi="Arial" w:cs="Arial"/>
          <w:snapToGrid w:val="0"/>
          <w:color w:val="000080"/>
        </w:rPr>
      </w:pPr>
    </w:p>
    <w:p w:rsidR="008905BC" w:rsidRPr="008829BF" w:rsidRDefault="00FF2BD2" w:rsidP="00D37F9F">
      <w:pPr>
        <w:pStyle w:val="BodyText"/>
        <w:autoSpaceDN w:val="0"/>
        <w:spacing w:after="0"/>
        <w:jc w:val="both"/>
        <w:rPr>
          <w:rFonts w:ascii="Arial" w:hAnsi="Arial" w:cs="Arial"/>
          <w:b/>
          <w:color w:val="0070C0"/>
        </w:rPr>
      </w:pPr>
      <w:r>
        <w:rPr>
          <w:rFonts w:ascii="Arial" w:hAnsi="Arial" w:cs="Arial"/>
          <w:b/>
          <w:color w:val="0070C0"/>
        </w:rPr>
        <w:t>5</w:t>
      </w:r>
      <w:r w:rsidR="005511B8" w:rsidRPr="008829BF">
        <w:rPr>
          <w:rFonts w:ascii="Arial" w:hAnsi="Arial" w:cs="Arial"/>
          <w:b/>
          <w:color w:val="0070C0"/>
        </w:rPr>
        <w:t>.6</w:t>
      </w:r>
      <w:r w:rsidR="005511B8" w:rsidRPr="008829BF">
        <w:rPr>
          <w:rFonts w:ascii="Arial" w:hAnsi="Arial" w:cs="Arial"/>
          <w:b/>
          <w:color w:val="0070C0"/>
        </w:rPr>
        <w:tab/>
        <w:t>Environment Agency</w:t>
      </w:r>
    </w:p>
    <w:p w:rsidR="008B6A81" w:rsidRDefault="008B6A81" w:rsidP="00D37F9F">
      <w:pPr>
        <w:pStyle w:val="BodyText"/>
        <w:autoSpaceDN w:val="0"/>
        <w:spacing w:after="0"/>
        <w:jc w:val="both"/>
        <w:rPr>
          <w:rFonts w:ascii="Arial" w:hAnsi="Arial" w:cs="Arial"/>
          <w:b/>
        </w:rPr>
      </w:pPr>
    </w:p>
    <w:p w:rsidR="005511B8" w:rsidRPr="00196269" w:rsidRDefault="005511B8" w:rsidP="00D37F9F">
      <w:pPr>
        <w:ind w:left="720"/>
        <w:jc w:val="both"/>
        <w:rPr>
          <w:rFonts w:ascii="Arial" w:hAnsi="Arial" w:cs="Arial"/>
        </w:rPr>
      </w:pPr>
      <w:r>
        <w:rPr>
          <w:rFonts w:ascii="Arial" w:hAnsi="Arial" w:cs="Arial"/>
        </w:rPr>
        <w:t>T</w:t>
      </w:r>
      <w:r w:rsidRPr="00196269">
        <w:rPr>
          <w:rFonts w:ascii="Arial" w:hAnsi="Arial" w:cs="Arial"/>
        </w:rPr>
        <w:t>he Environment Agency play</w:t>
      </w:r>
      <w:r w:rsidR="00D37F9F">
        <w:rPr>
          <w:rFonts w:ascii="Arial" w:hAnsi="Arial" w:cs="Arial"/>
        </w:rPr>
        <w:t>s</w:t>
      </w:r>
      <w:r w:rsidRPr="00196269">
        <w:rPr>
          <w:rFonts w:ascii="Arial" w:hAnsi="Arial" w:cs="Arial"/>
        </w:rPr>
        <w:t xml:space="preserve"> an important role in preparing for and supporting the response to emergencies in England and Wales.</w:t>
      </w:r>
      <w:r>
        <w:rPr>
          <w:rFonts w:ascii="Arial" w:hAnsi="Arial" w:cs="Arial"/>
        </w:rPr>
        <w:t xml:space="preserve">  </w:t>
      </w:r>
      <w:r w:rsidRPr="00196269">
        <w:rPr>
          <w:rFonts w:ascii="Arial" w:hAnsi="Arial" w:cs="Arial"/>
        </w:rPr>
        <w:t>In a flood incident the main roles of the EA are to:-</w:t>
      </w:r>
    </w:p>
    <w:p w:rsidR="005511B8" w:rsidRPr="00196269" w:rsidRDefault="005511B8" w:rsidP="002474FA">
      <w:pPr>
        <w:numPr>
          <w:ilvl w:val="0"/>
          <w:numId w:val="18"/>
        </w:numPr>
        <w:tabs>
          <w:tab w:val="clear" w:pos="360"/>
          <w:tab w:val="num" w:pos="1434"/>
        </w:tabs>
        <w:autoSpaceDN w:val="0"/>
        <w:ind w:left="1071" w:hanging="357"/>
        <w:jc w:val="both"/>
        <w:rPr>
          <w:rFonts w:ascii="Arial" w:hAnsi="Arial" w:cs="Arial"/>
        </w:rPr>
      </w:pPr>
      <w:r w:rsidRPr="00196269">
        <w:rPr>
          <w:rFonts w:ascii="Arial" w:hAnsi="Arial" w:cs="Arial"/>
        </w:rPr>
        <w:t xml:space="preserve">Issue warnings to those likely to be affected </w:t>
      </w:r>
    </w:p>
    <w:p w:rsidR="005511B8" w:rsidRPr="00196269" w:rsidRDefault="005511B8" w:rsidP="002474FA">
      <w:pPr>
        <w:numPr>
          <w:ilvl w:val="0"/>
          <w:numId w:val="18"/>
        </w:numPr>
        <w:autoSpaceDN w:val="0"/>
        <w:ind w:left="1071" w:hanging="357"/>
        <w:jc w:val="both"/>
        <w:rPr>
          <w:rFonts w:ascii="Arial" w:hAnsi="Arial" w:cs="Arial"/>
        </w:rPr>
      </w:pPr>
      <w:r w:rsidRPr="00196269">
        <w:rPr>
          <w:rFonts w:ascii="Arial" w:hAnsi="Arial" w:cs="Arial"/>
        </w:rPr>
        <w:t xml:space="preserve">Operate flood defences on certain rivers and coastlines </w:t>
      </w:r>
    </w:p>
    <w:p w:rsidR="005511B8" w:rsidRPr="00196269" w:rsidRDefault="005511B8" w:rsidP="002474FA">
      <w:pPr>
        <w:numPr>
          <w:ilvl w:val="0"/>
          <w:numId w:val="18"/>
        </w:numPr>
        <w:autoSpaceDN w:val="0"/>
        <w:ind w:left="1071" w:hanging="357"/>
        <w:jc w:val="both"/>
        <w:rPr>
          <w:rFonts w:ascii="Arial" w:hAnsi="Arial" w:cs="Arial"/>
        </w:rPr>
      </w:pPr>
      <w:r w:rsidRPr="00196269">
        <w:rPr>
          <w:rFonts w:ascii="Arial" w:hAnsi="Arial" w:cs="Arial"/>
        </w:rPr>
        <w:t xml:space="preserve">Advise the emergency services on the expected level of flooding </w:t>
      </w:r>
    </w:p>
    <w:p w:rsidR="005511B8" w:rsidRPr="00196269" w:rsidRDefault="005511B8" w:rsidP="00D37F9F">
      <w:pPr>
        <w:jc w:val="both"/>
        <w:rPr>
          <w:rFonts w:ascii="Arial" w:hAnsi="Arial" w:cs="Arial"/>
        </w:rPr>
      </w:pPr>
    </w:p>
    <w:p w:rsidR="005511B8" w:rsidRDefault="005511B8" w:rsidP="00D37F9F">
      <w:pPr>
        <w:pStyle w:val="NoSpacing"/>
        <w:ind w:left="714"/>
        <w:jc w:val="both"/>
        <w:rPr>
          <w:rFonts w:ascii="Arial" w:hAnsi="Arial" w:cs="Arial"/>
          <w:sz w:val="24"/>
          <w:szCs w:val="24"/>
          <w:lang w:val="en-GB"/>
        </w:rPr>
      </w:pPr>
      <w:r w:rsidRPr="00196269">
        <w:rPr>
          <w:rFonts w:ascii="Arial" w:hAnsi="Arial" w:cs="Arial"/>
          <w:sz w:val="24"/>
          <w:szCs w:val="24"/>
          <w:lang w:val="en-GB"/>
        </w:rPr>
        <w:t>In an incident that has or is likely to affe</w:t>
      </w:r>
      <w:r w:rsidR="008B6A81">
        <w:rPr>
          <w:rFonts w:ascii="Arial" w:hAnsi="Arial" w:cs="Arial"/>
          <w:sz w:val="24"/>
          <w:szCs w:val="24"/>
          <w:lang w:val="en-GB"/>
        </w:rPr>
        <w:t>ct the environment the EA will:</w:t>
      </w:r>
    </w:p>
    <w:p w:rsidR="008B6A81" w:rsidRPr="00196269" w:rsidRDefault="008B6A81" w:rsidP="00D37F9F">
      <w:pPr>
        <w:pStyle w:val="NoSpacing"/>
        <w:ind w:left="714"/>
        <w:jc w:val="both"/>
        <w:rPr>
          <w:rFonts w:ascii="Arial" w:hAnsi="Arial" w:cs="Arial"/>
          <w:sz w:val="24"/>
          <w:szCs w:val="24"/>
          <w:lang w:val="en-GB"/>
        </w:rPr>
      </w:pPr>
    </w:p>
    <w:p w:rsidR="005511B8" w:rsidRPr="00196269" w:rsidRDefault="005511B8" w:rsidP="002474FA">
      <w:pPr>
        <w:numPr>
          <w:ilvl w:val="0"/>
          <w:numId w:val="19"/>
        </w:numPr>
        <w:tabs>
          <w:tab w:val="clear" w:pos="360"/>
          <w:tab w:val="num" w:pos="1074"/>
        </w:tabs>
        <w:autoSpaceDN w:val="0"/>
        <w:ind w:left="1074"/>
        <w:jc w:val="both"/>
        <w:rPr>
          <w:rFonts w:ascii="Arial" w:hAnsi="Arial" w:cs="Arial"/>
        </w:rPr>
      </w:pPr>
      <w:r w:rsidRPr="00196269">
        <w:rPr>
          <w:rFonts w:ascii="Arial" w:hAnsi="Arial" w:cs="Arial"/>
        </w:rPr>
        <w:t xml:space="preserve">Provide specialist environmental advice </w:t>
      </w:r>
    </w:p>
    <w:p w:rsidR="005511B8" w:rsidRPr="00196269" w:rsidRDefault="005511B8" w:rsidP="002474FA">
      <w:pPr>
        <w:numPr>
          <w:ilvl w:val="0"/>
          <w:numId w:val="19"/>
        </w:numPr>
        <w:tabs>
          <w:tab w:val="num" w:pos="1074"/>
        </w:tabs>
        <w:autoSpaceDN w:val="0"/>
        <w:ind w:left="1074"/>
        <w:jc w:val="both"/>
        <w:rPr>
          <w:rFonts w:ascii="Arial" w:hAnsi="Arial" w:cs="Arial"/>
        </w:rPr>
      </w:pPr>
      <w:r w:rsidRPr="00196269">
        <w:rPr>
          <w:rFonts w:ascii="Arial" w:hAnsi="Arial" w:cs="Arial"/>
        </w:rPr>
        <w:t xml:space="preserve">Monitor the effects of, and </w:t>
      </w:r>
      <w:r w:rsidR="00BC2618">
        <w:rPr>
          <w:rFonts w:ascii="Arial" w:hAnsi="Arial" w:cs="Arial"/>
        </w:rPr>
        <w:t xml:space="preserve">the response to an incident, to </w:t>
      </w:r>
      <w:r w:rsidRPr="00196269">
        <w:rPr>
          <w:rFonts w:ascii="Arial" w:hAnsi="Arial" w:cs="Arial"/>
        </w:rPr>
        <w:t xml:space="preserve">minimise the impact on the environment </w:t>
      </w:r>
    </w:p>
    <w:p w:rsidR="005511B8" w:rsidRPr="00196269" w:rsidRDefault="005511B8" w:rsidP="002474FA">
      <w:pPr>
        <w:numPr>
          <w:ilvl w:val="0"/>
          <w:numId w:val="19"/>
        </w:numPr>
        <w:tabs>
          <w:tab w:val="num" w:pos="1074"/>
        </w:tabs>
        <w:autoSpaceDN w:val="0"/>
        <w:ind w:left="1074"/>
        <w:jc w:val="both"/>
        <w:rPr>
          <w:rFonts w:ascii="Arial" w:hAnsi="Arial" w:cs="Arial"/>
        </w:rPr>
      </w:pPr>
      <w:r w:rsidRPr="00196269">
        <w:rPr>
          <w:rFonts w:ascii="Arial" w:hAnsi="Arial" w:cs="Arial"/>
        </w:rPr>
        <w:lastRenderedPageBreak/>
        <w:t>Work with the Health Authorities to provide them with advice on environmental impacts, which will assist in their formulation of health advice</w:t>
      </w:r>
    </w:p>
    <w:p w:rsidR="005511B8" w:rsidRPr="00196269" w:rsidRDefault="005511B8" w:rsidP="002474FA">
      <w:pPr>
        <w:numPr>
          <w:ilvl w:val="0"/>
          <w:numId w:val="21"/>
        </w:numPr>
        <w:tabs>
          <w:tab w:val="clear" w:pos="1440"/>
          <w:tab w:val="num" w:pos="426"/>
        </w:tabs>
        <w:ind w:left="1092" w:hanging="378"/>
        <w:jc w:val="both"/>
        <w:rPr>
          <w:rFonts w:ascii="Arial" w:hAnsi="Arial" w:cs="Arial"/>
        </w:rPr>
      </w:pPr>
      <w:r w:rsidRPr="00196269">
        <w:rPr>
          <w:rFonts w:ascii="Arial" w:hAnsi="Arial" w:cs="Arial"/>
        </w:rPr>
        <w:t>Provide air quality data and</w:t>
      </w:r>
      <w:r>
        <w:rPr>
          <w:rFonts w:ascii="Arial" w:hAnsi="Arial" w:cs="Arial"/>
        </w:rPr>
        <w:t xml:space="preserve"> advice during a major incident, i</w:t>
      </w:r>
      <w:r w:rsidRPr="00196269">
        <w:rPr>
          <w:rFonts w:ascii="Arial" w:hAnsi="Arial" w:cs="Arial"/>
        </w:rPr>
        <w:t>f necessary activating a National Air Quality Cell to co-ordinate air quality data and provide fast effective public health advice to those managing the incident</w:t>
      </w:r>
    </w:p>
    <w:p w:rsidR="005511B8" w:rsidRPr="00196269" w:rsidRDefault="005511B8" w:rsidP="00D37F9F">
      <w:pPr>
        <w:tabs>
          <w:tab w:val="num" w:pos="426"/>
          <w:tab w:val="num" w:pos="1074"/>
        </w:tabs>
        <w:ind w:hanging="709"/>
        <w:jc w:val="both"/>
        <w:rPr>
          <w:rFonts w:ascii="Arial" w:hAnsi="Arial" w:cs="Arial"/>
          <w:u w:val="single"/>
        </w:rPr>
      </w:pPr>
    </w:p>
    <w:p w:rsidR="008B6A81" w:rsidRDefault="005511B8" w:rsidP="00D37F9F">
      <w:pPr>
        <w:ind w:left="714"/>
        <w:jc w:val="both"/>
        <w:outlineLvl w:val="1"/>
        <w:rPr>
          <w:rFonts w:ascii="Arial" w:hAnsi="Arial" w:cs="Arial"/>
        </w:rPr>
      </w:pPr>
      <w:r w:rsidRPr="00196269">
        <w:rPr>
          <w:rFonts w:ascii="Arial" w:hAnsi="Arial" w:cs="Arial"/>
        </w:rPr>
        <w:t>An Air Quality Cell (AQC) may</w:t>
      </w:r>
      <w:r>
        <w:rPr>
          <w:rFonts w:ascii="Arial" w:hAnsi="Arial" w:cs="Arial"/>
        </w:rPr>
        <w:t xml:space="preserve"> </w:t>
      </w:r>
      <w:r w:rsidRPr="00196269">
        <w:rPr>
          <w:rFonts w:ascii="Arial" w:hAnsi="Arial" w:cs="Arial"/>
        </w:rPr>
        <w:t>be established during a major incident involving air quality, where there is the potential for significant risk to public health. The Environment Agency will contact partner organisations; Health Professionals, Food Standards Agency, Met Office and Health and Safety Laboratory on activation</w:t>
      </w:r>
      <w:r>
        <w:rPr>
          <w:rFonts w:ascii="Arial" w:hAnsi="Arial" w:cs="Arial"/>
        </w:rPr>
        <w:t xml:space="preserve">.  </w:t>
      </w:r>
    </w:p>
    <w:p w:rsidR="008B6A81" w:rsidRDefault="008B6A81" w:rsidP="00D37F9F">
      <w:pPr>
        <w:jc w:val="both"/>
        <w:outlineLvl w:val="1"/>
        <w:rPr>
          <w:rFonts w:ascii="Arial" w:hAnsi="Arial" w:cs="Arial"/>
        </w:rPr>
      </w:pPr>
    </w:p>
    <w:p w:rsidR="005511B8" w:rsidRDefault="005511B8" w:rsidP="00D37F9F">
      <w:pPr>
        <w:ind w:firstLine="709"/>
        <w:jc w:val="both"/>
        <w:outlineLvl w:val="1"/>
        <w:rPr>
          <w:rFonts w:ascii="Arial" w:hAnsi="Arial" w:cs="Arial"/>
        </w:rPr>
      </w:pPr>
      <w:r>
        <w:rPr>
          <w:rFonts w:ascii="Arial" w:hAnsi="Arial" w:cs="Arial"/>
        </w:rPr>
        <w:t>The AQC will:</w:t>
      </w:r>
      <w:r w:rsidRPr="00196269">
        <w:rPr>
          <w:rFonts w:ascii="Arial" w:hAnsi="Arial" w:cs="Arial"/>
        </w:rPr>
        <w:t xml:space="preserve"> </w:t>
      </w:r>
    </w:p>
    <w:p w:rsidR="008B6A81" w:rsidRPr="00196269" w:rsidRDefault="008B6A81" w:rsidP="00D37F9F">
      <w:pPr>
        <w:ind w:left="714"/>
        <w:jc w:val="both"/>
        <w:outlineLvl w:val="1"/>
        <w:rPr>
          <w:rFonts w:ascii="Arial" w:hAnsi="Arial" w:cs="Arial"/>
        </w:rPr>
      </w:pPr>
    </w:p>
    <w:p w:rsidR="005511B8" w:rsidRPr="00196269" w:rsidRDefault="005511B8" w:rsidP="002474FA">
      <w:pPr>
        <w:numPr>
          <w:ilvl w:val="0"/>
          <w:numId w:val="20"/>
        </w:numPr>
        <w:tabs>
          <w:tab w:val="num" w:pos="1134"/>
        </w:tabs>
        <w:ind w:left="1134" w:hanging="425"/>
        <w:jc w:val="both"/>
        <w:outlineLvl w:val="1"/>
        <w:rPr>
          <w:rFonts w:ascii="Arial" w:hAnsi="Arial" w:cs="Arial"/>
        </w:rPr>
      </w:pPr>
      <w:r>
        <w:rPr>
          <w:rFonts w:ascii="Arial" w:hAnsi="Arial" w:cs="Arial"/>
        </w:rPr>
        <w:t>D</w:t>
      </w:r>
      <w:r w:rsidRPr="00196269">
        <w:rPr>
          <w:rFonts w:ascii="Arial" w:hAnsi="Arial" w:cs="Arial"/>
        </w:rPr>
        <w:t>eploy monitoring teams to sensitive receptors e.g. hospitals, schools, nursing homes to collect real-time data. This data directly informs the public health risk assessment</w:t>
      </w:r>
    </w:p>
    <w:p w:rsidR="005511B8" w:rsidRPr="00196269" w:rsidRDefault="005511B8" w:rsidP="002474FA">
      <w:pPr>
        <w:numPr>
          <w:ilvl w:val="0"/>
          <w:numId w:val="20"/>
        </w:numPr>
        <w:tabs>
          <w:tab w:val="clear" w:pos="3625"/>
          <w:tab w:val="num" w:pos="1134"/>
        </w:tabs>
        <w:ind w:left="1134" w:hanging="425"/>
        <w:jc w:val="both"/>
        <w:outlineLvl w:val="1"/>
        <w:rPr>
          <w:rFonts w:ascii="Arial" w:hAnsi="Arial" w:cs="Arial"/>
        </w:rPr>
      </w:pPr>
      <w:r>
        <w:rPr>
          <w:rFonts w:ascii="Arial" w:hAnsi="Arial" w:cs="Arial"/>
        </w:rPr>
        <w:t>C</w:t>
      </w:r>
      <w:r w:rsidRPr="00196269">
        <w:rPr>
          <w:rFonts w:ascii="Arial" w:hAnsi="Arial" w:cs="Arial"/>
        </w:rPr>
        <w:t xml:space="preserve">arry out air dispersion modelling to forecast the nature and scale of the plume and its potential impact on the public at large.  Key messages on sheltering, evacuation and wash/peel foodstuffs will be communicated via a regular Summary Report sent directly to </w:t>
      </w:r>
      <w:r>
        <w:rPr>
          <w:rFonts w:ascii="Arial" w:hAnsi="Arial" w:cs="Arial"/>
        </w:rPr>
        <w:t xml:space="preserve">the </w:t>
      </w:r>
      <w:r w:rsidR="00BC2618">
        <w:rPr>
          <w:rFonts w:ascii="Arial" w:hAnsi="Arial" w:cs="Arial"/>
        </w:rPr>
        <w:t>TCG</w:t>
      </w:r>
      <w:r w:rsidRPr="00196269">
        <w:rPr>
          <w:rFonts w:ascii="Arial" w:hAnsi="Arial" w:cs="Arial"/>
        </w:rPr>
        <w:t xml:space="preserve">, or the Science and Technical Advice Cell (STAC), for </w:t>
      </w:r>
      <w:r>
        <w:rPr>
          <w:rFonts w:ascii="Arial" w:hAnsi="Arial" w:cs="Arial"/>
        </w:rPr>
        <w:t xml:space="preserve">the </w:t>
      </w:r>
      <w:r w:rsidR="00BC2618">
        <w:rPr>
          <w:rFonts w:ascii="Arial" w:hAnsi="Arial" w:cs="Arial"/>
        </w:rPr>
        <w:t>SCG</w:t>
      </w:r>
    </w:p>
    <w:p w:rsidR="005511B8" w:rsidRPr="00196269" w:rsidRDefault="005511B8" w:rsidP="002474FA">
      <w:pPr>
        <w:numPr>
          <w:ilvl w:val="0"/>
          <w:numId w:val="20"/>
        </w:numPr>
        <w:tabs>
          <w:tab w:val="num" w:pos="1134"/>
        </w:tabs>
        <w:ind w:left="1134" w:hanging="425"/>
        <w:jc w:val="both"/>
        <w:outlineLvl w:val="1"/>
        <w:rPr>
          <w:rFonts w:ascii="Arial" w:hAnsi="Arial" w:cs="Arial"/>
        </w:rPr>
      </w:pPr>
      <w:r>
        <w:rPr>
          <w:rFonts w:ascii="Arial" w:hAnsi="Arial" w:cs="Arial"/>
        </w:rPr>
        <w:t xml:space="preserve">Be </w:t>
      </w:r>
      <w:r w:rsidRPr="00196269">
        <w:rPr>
          <w:rFonts w:ascii="Arial" w:hAnsi="Arial" w:cs="Arial"/>
        </w:rPr>
        <w:t>operational during the response phase of the incident which is normally up</w:t>
      </w:r>
      <w:r>
        <w:rPr>
          <w:rFonts w:ascii="Arial" w:hAnsi="Arial" w:cs="Arial"/>
        </w:rPr>
        <w:t xml:space="preserve"> </w:t>
      </w:r>
      <w:r w:rsidRPr="00196269">
        <w:rPr>
          <w:rFonts w:ascii="Arial" w:hAnsi="Arial" w:cs="Arial"/>
        </w:rPr>
        <w:t xml:space="preserve">to 3 days </w:t>
      </w:r>
    </w:p>
    <w:p w:rsidR="005511B8" w:rsidRDefault="005511B8" w:rsidP="002474FA">
      <w:pPr>
        <w:numPr>
          <w:ilvl w:val="0"/>
          <w:numId w:val="20"/>
        </w:numPr>
        <w:ind w:left="1134" w:hanging="425"/>
        <w:jc w:val="both"/>
        <w:outlineLvl w:val="1"/>
        <w:rPr>
          <w:rFonts w:ascii="Arial" w:hAnsi="Arial" w:cs="Arial"/>
        </w:rPr>
      </w:pPr>
      <w:r>
        <w:rPr>
          <w:rFonts w:ascii="Arial" w:hAnsi="Arial" w:cs="Arial"/>
        </w:rPr>
        <w:t>Co</w:t>
      </w:r>
      <w:r w:rsidRPr="00196269">
        <w:rPr>
          <w:rFonts w:ascii="Arial" w:hAnsi="Arial" w:cs="Arial"/>
        </w:rPr>
        <w:t>ordinat</w:t>
      </w:r>
      <w:r>
        <w:rPr>
          <w:rFonts w:ascii="Arial" w:hAnsi="Arial" w:cs="Arial"/>
        </w:rPr>
        <w:t>e</w:t>
      </w:r>
      <w:r w:rsidRPr="00196269">
        <w:rPr>
          <w:rFonts w:ascii="Arial" w:hAnsi="Arial" w:cs="Arial"/>
        </w:rPr>
        <w:t xml:space="preserve"> air quality data, including monitoring and modelling during the recovery phase will be handed over to the Recovery Coordinati</w:t>
      </w:r>
      <w:r>
        <w:rPr>
          <w:rFonts w:ascii="Arial" w:hAnsi="Arial" w:cs="Arial"/>
        </w:rPr>
        <w:t>ng</w:t>
      </w:r>
      <w:r w:rsidRPr="00196269">
        <w:rPr>
          <w:rFonts w:ascii="Arial" w:hAnsi="Arial" w:cs="Arial"/>
        </w:rPr>
        <w:t xml:space="preserve"> Group</w:t>
      </w:r>
      <w:r w:rsidR="00BC2618">
        <w:rPr>
          <w:rFonts w:ascii="Arial" w:hAnsi="Arial" w:cs="Arial"/>
        </w:rPr>
        <w:t xml:space="preserve"> (RCG)</w:t>
      </w:r>
    </w:p>
    <w:p w:rsidR="005511B8" w:rsidRPr="005511B8" w:rsidRDefault="005511B8" w:rsidP="00D37F9F">
      <w:pPr>
        <w:pStyle w:val="BodyText"/>
        <w:autoSpaceDN w:val="0"/>
        <w:spacing w:after="0"/>
        <w:jc w:val="both"/>
        <w:rPr>
          <w:rFonts w:ascii="Arial" w:hAnsi="Arial" w:cs="Arial"/>
        </w:rPr>
      </w:pPr>
    </w:p>
    <w:p w:rsidR="005511B8" w:rsidRDefault="008B6A81" w:rsidP="00D37F9F">
      <w:pPr>
        <w:ind w:firstLine="720"/>
        <w:jc w:val="both"/>
        <w:rPr>
          <w:rFonts w:ascii="Arial" w:hAnsi="Arial" w:cs="Arial"/>
        </w:rPr>
      </w:pPr>
      <w:r>
        <w:rPr>
          <w:rFonts w:ascii="Arial" w:hAnsi="Arial" w:cs="Arial"/>
        </w:rPr>
        <w:t>After an incident the EA will:</w:t>
      </w:r>
    </w:p>
    <w:p w:rsidR="008B6A81" w:rsidRPr="00196269" w:rsidRDefault="008B6A81" w:rsidP="00D37F9F">
      <w:pPr>
        <w:ind w:firstLine="720"/>
        <w:jc w:val="both"/>
        <w:rPr>
          <w:rFonts w:ascii="Arial" w:hAnsi="Arial" w:cs="Arial"/>
        </w:rPr>
      </w:pPr>
    </w:p>
    <w:p w:rsidR="005511B8" w:rsidRPr="00196269" w:rsidRDefault="005511B8" w:rsidP="002474FA">
      <w:pPr>
        <w:numPr>
          <w:ilvl w:val="0"/>
          <w:numId w:val="22"/>
        </w:numPr>
        <w:tabs>
          <w:tab w:val="clear" w:pos="360"/>
          <w:tab w:val="num" w:pos="1080"/>
        </w:tabs>
        <w:autoSpaceDN w:val="0"/>
        <w:ind w:left="1080"/>
        <w:jc w:val="both"/>
        <w:rPr>
          <w:rFonts w:ascii="Arial" w:hAnsi="Arial" w:cs="Arial"/>
        </w:rPr>
      </w:pPr>
      <w:r w:rsidRPr="00196269">
        <w:rPr>
          <w:rFonts w:ascii="Arial" w:hAnsi="Arial" w:cs="Arial"/>
        </w:rPr>
        <w:t xml:space="preserve">Advise on how best to dispose of any waste generated by the incident </w:t>
      </w:r>
    </w:p>
    <w:p w:rsidR="005511B8" w:rsidRPr="00196269" w:rsidRDefault="005511B8" w:rsidP="002474FA">
      <w:pPr>
        <w:numPr>
          <w:ilvl w:val="0"/>
          <w:numId w:val="22"/>
        </w:numPr>
        <w:autoSpaceDN w:val="0"/>
        <w:ind w:left="1080"/>
        <w:jc w:val="both"/>
        <w:rPr>
          <w:rFonts w:ascii="Arial" w:hAnsi="Arial" w:cs="Arial"/>
        </w:rPr>
      </w:pPr>
      <w:r w:rsidRPr="00196269">
        <w:rPr>
          <w:rFonts w:ascii="Arial" w:hAnsi="Arial" w:cs="Arial"/>
        </w:rPr>
        <w:t xml:space="preserve">Continue to monitor the impact on the environment </w:t>
      </w:r>
    </w:p>
    <w:p w:rsidR="005511B8" w:rsidRPr="00196269" w:rsidRDefault="005511B8" w:rsidP="002474FA">
      <w:pPr>
        <w:numPr>
          <w:ilvl w:val="0"/>
          <w:numId w:val="23"/>
        </w:numPr>
        <w:autoSpaceDN w:val="0"/>
        <w:ind w:left="1080"/>
        <w:jc w:val="both"/>
        <w:rPr>
          <w:rFonts w:ascii="Arial" w:hAnsi="Arial" w:cs="Arial"/>
        </w:rPr>
      </w:pPr>
      <w:r w:rsidRPr="00196269">
        <w:rPr>
          <w:rFonts w:ascii="Arial" w:hAnsi="Arial" w:cs="Arial"/>
        </w:rPr>
        <w:t xml:space="preserve">Provide information to the public on the environmental impact </w:t>
      </w:r>
    </w:p>
    <w:p w:rsidR="005511B8" w:rsidRPr="00196269" w:rsidRDefault="005511B8" w:rsidP="002474FA">
      <w:pPr>
        <w:numPr>
          <w:ilvl w:val="0"/>
          <w:numId w:val="23"/>
        </w:numPr>
        <w:autoSpaceDN w:val="0"/>
        <w:ind w:left="1080"/>
        <w:jc w:val="both"/>
        <w:rPr>
          <w:rFonts w:ascii="Arial" w:hAnsi="Arial" w:cs="Arial"/>
        </w:rPr>
      </w:pPr>
      <w:r w:rsidRPr="00196269">
        <w:rPr>
          <w:rFonts w:ascii="Arial" w:hAnsi="Arial" w:cs="Arial"/>
        </w:rPr>
        <w:t>Investigate the cause of an incident and take enforcement action as appropriate</w:t>
      </w:r>
    </w:p>
    <w:p w:rsidR="005E60D8" w:rsidRDefault="005E60D8" w:rsidP="00D37F9F">
      <w:pPr>
        <w:pStyle w:val="BodyText"/>
        <w:tabs>
          <w:tab w:val="left" w:pos="600"/>
        </w:tabs>
        <w:autoSpaceDN w:val="0"/>
        <w:spacing w:after="0"/>
        <w:jc w:val="both"/>
        <w:rPr>
          <w:rFonts w:ascii="Arial" w:hAnsi="Arial" w:cs="Arial"/>
        </w:rPr>
      </w:pPr>
    </w:p>
    <w:p w:rsidR="005511B8" w:rsidRPr="008829BF" w:rsidRDefault="00FF2BD2" w:rsidP="00D37F9F">
      <w:pPr>
        <w:pStyle w:val="BodyText"/>
        <w:tabs>
          <w:tab w:val="left" w:pos="600"/>
        </w:tabs>
        <w:autoSpaceDN w:val="0"/>
        <w:spacing w:after="0"/>
        <w:jc w:val="both"/>
        <w:rPr>
          <w:rFonts w:ascii="Arial" w:hAnsi="Arial" w:cs="Arial"/>
          <w:b/>
          <w:color w:val="0070C0"/>
        </w:rPr>
      </w:pPr>
      <w:r>
        <w:rPr>
          <w:rFonts w:ascii="Arial" w:hAnsi="Arial" w:cs="Arial"/>
          <w:b/>
          <w:color w:val="0070C0"/>
        </w:rPr>
        <w:t>5.7</w:t>
      </w:r>
      <w:r>
        <w:rPr>
          <w:rFonts w:ascii="Arial" w:hAnsi="Arial" w:cs="Arial"/>
          <w:b/>
          <w:color w:val="0070C0"/>
        </w:rPr>
        <w:tab/>
      </w:r>
      <w:r w:rsidR="005511B8" w:rsidRPr="008829BF">
        <w:rPr>
          <w:rFonts w:ascii="Arial" w:hAnsi="Arial" w:cs="Arial"/>
          <w:b/>
          <w:color w:val="0070C0"/>
        </w:rPr>
        <w:t>Maritime and Coastguard Agency</w:t>
      </w:r>
    </w:p>
    <w:p w:rsidR="00E641B8" w:rsidRDefault="005511B8" w:rsidP="00D37F9F">
      <w:pPr>
        <w:pStyle w:val="BodyText"/>
        <w:spacing w:after="0"/>
        <w:ind w:left="709"/>
        <w:jc w:val="both"/>
        <w:outlineLvl w:val="0"/>
        <w:rPr>
          <w:rFonts w:ascii="Arial" w:hAnsi="Arial" w:cs="Arial"/>
        </w:rPr>
      </w:pPr>
      <w:r>
        <w:rPr>
          <w:rFonts w:ascii="Arial" w:hAnsi="Arial" w:cs="Arial"/>
        </w:rPr>
        <w:tab/>
      </w:r>
    </w:p>
    <w:p w:rsidR="00E641B8" w:rsidRPr="008829BF" w:rsidRDefault="00FF2BD2" w:rsidP="00FF2BD2">
      <w:pPr>
        <w:pStyle w:val="BodyText"/>
        <w:spacing w:after="0"/>
        <w:jc w:val="both"/>
        <w:outlineLvl w:val="0"/>
        <w:rPr>
          <w:rFonts w:ascii="Arial" w:hAnsi="Arial" w:cs="Arial"/>
          <w:b/>
          <w:color w:val="0070C0"/>
        </w:rPr>
      </w:pPr>
      <w:r>
        <w:rPr>
          <w:rFonts w:ascii="Arial" w:hAnsi="Arial" w:cs="Arial"/>
          <w:b/>
          <w:color w:val="0070C0"/>
        </w:rPr>
        <w:t>5.7.1</w:t>
      </w:r>
      <w:r>
        <w:rPr>
          <w:rFonts w:ascii="Arial" w:hAnsi="Arial" w:cs="Arial"/>
          <w:b/>
          <w:color w:val="0070C0"/>
        </w:rPr>
        <w:tab/>
      </w:r>
      <w:r w:rsidR="00E641B8" w:rsidRPr="008829BF">
        <w:rPr>
          <w:rFonts w:ascii="Arial" w:hAnsi="Arial" w:cs="Arial"/>
          <w:b/>
          <w:color w:val="0070C0"/>
        </w:rPr>
        <w:t>HM Coastguard</w:t>
      </w:r>
    </w:p>
    <w:p w:rsidR="008B6A81" w:rsidRPr="003B19DA" w:rsidRDefault="008B6A81" w:rsidP="00D37F9F">
      <w:pPr>
        <w:pStyle w:val="BodyText"/>
        <w:spacing w:after="0"/>
        <w:ind w:left="709"/>
        <w:jc w:val="both"/>
        <w:outlineLvl w:val="0"/>
        <w:rPr>
          <w:rFonts w:ascii="Arial" w:hAnsi="Arial" w:cs="Arial"/>
          <w:b/>
        </w:rPr>
      </w:pPr>
    </w:p>
    <w:p w:rsidR="00E641B8" w:rsidRPr="00196269" w:rsidRDefault="00E641B8" w:rsidP="00D37F9F">
      <w:pPr>
        <w:ind w:left="709"/>
        <w:jc w:val="both"/>
        <w:rPr>
          <w:rFonts w:ascii="Arial" w:hAnsi="Arial" w:cs="Arial"/>
        </w:rPr>
      </w:pPr>
      <w:r w:rsidRPr="00196269">
        <w:rPr>
          <w:rFonts w:ascii="Arial" w:hAnsi="Arial" w:cs="Arial"/>
        </w:rPr>
        <w:t xml:space="preserve">HM Coastguard is an on-call emergency organisation responsible for the initiation and </w:t>
      </w:r>
      <w:r>
        <w:rPr>
          <w:rFonts w:ascii="Arial" w:hAnsi="Arial" w:cs="Arial"/>
        </w:rPr>
        <w:t>co</w:t>
      </w:r>
      <w:r w:rsidRPr="00196269">
        <w:rPr>
          <w:rFonts w:ascii="Arial" w:hAnsi="Arial" w:cs="Arial"/>
        </w:rPr>
        <w:t xml:space="preserve">ordination of all civilian maritime </w:t>
      </w:r>
      <w:r>
        <w:rPr>
          <w:rFonts w:ascii="Arial" w:hAnsi="Arial" w:cs="Arial"/>
        </w:rPr>
        <w:t>search and rescue</w:t>
      </w:r>
      <w:r w:rsidRPr="00196269">
        <w:rPr>
          <w:rFonts w:ascii="Arial" w:hAnsi="Arial" w:cs="Arial"/>
        </w:rPr>
        <w:t xml:space="preserve"> within the UK Maritime Search and Rescue Region.  This includes the mobilisation, organisation and tasking of adequate resources to respond to pe</w:t>
      </w:r>
      <w:r>
        <w:rPr>
          <w:rFonts w:ascii="Arial" w:hAnsi="Arial" w:cs="Arial"/>
        </w:rPr>
        <w:t>rsons either in distress at sea</w:t>
      </w:r>
      <w:r w:rsidRPr="00196269">
        <w:rPr>
          <w:rFonts w:ascii="Arial" w:hAnsi="Arial" w:cs="Arial"/>
        </w:rPr>
        <w:t xml:space="preserve"> or to persons at risk of injury or death on the cliffs or shoreline of the U</w:t>
      </w:r>
      <w:r>
        <w:rPr>
          <w:rFonts w:ascii="Arial" w:hAnsi="Arial" w:cs="Arial"/>
        </w:rPr>
        <w:t>K</w:t>
      </w:r>
      <w:r w:rsidRPr="00196269">
        <w:rPr>
          <w:rFonts w:ascii="Arial" w:hAnsi="Arial" w:cs="Arial"/>
        </w:rPr>
        <w:t>.</w:t>
      </w:r>
    </w:p>
    <w:p w:rsidR="00E641B8" w:rsidRPr="00196269" w:rsidRDefault="00E641B8" w:rsidP="00D37F9F">
      <w:pPr>
        <w:jc w:val="both"/>
        <w:rPr>
          <w:rFonts w:ascii="Arial" w:hAnsi="Arial" w:cs="Arial"/>
        </w:rPr>
      </w:pPr>
    </w:p>
    <w:p w:rsidR="00E641B8" w:rsidRDefault="00E641B8" w:rsidP="00D37F9F">
      <w:pPr>
        <w:pStyle w:val="BodyText"/>
        <w:spacing w:after="0"/>
        <w:ind w:firstLine="709"/>
        <w:jc w:val="both"/>
        <w:rPr>
          <w:rFonts w:ascii="Arial" w:hAnsi="Arial" w:cs="Arial"/>
        </w:rPr>
      </w:pPr>
      <w:r w:rsidRPr="00196269">
        <w:rPr>
          <w:rFonts w:ascii="Arial" w:hAnsi="Arial" w:cs="Arial"/>
        </w:rPr>
        <w:t>The obj</w:t>
      </w:r>
      <w:r>
        <w:rPr>
          <w:rFonts w:ascii="Arial" w:hAnsi="Arial" w:cs="Arial"/>
        </w:rPr>
        <w:t>ectives of HM Coastguard are to:</w:t>
      </w:r>
    </w:p>
    <w:p w:rsidR="008B6A81" w:rsidRPr="00196269" w:rsidRDefault="008B6A81" w:rsidP="00D37F9F">
      <w:pPr>
        <w:pStyle w:val="BodyText"/>
        <w:spacing w:after="0"/>
        <w:ind w:firstLine="709"/>
        <w:jc w:val="both"/>
        <w:rPr>
          <w:rFonts w:ascii="Arial" w:hAnsi="Arial" w:cs="Arial"/>
        </w:rPr>
      </w:pPr>
    </w:p>
    <w:p w:rsidR="00E641B8" w:rsidRPr="00D31183" w:rsidRDefault="00E641B8" w:rsidP="002474FA">
      <w:pPr>
        <w:numPr>
          <w:ilvl w:val="0"/>
          <w:numId w:val="24"/>
        </w:numPr>
        <w:tabs>
          <w:tab w:val="clear" w:pos="360"/>
          <w:tab w:val="num" w:pos="1069"/>
        </w:tabs>
        <w:autoSpaceDN w:val="0"/>
        <w:ind w:left="1069"/>
        <w:jc w:val="both"/>
        <w:rPr>
          <w:rFonts w:ascii="Arial" w:hAnsi="Arial" w:cs="Arial"/>
        </w:rPr>
      </w:pPr>
      <w:r w:rsidRPr="00D31183">
        <w:rPr>
          <w:rFonts w:ascii="Arial" w:hAnsi="Arial" w:cs="Arial"/>
        </w:rPr>
        <w:t>Respond to requests for assistance from, or for, vessels or persons in distress or potential distress, including those vessels or persons missing at sea or on the coastline</w:t>
      </w:r>
    </w:p>
    <w:p w:rsidR="00E641B8" w:rsidRPr="00D31183" w:rsidRDefault="00E641B8" w:rsidP="002474FA">
      <w:pPr>
        <w:numPr>
          <w:ilvl w:val="0"/>
          <w:numId w:val="24"/>
        </w:numPr>
        <w:autoSpaceDN w:val="0"/>
        <w:ind w:left="1069"/>
        <w:jc w:val="both"/>
        <w:rPr>
          <w:rFonts w:ascii="Arial" w:hAnsi="Arial" w:cs="Arial"/>
          <w:u w:val="single"/>
        </w:rPr>
      </w:pPr>
      <w:r w:rsidRPr="00D31183">
        <w:rPr>
          <w:rFonts w:ascii="Arial" w:hAnsi="Arial" w:cs="Arial"/>
        </w:rPr>
        <w:t>Respond in conjunction with the MCA's Counter Pollution and Response Branch to reports of actual or potential threats of maritime pollution</w:t>
      </w:r>
    </w:p>
    <w:p w:rsidR="00E641B8" w:rsidRPr="00D31183" w:rsidRDefault="00E641B8" w:rsidP="002474FA">
      <w:pPr>
        <w:numPr>
          <w:ilvl w:val="0"/>
          <w:numId w:val="24"/>
        </w:numPr>
        <w:autoSpaceDN w:val="0"/>
        <w:ind w:left="1069"/>
        <w:jc w:val="both"/>
        <w:rPr>
          <w:rFonts w:ascii="Arial" w:hAnsi="Arial" w:cs="Arial"/>
          <w:u w:val="single"/>
        </w:rPr>
      </w:pPr>
      <w:r w:rsidRPr="00D31183">
        <w:rPr>
          <w:rFonts w:ascii="Arial" w:hAnsi="Arial" w:cs="Arial"/>
        </w:rPr>
        <w:lastRenderedPageBreak/>
        <w:t>Use the skills and experience of Coastguard Officers in an accident prevention capacity by providing safety education for professional and recreational mariners, as well as students and children in colleges and schools</w:t>
      </w:r>
    </w:p>
    <w:p w:rsidR="00E641B8" w:rsidRPr="00D31183" w:rsidRDefault="00E641B8" w:rsidP="00D37F9F">
      <w:pPr>
        <w:pStyle w:val="BodyText"/>
        <w:spacing w:after="0"/>
        <w:ind w:left="709"/>
        <w:jc w:val="both"/>
        <w:outlineLvl w:val="0"/>
        <w:rPr>
          <w:rFonts w:ascii="Arial" w:hAnsi="Arial" w:cs="Arial"/>
          <w:u w:val="single"/>
        </w:rPr>
      </w:pPr>
    </w:p>
    <w:p w:rsidR="00E641B8" w:rsidRPr="008829BF" w:rsidRDefault="00FF2BD2" w:rsidP="00FF2BD2">
      <w:pPr>
        <w:pStyle w:val="BodyText"/>
        <w:spacing w:after="0"/>
        <w:jc w:val="both"/>
        <w:outlineLvl w:val="0"/>
        <w:rPr>
          <w:rFonts w:ascii="Arial" w:hAnsi="Arial" w:cs="Arial"/>
          <w:b/>
          <w:color w:val="0070C0"/>
        </w:rPr>
      </w:pPr>
      <w:r>
        <w:rPr>
          <w:rFonts w:ascii="Arial" w:hAnsi="Arial" w:cs="Arial"/>
          <w:b/>
          <w:color w:val="0070C0"/>
        </w:rPr>
        <w:t>5.7.2</w:t>
      </w:r>
      <w:r>
        <w:rPr>
          <w:rFonts w:ascii="Arial" w:hAnsi="Arial" w:cs="Arial"/>
          <w:b/>
          <w:color w:val="0070C0"/>
        </w:rPr>
        <w:tab/>
      </w:r>
      <w:r w:rsidR="00E641B8" w:rsidRPr="008829BF">
        <w:rPr>
          <w:rFonts w:ascii="Arial" w:hAnsi="Arial" w:cs="Arial"/>
          <w:b/>
          <w:color w:val="0070C0"/>
        </w:rPr>
        <w:t>Counter Pollution and Response Branch</w:t>
      </w:r>
    </w:p>
    <w:p w:rsidR="008B6A81" w:rsidRPr="003B19DA" w:rsidRDefault="008B6A81" w:rsidP="00D37F9F">
      <w:pPr>
        <w:pStyle w:val="BodyText"/>
        <w:spacing w:after="0"/>
        <w:ind w:left="720"/>
        <w:jc w:val="both"/>
        <w:outlineLvl w:val="0"/>
        <w:rPr>
          <w:rFonts w:ascii="Arial" w:hAnsi="Arial" w:cs="Arial"/>
          <w:b/>
        </w:rPr>
      </w:pPr>
    </w:p>
    <w:p w:rsidR="00E641B8" w:rsidRDefault="00E641B8" w:rsidP="00D37F9F">
      <w:pPr>
        <w:ind w:left="720"/>
        <w:jc w:val="both"/>
        <w:rPr>
          <w:rFonts w:ascii="Arial" w:hAnsi="Arial" w:cs="Arial"/>
        </w:rPr>
      </w:pPr>
      <w:r w:rsidRPr="00196269">
        <w:rPr>
          <w:rFonts w:ascii="Arial" w:hAnsi="Arial" w:cs="Arial"/>
        </w:rPr>
        <w:t>Initial information about an incident is usually reported in the first instance to HM Coastguard (HMCG) by many sources e.g. the vessel in difficulty, passing vessels, observers and the public.  HMCG will then instigate search and rescue operations where necessary and this action will hold primacy over any other forms of response.  They will also inform the duty Counter Pollution and Salvage Officer</w:t>
      </w:r>
      <w:r>
        <w:rPr>
          <w:rFonts w:ascii="Arial" w:hAnsi="Arial" w:cs="Arial"/>
        </w:rPr>
        <w:t xml:space="preserve"> (CPSO)</w:t>
      </w:r>
      <w:r w:rsidRPr="00196269">
        <w:rPr>
          <w:rFonts w:ascii="Arial" w:hAnsi="Arial" w:cs="Arial"/>
        </w:rPr>
        <w:t xml:space="preserve"> if there is any pollution or threat of pollution </w:t>
      </w:r>
      <w:r>
        <w:rPr>
          <w:rFonts w:ascii="Arial" w:hAnsi="Arial" w:cs="Arial"/>
        </w:rPr>
        <w:t>such as a drifting ship or grounded ship</w:t>
      </w:r>
      <w:r w:rsidRPr="00196269">
        <w:rPr>
          <w:rFonts w:ascii="Arial" w:hAnsi="Arial" w:cs="Arial"/>
        </w:rPr>
        <w:t>.  The CPSO</w:t>
      </w:r>
      <w:r>
        <w:rPr>
          <w:rFonts w:ascii="Arial" w:hAnsi="Arial" w:cs="Arial"/>
        </w:rPr>
        <w:t>,</w:t>
      </w:r>
      <w:r w:rsidRPr="00196269">
        <w:rPr>
          <w:rFonts w:ascii="Arial" w:hAnsi="Arial" w:cs="Arial"/>
        </w:rPr>
        <w:t xml:space="preserve"> guided by the National Contingency Plan (NCP)</w:t>
      </w:r>
      <w:r>
        <w:rPr>
          <w:rFonts w:ascii="Arial" w:hAnsi="Arial" w:cs="Arial"/>
        </w:rPr>
        <w:t>,</w:t>
      </w:r>
      <w:r w:rsidRPr="00196269">
        <w:rPr>
          <w:rFonts w:ascii="Arial" w:hAnsi="Arial" w:cs="Arial"/>
        </w:rPr>
        <w:t xml:space="preserve"> then decides the relevant course of </w:t>
      </w:r>
      <w:r w:rsidR="00D37F9F">
        <w:rPr>
          <w:rFonts w:ascii="Arial" w:hAnsi="Arial" w:cs="Arial"/>
        </w:rPr>
        <w:t>action and instigates</w:t>
      </w:r>
      <w:r w:rsidRPr="00196269">
        <w:rPr>
          <w:rFonts w:ascii="Arial" w:hAnsi="Arial" w:cs="Arial"/>
        </w:rPr>
        <w:t xml:space="preserve"> the appropriate level of response and alerts relevant people including</w:t>
      </w:r>
      <w:r w:rsidR="00BC2618">
        <w:rPr>
          <w:rFonts w:ascii="Arial" w:hAnsi="Arial" w:cs="Arial"/>
        </w:rPr>
        <w:t xml:space="preserve"> the Secretary of </w:t>
      </w:r>
      <w:r w:rsidR="00B630E5">
        <w:rPr>
          <w:rFonts w:ascii="Arial" w:hAnsi="Arial" w:cs="Arial"/>
        </w:rPr>
        <w:t>States</w:t>
      </w:r>
      <w:r w:rsidR="00BC2618">
        <w:rPr>
          <w:rFonts w:ascii="Arial" w:hAnsi="Arial" w:cs="Arial"/>
        </w:rPr>
        <w:t xml:space="preserve"> Representative</w:t>
      </w:r>
      <w:r w:rsidRPr="00196269">
        <w:rPr>
          <w:rFonts w:ascii="Arial" w:hAnsi="Arial" w:cs="Arial"/>
        </w:rPr>
        <w:t xml:space="preserve"> </w:t>
      </w:r>
      <w:r w:rsidR="00BC2618">
        <w:rPr>
          <w:rFonts w:ascii="Arial" w:hAnsi="Arial" w:cs="Arial"/>
        </w:rPr>
        <w:t>(S</w:t>
      </w:r>
      <w:r w:rsidRPr="00196269">
        <w:rPr>
          <w:rFonts w:ascii="Arial" w:hAnsi="Arial" w:cs="Arial"/>
        </w:rPr>
        <w:t>OSREP</w:t>
      </w:r>
      <w:r w:rsidR="00BC2618">
        <w:rPr>
          <w:rFonts w:ascii="Arial" w:hAnsi="Arial" w:cs="Arial"/>
        </w:rPr>
        <w:t>)</w:t>
      </w:r>
      <w:r w:rsidRPr="00196269">
        <w:rPr>
          <w:rFonts w:ascii="Arial" w:hAnsi="Arial" w:cs="Arial"/>
        </w:rPr>
        <w:t>.</w:t>
      </w:r>
    </w:p>
    <w:p w:rsidR="00E641B8" w:rsidRPr="00196269" w:rsidRDefault="00E641B8" w:rsidP="00D37F9F">
      <w:pPr>
        <w:jc w:val="both"/>
        <w:rPr>
          <w:rFonts w:ascii="Arial" w:hAnsi="Arial" w:cs="Arial"/>
        </w:rPr>
      </w:pPr>
    </w:p>
    <w:p w:rsidR="00E641B8" w:rsidRPr="00196269" w:rsidRDefault="00E641B8" w:rsidP="00D37F9F">
      <w:pPr>
        <w:ind w:left="720"/>
        <w:jc w:val="both"/>
        <w:rPr>
          <w:rFonts w:ascii="Arial" w:hAnsi="Arial" w:cs="Arial"/>
        </w:rPr>
      </w:pPr>
      <w:r w:rsidRPr="00196269">
        <w:rPr>
          <w:rFonts w:ascii="Arial" w:hAnsi="Arial" w:cs="Arial"/>
        </w:rPr>
        <w:t>The NCP sets out a framework for dealing with major pollution incidents that threaten UK interests.  The NCP covers pollution by oil or other hazardous and noxious substances, such as chemicals that are liable to create hazards to human health or the marine and shoreline environment.</w:t>
      </w:r>
      <w:r>
        <w:rPr>
          <w:rFonts w:ascii="Arial" w:hAnsi="Arial" w:cs="Arial"/>
        </w:rPr>
        <w:t xml:space="preserve">  </w:t>
      </w:r>
      <w:r w:rsidRPr="00196269">
        <w:rPr>
          <w:rFonts w:ascii="Arial" w:hAnsi="Arial" w:cs="Arial"/>
        </w:rPr>
        <w:t>Coordination and control of incidents is undertaken from suitable venues near the scene of the incident where representatives of all authorities and parties involved</w:t>
      </w:r>
      <w:r>
        <w:rPr>
          <w:rFonts w:ascii="Arial" w:hAnsi="Arial" w:cs="Arial"/>
        </w:rPr>
        <w:t>,</w:t>
      </w:r>
      <w:r w:rsidRPr="00196269">
        <w:rPr>
          <w:rFonts w:ascii="Arial" w:hAnsi="Arial" w:cs="Arial"/>
        </w:rPr>
        <w:t xml:space="preserve"> can work together as a team.  These venues could be a </w:t>
      </w:r>
      <w:r w:rsidR="00B630E5">
        <w:rPr>
          <w:rFonts w:ascii="Arial" w:hAnsi="Arial" w:cs="Arial"/>
        </w:rPr>
        <w:t>Coastguard operations centre</w:t>
      </w:r>
      <w:r w:rsidRPr="00196269">
        <w:rPr>
          <w:rFonts w:ascii="Arial" w:hAnsi="Arial" w:cs="Arial"/>
        </w:rPr>
        <w:t xml:space="preserve"> or a port</w:t>
      </w:r>
      <w:r>
        <w:rPr>
          <w:rFonts w:ascii="Arial" w:hAnsi="Arial" w:cs="Arial"/>
        </w:rPr>
        <w:t>/</w:t>
      </w:r>
      <w:r w:rsidRPr="00196269">
        <w:rPr>
          <w:rFonts w:ascii="Arial" w:hAnsi="Arial" w:cs="Arial"/>
        </w:rPr>
        <w:t>harbour office.  The following groups may be convened to coordinate certain aspects of the incident:</w:t>
      </w:r>
    </w:p>
    <w:p w:rsidR="00E641B8" w:rsidRPr="00196269" w:rsidRDefault="00E641B8" w:rsidP="00D37F9F">
      <w:pPr>
        <w:jc w:val="both"/>
        <w:rPr>
          <w:rFonts w:ascii="Arial" w:hAnsi="Arial" w:cs="Arial"/>
        </w:rPr>
      </w:pPr>
    </w:p>
    <w:p w:rsidR="00E641B8" w:rsidRPr="00D31183" w:rsidRDefault="00685A2C" w:rsidP="00D37F9F">
      <w:pPr>
        <w:ind w:left="720"/>
        <w:jc w:val="both"/>
        <w:rPr>
          <w:rFonts w:ascii="Arial" w:hAnsi="Arial" w:cs="Arial"/>
        </w:rPr>
      </w:pPr>
      <w:r>
        <w:rPr>
          <w:rFonts w:ascii="Arial" w:hAnsi="Arial" w:cs="Arial"/>
        </w:rPr>
        <w:t xml:space="preserve">MCA - </w:t>
      </w:r>
      <w:r w:rsidR="00021514" w:rsidRPr="00021514">
        <w:rPr>
          <w:rFonts w:ascii="Arial" w:hAnsi="Arial" w:cs="Arial"/>
        </w:rPr>
        <w:t>Marine Emergencies Information Room (</w:t>
      </w:r>
      <w:r w:rsidR="00E641B8" w:rsidRPr="00021514">
        <w:rPr>
          <w:rFonts w:ascii="Arial" w:hAnsi="Arial" w:cs="Arial"/>
        </w:rPr>
        <w:t>MEIR</w:t>
      </w:r>
      <w:r w:rsidR="00021514" w:rsidRPr="00021514">
        <w:rPr>
          <w:rFonts w:ascii="Arial" w:hAnsi="Arial" w:cs="Arial"/>
        </w:rPr>
        <w:t>)</w:t>
      </w:r>
      <w:r w:rsidR="00E641B8" w:rsidRPr="00021514">
        <w:rPr>
          <w:rFonts w:ascii="Arial" w:hAnsi="Arial" w:cs="Arial"/>
        </w:rPr>
        <w:t xml:space="preserve"> to</w:t>
      </w:r>
      <w:r w:rsidR="00E641B8" w:rsidRPr="00D31183">
        <w:rPr>
          <w:rFonts w:ascii="Arial" w:hAnsi="Arial" w:cs="Arial"/>
        </w:rPr>
        <w:t xml:space="preserve"> act as a focal point and information room in the initial stages of a major incident until the following teams are set up:</w:t>
      </w:r>
    </w:p>
    <w:p w:rsidR="00E641B8" w:rsidRPr="00D31183" w:rsidRDefault="00E641B8" w:rsidP="002474FA">
      <w:pPr>
        <w:pStyle w:val="ListParagraph"/>
        <w:numPr>
          <w:ilvl w:val="0"/>
          <w:numId w:val="25"/>
        </w:numPr>
        <w:autoSpaceDN w:val="0"/>
        <w:jc w:val="both"/>
        <w:rPr>
          <w:rFonts w:ascii="Arial" w:hAnsi="Arial" w:cs="Arial"/>
        </w:rPr>
      </w:pPr>
      <w:r w:rsidRPr="00D31183">
        <w:rPr>
          <w:rFonts w:ascii="Arial" w:hAnsi="Arial" w:cs="Arial"/>
        </w:rPr>
        <w:t>Marine Response Centre (MRC)  will consider and implement the most appropriate means of containing, dispersing or neutralising pollutants</w:t>
      </w:r>
    </w:p>
    <w:p w:rsidR="00E641B8" w:rsidRPr="00D31183" w:rsidRDefault="00E641B8" w:rsidP="002474FA">
      <w:pPr>
        <w:pStyle w:val="ListParagraph"/>
        <w:numPr>
          <w:ilvl w:val="0"/>
          <w:numId w:val="25"/>
        </w:numPr>
        <w:autoSpaceDN w:val="0"/>
        <w:jc w:val="both"/>
        <w:rPr>
          <w:rFonts w:ascii="Arial" w:hAnsi="Arial" w:cs="Arial"/>
        </w:rPr>
      </w:pPr>
      <w:r w:rsidRPr="00D31183">
        <w:rPr>
          <w:rFonts w:ascii="Arial" w:hAnsi="Arial" w:cs="Arial"/>
        </w:rPr>
        <w:t>Salvage Control Unit (SCU) is set up to assist SOSREP by considering information available and offering advice to ensure that all reasonable and possible options for a solution are considered</w:t>
      </w:r>
    </w:p>
    <w:p w:rsidR="00E641B8" w:rsidRDefault="00E641B8" w:rsidP="002474FA">
      <w:pPr>
        <w:pStyle w:val="ListParagraph"/>
        <w:numPr>
          <w:ilvl w:val="0"/>
          <w:numId w:val="25"/>
        </w:numPr>
        <w:autoSpaceDN w:val="0"/>
        <w:jc w:val="both"/>
        <w:rPr>
          <w:rFonts w:ascii="Arial" w:hAnsi="Arial" w:cs="Arial"/>
        </w:rPr>
      </w:pPr>
      <w:r w:rsidRPr="00D31183">
        <w:rPr>
          <w:rFonts w:ascii="Arial" w:hAnsi="Arial" w:cs="Arial"/>
        </w:rPr>
        <w:t xml:space="preserve">Operations Control Unit (OCU) </w:t>
      </w:r>
      <w:r>
        <w:rPr>
          <w:rFonts w:ascii="Arial" w:hAnsi="Arial" w:cs="Arial"/>
        </w:rPr>
        <w:t xml:space="preserve">- </w:t>
      </w:r>
      <w:r w:rsidRPr="00D31183">
        <w:rPr>
          <w:rFonts w:ascii="Arial" w:hAnsi="Arial" w:cs="Arial"/>
        </w:rPr>
        <w:t>for incidents dealing with offshore installations with similar function to the SCU</w:t>
      </w:r>
    </w:p>
    <w:p w:rsidR="00A46ABE" w:rsidRPr="00A46ABE" w:rsidRDefault="00A46ABE" w:rsidP="002474FA">
      <w:pPr>
        <w:pStyle w:val="ListParagraph"/>
        <w:numPr>
          <w:ilvl w:val="0"/>
          <w:numId w:val="25"/>
        </w:numPr>
        <w:autoSpaceDN w:val="0"/>
        <w:jc w:val="both"/>
        <w:rPr>
          <w:rFonts w:ascii="Arial" w:hAnsi="Arial" w:cs="Arial"/>
          <w:strike/>
        </w:rPr>
      </w:pPr>
      <w:r>
        <w:rPr>
          <w:rFonts w:ascii="Arial" w:hAnsi="Arial" w:cs="Arial"/>
        </w:rPr>
        <w:t xml:space="preserve">Shoreline Management Group (SMG) - </w:t>
      </w:r>
      <w:r w:rsidRPr="00D52342">
        <w:rPr>
          <w:rFonts w:ascii="Arial" w:hAnsi="Arial" w:cs="Arial"/>
        </w:rPr>
        <w:t xml:space="preserve">Shoreline Management Group (SMG) </w:t>
      </w:r>
      <w:r w:rsidRPr="002C56E4">
        <w:rPr>
          <w:rFonts w:ascii="Arial" w:hAnsi="Arial" w:cs="Arial"/>
        </w:rPr>
        <w:t>–</w:t>
      </w:r>
      <w:r w:rsidRPr="00D52342">
        <w:rPr>
          <w:rFonts w:ascii="Arial" w:hAnsi="Arial" w:cs="Arial"/>
        </w:rPr>
        <w:t xml:space="preserve"> </w:t>
      </w:r>
      <w:r w:rsidRPr="002C56E4">
        <w:rPr>
          <w:rFonts w:ascii="Arial" w:hAnsi="Arial" w:cs="Arial"/>
        </w:rPr>
        <w:t xml:space="preserve">Led </w:t>
      </w:r>
      <w:r w:rsidRPr="00B1225D">
        <w:rPr>
          <w:rFonts w:ascii="Arial" w:hAnsi="Arial" w:cs="Arial"/>
        </w:rPr>
        <w:t xml:space="preserve">by the Local Authority </w:t>
      </w:r>
      <w:r w:rsidRPr="00D52342">
        <w:rPr>
          <w:rFonts w:ascii="Arial" w:hAnsi="Arial" w:cs="Arial"/>
        </w:rPr>
        <w:t>is responsible for over-seeing the shoreline pollution clean-up response for the incident and is the primary point of interface with the Environment Group. The SMG is likely to be chaired by the local authority and reports directly to the Recovery Co-ordination Group. The SMG would direct the operational response at the individual sites through the Beachmaster Command Posts</w:t>
      </w:r>
      <w:r w:rsidRPr="002C56E4">
        <w:rPr>
          <w:rFonts w:ascii="Arial" w:hAnsi="Arial" w:cs="Arial"/>
        </w:rPr>
        <w:t xml:space="preserve">. </w:t>
      </w:r>
      <w:r w:rsidRPr="00B1225D">
        <w:rPr>
          <w:rFonts w:ascii="Arial" w:hAnsi="Arial" w:cs="Arial"/>
        </w:rPr>
        <w:t>Subject to the incident the SMG will either work to the RCG or perform the role of the RCG as they functionally operate in the same way.</w:t>
      </w:r>
    </w:p>
    <w:p w:rsidR="00E641B8" w:rsidRPr="00D31183" w:rsidRDefault="00E641B8" w:rsidP="002474FA">
      <w:pPr>
        <w:pStyle w:val="ListParagraph"/>
        <w:numPr>
          <w:ilvl w:val="0"/>
          <w:numId w:val="25"/>
        </w:numPr>
        <w:autoSpaceDN w:val="0"/>
        <w:jc w:val="both"/>
        <w:rPr>
          <w:rFonts w:ascii="Arial" w:hAnsi="Arial" w:cs="Arial"/>
        </w:rPr>
      </w:pPr>
      <w:r w:rsidRPr="00D31183">
        <w:rPr>
          <w:rFonts w:ascii="Arial" w:hAnsi="Arial" w:cs="Arial"/>
        </w:rPr>
        <w:t>Environment Group (EG)  provides advice to minimise the impact of the incident on the environment and public health</w:t>
      </w:r>
    </w:p>
    <w:p w:rsidR="005511B8" w:rsidRDefault="005511B8" w:rsidP="00D37F9F">
      <w:pPr>
        <w:pStyle w:val="BodyText"/>
        <w:tabs>
          <w:tab w:val="left" w:pos="600"/>
        </w:tabs>
        <w:autoSpaceDN w:val="0"/>
        <w:spacing w:after="0"/>
        <w:jc w:val="both"/>
        <w:rPr>
          <w:rFonts w:ascii="Arial" w:hAnsi="Arial" w:cs="Arial"/>
        </w:rPr>
      </w:pPr>
    </w:p>
    <w:p w:rsidR="00E641B8" w:rsidRDefault="00FF2BD2" w:rsidP="00D37F9F">
      <w:pPr>
        <w:pStyle w:val="BodyText"/>
        <w:tabs>
          <w:tab w:val="left" w:pos="600"/>
        </w:tabs>
        <w:autoSpaceDN w:val="0"/>
        <w:spacing w:after="0"/>
        <w:jc w:val="both"/>
        <w:rPr>
          <w:rFonts w:ascii="Arial" w:hAnsi="Arial" w:cs="Arial"/>
          <w:b/>
          <w:color w:val="0070C0"/>
        </w:rPr>
      </w:pPr>
      <w:r>
        <w:rPr>
          <w:rFonts w:ascii="Arial" w:hAnsi="Arial" w:cs="Arial"/>
          <w:b/>
          <w:color w:val="0070C0"/>
        </w:rPr>
        <w:t>5</w:t>
      </w:r>
      <w:r w:rsidR="00E641B8" w:rsidRPr="008829BF">
        <w:rPr>
          <w:rFonts w:ascii="Arial" w:hAnsi="Arial" w:cs="Arial"/>
          <w:b/>
          <w:color w:val="0070C0"/>
        </w:rPr>
        <w:t>.8</w:t>
      </w:r>
      <w:r w:rsidR="00E641B8" w:rsidRPr="008829BF">
        <w:rPr>
          <w:rFonts w:ascii="Arial" w:hAnsi="Arial" w:cs="Arial"/>
          <w:b/>
          <w:color w:val="0070C0"/>
        </w:rPr>
        <w:tab/>
        <w:t>Port Health Authorities</w:t>
      </w:r>
    </w:p>
    <w:p w:rsidR="00A46ABE" w:rsidRPr="008829BF" w:rsidRDefault="00A46ABE" w:rsidP="00D37F9F">
      <w:pPr>
        <w:pStyle w:val="BodyText"/>
        <w:tabs>
          <w:tab w:val="left" w:pos="600"/>
        </w:tabs>
        <w:autoSpaceDN w:val="0"/>
        <w:spacing w:after="0"/>
        <w:jc w:val="both"/>
        <w:rPr>
          <w:rFonts w:ascii="Arial" w:hAnsi="Arial" w:cs="Arial"/>
          <w:b/>
          <w:color w:val="0070C0"/>
        </w:rPr>
      </w:pPr>
    </w:p>
    <w:p w:rsidR="00A46ABE" w:rsidRPr="00A46ABE" w:rsidRDefault="00A46ABE" w:rsidP="00A46ABE">
      <w:pPr>
        <w:pStyle w:val="BodyText"/>
        <w:tabs>
          <w:tab w:val="left" w:pos="600"/>
        </w:tabs>
        <w:autoSpaceDN w:val="0"/>
        <w:spacing w:after="0"/>
        <w:ind w:left="600"/>
        <w:jc w:val="both"/>
        <w:rPr>
          <w:rFonts w:ascii="Arial" w:hAnsi="Arial" w:cs="Arial"/>
          <w:shd w:val="clear" w:color="auto" w:fill="FFFFFF"/>
        </w:rPr>
      </w:pPr>
      <w:r w:rsidRPr="00A46ABE">
        <w:rPr>
          <w:rFonts w:ascii="Arial" w:hAnsi="Arial" w:cs="Arial"/>
          <w:shd w:val="clear" w:color="auto" w:fill="FFFFFF"/>
        </w:rPr>
        <w:t xml:space="preserve">Port Health Authorities have responsibility for health controls at both seaports and airports. They are responsible for protecting the public and the environment at the ports </w:t>
      </w:r>
      <w:r w:rsidRPr="00A46ABE">
        <w:rPr>
          <w:rFonts w:ascii="Arial" w:hAnsi="Arial" w:cs="Arial"/>
          <w:shd w:val="clear" w:color="auto" w:fill="FFFFFF"/>
        </w:rPr>
        <w:lastRenderedPageBreak/>
        <w:t>with the primary objective of preventing the introduction into the country of dangerous infectious diseases via ships and aircraft. They are also responsible for the safety of imported food and controlling the hygiene of shellfish production around the coast. Port health controls are managed in the main by local authorities who employ dedicated Port Health Officers (normally specifically trained Environmental Health Officers), to perform these functions. Local Authority Trading Standards Officers and officers from the Animal Health and Plant Agency (APHA) specifically deal with animal feed issues, live animal imports, rabies controls and imported food waste controls.</w:t>
      </w:r>
    </w:p>
    <w:p w:rsidR="00A46ABE" w:rsidRPr="00A46ABE" w:rsidRDefault="00A46ABE" w:rsidP="00A46ABE">
      <w:pPr>
        <w:pStyle w:val="BodyText"/>
        <w:tabs>
          <w:tab w:val="left" w:pos="600"/>
        </w:tabs>
        <w:autoSpaceDN w:val="0"/>
        <w:spacing w:after="0"/>
        <w:ind w:left="600"/>
        <w:jc w:val="both"/>
        <w:rPr>
          <w:rFonts w:ascii="Arial" w:hAnsi="Arial" w:cs="Arial"/>
          <w:b/>
        </w:rPr>
      </w:pPr>
    </w:p>
    <w:p w:rsidR="00E641B8" w:rsidRPr="008829BF" w:rsidRDefault="00FF2BD2" w:rsidP="005E60D8">
      <w:pPr>
        <w:pStyle w:val="BodyText"/>
        <w:spacing w:after="0"/>
        <w:rPr>
          <w:rFonts w:ascii="Arial" w:hAnsi="Arial" w:cs="Arial"/>
          <w:b/>
          <w:color w:val="0070C0"/>
        </w:rPr>
      </w:pPr>
      <w:r>
        <w:rPr>
          <w:rFonts w:ascii="Arial" w:hAnsi="Arial" w:cs="Arial"/>
          <w:b/>
          <w:color w:val="0070C0"/>
        </w:rPr>
        <w:t>5.9</w:t>
      </w:r>
      <w:r>
        <w:rPr>
          <w:rFonts w:ascii="Arial" w:hAnsi="Arial" w:cs="Arial"/>
          <w:b/>
          <w:color w:val="0070C0"/>
        </w:rPr>
        <w:tab/>
      </w:r>
      <w:r w:rsidR="00E641B8" w:rsidRPr="008829BF">
        <w:rPr>
          <w:rFonts w:ascii="Arial" w:hAnsi="Arial" w:cs="Arial"/>
          <w:b/>
          <w:color w:val="0070C0"/>
        </w:rPr>
        <w:t>CATEGORY 2 RESPONDERS</w:t>
      </w:r>
    </w:p>
    <w:p w:rsidR="00E641B8" w:rsidRDefault="00E641B8" w:rsidP="005E60D8">
      <w:pPr>
        <w:pStyle w:val="BodyText"/>
        <w:spacing w:after="0"/>
        <w:rPr>
          <w:rFonts w:ascii="Arial" w:hAnsi="Arial" w:cs="Arial"/>
          <w:b/>
        </w:rPr>
      </w:pPr>
    </w:p>
    <w:p w:rsidR="00E641B8" w:rsidRPr="008829BF" w:rsidRDefault="00FF2BD2" w:rsidP="00D37F9F">
      <w:pPr>
        <w:pStyle w:val="BodyText"/>
        <w:spacing w:after="0"/>
        <w:jc w:val="both"/>
        <w:rPr>
          <w:rFonts w:ascii="Arial" w:hAnsi="Arial" w:cs="Arial"/>
          <w:b/>
          <w:color w:val="0070C0"/>
        </w:rPr>
      </w:pPr>
      <w:r>
        <w:rPr>
          <w:rFonts w:ascii="Arial" w:hAnsi="Arial" w:cs="Arial"/>
          <w:b/>
          <w:color w:val="0070C0"/>
        </w:rPr>
        <w:t>5.10</w:t>
      </w:r>
      <w:r w:rsidR="00E641B8" w:rsidRPr="008829BF">
        <w:rPr>
          <w:rFonts w:ascii="Arial" w:hAnsi="Arial" w:cs="Arial"/>
          <w:b/>
          <w:color w:val="0070C0"/>
        </w:rPr>
        <w:tab/>
        <w:t>Water and Sewerage Services</w:t>
      </w:r>
    </w:p>
    <w:p w:rsidR="008B6A81" w:rsidRDefault="008B6A81" w:rsidP="00D37F9F">
      <w:pPr>
        <w:pStyle w:val="BodyText"/>
        <w:spacing w:after="0"/>
        <w:jc w:val="both"/>
        <w:rPr>
          <w:rFonts w:ascii="Arial" w:hAnsi="Arial" w:cs="Arial"/>
          <w:b/>
        </w:rPr>
      </w:pPr>
    </w:p>
    <w:p w:rsidR="00E641B8" w:rsidRPr="00196269" w:rsidRDefault="00E641B8" w:rsidP="00D37F9F">
      <w:pPr>
        <w:pStyle w:val="BodyText"/>
        <w:spacing w:after="0"/>
        <w:ind w:left="709"/>
        <w:jc w:val="both"/>
        <w:rPr>
          <w:rFonts w:ascii="Arial" w:hAnsi="Arial" w:cs="Arial"/>
        </w:rPr>
      </w:pPr>
      <w:r>
        <w:rPr>
          <w:rFonts w:ascii="Arial" w:hAnsi="Arial" w:cs="Arial"/>
        </w:rPr>
        <w:tab/>
      </w:r>
      <w:r w:rsidRPr="00196269">
        <w:rPr>
          <w:rFonts w:ascii="Arial" w:hAnsi="Arial" w:cs="Arial"/>
        </w:rPr>
        <w:t xml:space="preserve">Responsible for the supply </w:t>
      </w:r>
      <w:r>
        <w:rPr>
          <w:rFonts w:ascii="Arial" w:hAnsi="Arial" w:cs="Arial"/>
        </w:rPr>
        <w:t xml:space="preserve">and treatment </w:t>
      </w:r>
      <w:r w:rsidRPr="00196269">
        <w:rPr>
          <w:rFonts w:ascii="Arial" w:hAnsi="Arial" w:cs="Arial"/>
        </w:rPr>
        <w:t xml:space="preserve">of water for domestic and </w:t>
      </w:r>
      <w:r>
        <w:rPr>
          <w:rFonts w:ascii="Arial" w:hAnsi="Arial" w:cs="Arial"/>
        </w:rPr>
        <w:t>commercial use.  Roles and responsibilities in an emergency include:</w:t>
      </w:r>
    </w:p>
    <w:p w:rsidR="00E641B8" w:rsidRPr="00B93DB5" w:rsidRDefault="00E641B8" w:rsidP="002474FA">
      <w:pPr>
        <w:pStyle w:val="BodyText"/>
        <w:numPr>
          <w:ilvl w:val="0"/>
          <w:numId w:val="26"/>
        </w:numPr>
        <w:tabs>
          <w:tab w:val="clear" w:pos="360"/>
          <w:tab w:val="num" w:pos="1069"/>
        </w:tabs>
        <w:autoSpaceDN w:val="0"/>
        <w:spacing w:after="0"/>
        <w:ind w:left="1069"/>
        <w:jc w:val="both"/>
        <w:rPr>
          <w:rFonts w:ascii="Arial" w:hAnsi="Arial" w:cs="Arial"/>
        </w:rPr>
      </w:pPr>
      <w:r w:rsidRPr="00B93DB5">
        <w:rPr>
          <w:rFonts w:ascii="Arial" w:hAnsi="Arial" w:cs="Arial"/>
        </w:rPr>
        <w:t xml:space="preserve">Adjustment of water supply systems to increase the flow of water available to the </w:t>
      </w:r>
      <w:r>
        <w:rPr>
          <w:rFonts w:ascii="Arial" w:hAnsi="Arial" w:cs="Arial"/>
        </w:rPr>
        <w:t>Fire and Rescue Service</w:t>
      </w:r>
    </w:p>
    <w:p w:rsidR="00E641B8" w:rsidRPr="00B93DB5" w:rsidRDefault="00E641B8" w:rsidP="002474FA">
      <w:pPr>
        <w:pStyle w:val="BodyText"/>
        <w:numPr>
          <w:ilvl w:val="0"/>
          <w:numId w:val="26"/>
        </w:numPr>
        <w:autoSpaceDN w:val="0"/>
        <w:spacing w:after="0"/>
        <w:ind w:left="1069"/>
        <w:jc w:val="both"/>
        <w:rPr>
          <w:rFonts w:ascii="Arial" w:hAnsi="Arial" w:cs="Arial"/>
        </w:rPr>
      </w:pPr>
      <w:r w:rsidRPr="00B93DB5">
        <w:rPr>
          <w:rFonts w:ascii="Arial" w:hAnsi="Arial" w:cs="Arial"/>
        </w:rPr>
        <w:t>Provision of scientific support regarding water quality</w:t>
      </w:r>
    </w:p>
    <w:p w:rsidR="00E641B8" w:rsidRPr="00B93DB5" w:rsidRDefault="00E641B8" w:rsidP="002474FA">
      <w:pPr>
        <w:pStyle w:val="BodyText"/>
        <w:numPr>
          <w:ilvl w:val="0"/>
          <w:numId w:val="26"/>
        </w:numPr>
        <w:autoSpaceDN w:val="0"/>
        <w:spacing w:after="0"/>
        <w:ind w:left="1069"/>
        <w:jc w:val="both"/>
        <w:rPr>
          <w:rFonts w:ascii="Arial" w:hAnsi="Arial" w:cs="Arial"/>
        </w:rPr>
      </w:pPr>
      <w:r w:rsidRPr="00B93DB5">
        <w:rPr>
          <w:rFonts w:ascii="Arial" w:hAnsi="Arial" w:cs="Arial"/>
        </w:rPr>
        <w:t>Temporary water supplies</w:t>
      </w:r>
    </w:p>
    <w:p w:rsidR="00E641B8" w:rsidRPr="00B93DB5" w:rsidRDefault="00E641B8" w:rsidP="002474FA">
      <w:pPr>
        <w:pStyle w:val="BodyText"/>
        <w:numPr>
          <w:ilvl w:val="0"/>
          <w:numId w:val="26"/>
        </w:numPr>
        <w:autoSpaceDN w:val="0"/>
        <w:spacing w:after="0"/>
        <w:ind w:left="1069"/>
        <w:jc w:val="both"/>
        <w:rPr>
          <w:rFonts w:ascii="Arial" w:hAnsi="Arial" w:cs="Arial"/>
        </w:rPr>
      </w:pPr>
      <w:r w:rsidRPr="00B93DB5">
        <w:rPr>
          <w:rFonts w:ascii="Arial" w:hAnsi="Arial" w:cs="Arial"/>
        </w:rPr>
        <w:t>The provision, operation and maintenance of public sewers</w:t>
      </w:r>
    </w:p>
    <w:p w:rsidR="00E641B8" w:rsidRPr="00B93DB5" w:rsidRDefault="00E641B8" w:rsidP="002474FA">
      <w:pPr>
        <w:pStyle w:val="BodyText"/>
        <w:numPr>
          <w:ilvl w:val="0"/>
          <w:numId w:val="26"/>
        </w:numPr>
        <w:autoSpaceDN w:val="0"/>
        <w:spacing w:after="0"/>
        <w:ind w:left="1069"/>
        <w:jc w:val="both"/>
        <w:rPr>
          <w:rFonts w:ascii="Arial" w:hAnsi="Arial" w:cs="Arial"/>
        </w:rPr>
      </w:pPr>
      <w:r w:rsidRPr="00B93DB5">
        <w:rPr>
          <w:rFonts w:ascii="Arial" w:hAnsi="Arial" w:cs="Arial"/>
        </w:rPr>
        <w:t>The collection, treatment and disposal of waste water</w:t>
      </w:r>
    </w:p>
    <w:p w:rsidR="00E641B8" w:rsidRPr="00B93DB5" w:rsidRDefault="00E641B8" w:rsidP="002474FA">
      <w:pPr>
        <w:pStyle w:val="BodyText"/>
        <w:numPr>
          <w:ilvl w:val="0"/>
          <w:numId w:val="26"/>
        </w:numPr>
        <w:autoSpaceDN w:val="0"/>
        <w:spacing w:after="0"/>
        <w:ind w:left="1069"/>
        <w:jc w:val="both"/>
        <w:rPr>
          <w:rFonts w:ascii="Arial" w:hAnsi="Arial" w:cs="Arial"/>
        </w:rPr>
      </w:pPr>
      <w:r>
        <w:rPr>
          <w:rFonts w:ascii="Arial" w:hAnsi="Arial" w:cs="Arial"/>
        </w:rPr>
        <w:t>Liaison with the Emergency Services, Environment A</w:t>
      </w:r>
      <w:r w:rsidRPr="00B93DB5">
        <w:rPr>
          <w:rFonts w:ascii="Arial" w:hAnsi="Arial" w:cs="Arial"/>
        </w:rPr>
        <w:t>gen</w:t>
      </w:r>
      <w:r>
        <w:rPr>
          <w:rFonts w:ascii="Arial" w:hAnsi="Arial" w:cs="Arial"/>
        </w:rPr>
        <w:t>cy and Local A</w:t>
      </w:r>
      <w:r w:rsidRPr="00B93DB5">
        <w:rPr>
          <w:rFonts w:ascii="Arial" w:hAnsi="Arial" w:cs="Arial"/>
        </w:rPr>
        <w:t>uthorities during water based contamination events involving the disposal of water</w:t>
      </w:r>
    </w:p>
    <w:p w:rsidR="00E641B8" w:rsidRPr="00B93DB5" w:rsidRDefault="00E641B8" w:rsidP="002474FA">
      <w:pPr>
        <w:pStyle w:val="BodyText"/>
        <w:numPr>
          <w:ilvl w:val="0"/>
          <w:numId w:val="26"/>
        </w:numPr>
        <w:autoSpaceDN w:val="0"/>
        <w:spacing w:after="0"/>
        <w:ind w:left="1069"/>
        <w:jc w:val="both"/>
        <w:rPr>
          <w:rFonts w:ascii="Arial" w:hAnsi="Arial" w:cs="Arial"/>
        </w:rPr>
      </w:pPr>
      <w:r w:rsidRPr="00B93DB5">
        <w:rPr>
          <w:rFonts w:ascii="Arial" w:hAnsi="Arial" w:cs="Arial"/>
        </w:rPr>
        <w:t>Liaison with health agencies on appropriate measures to mitigate risks to public health</w:t>
      </w:r>
    </w:p>
    <w:p w:rsidR="0087652A" w:rsidRDefault="00E641B8" w:rsidP="002474FA">
      <w:pPr>
        <w:pStyle w:val="BodyText"/>
        <w:numPr>
          <w:ilvl w:val="0"/>
          <w:numId w:val="26"/>
        </w:numPr>
        <w:autoSpaceDN w:val="0"/>
        <w:spacing w:after="0"/>
        <w:ind w:left="1069"/>
        <w:jc w:val="both"/>
        <w:rPr>
          <w:rFonts w:ascii="Arial" w:hAnsi="Arial" w:cs="Arial"/>
        </w:rPr>
      </w:pPr>
      <w:r w:rsidRPr="00B93DB5">
        <w:rPr>
          <w:rFonts w:ascii="Arial" w:hAnsi="Arial" w:cs="Arial"/>
        </w:rPr>
        <w:t>Scientific support relating to waste</w:t>
      </w:r>
      <w:r>
        <w:rPr>
          <w:rFonts w:ascii="Arial" w:hAnsi="Arial" w:cs="Arial"/>
        </w:rPr>
        <w:t xml:space="preserve"> water quality</w:t>
      </w:r>
    </w:p>
    <w:p w:rsidR="0087652A" w:rsidRPr="0087652A" w:rsidRDefault="0087652A" w:rsidP="00A46ABE">
      <w:pPr>
        <w:pStyle w:val="BodyText"/>
        <w:autoSpaceDN w:val="0"/>
        <w:spacing w:after="0"/>
        <w:jc w:val="both"/>
        <w:rPr>
          <w:rFonts w:ascii="Arial" w:hAnsi="Arial" w:cs="Arial"/>
        </w:rPr>
      </w:pPr>
    </w:p>
    <w:p w:rsidR="00E641B8" w:rsidRPr="008829BF" w:rsidRDefault="00FF2BD2" w:rsidP="00D37F9F">
      <w:pPr>
        <w:pStyle w:val="BodyText"/>
        <w:spacing w:after="0"/>
        <w:jc w:val="both"/>
        <w:rPr>
          <w:rFonts w:ascii="Arial" w:hAnsi="Arial" w:cs="Arial"/>
          <w:b/>
          <w:color w:val="0070C0"/>
        </w:rPr>
      </w:pPr>
      <w:r>
        <w:rPr>
          <w:rFonts w:ascii="Arial" w:hAnsi="Arial" w:cs="Arial"/>
          <w:b/>
          <w:color w:val="0070C0"/>
        </w:rPr>
        <w:t>5.11</w:t>
      </w:r>
      <w:r w:rsidR="00E641B8" w:rsidRPr="008829BF">
        <w:rPr>
          <w:rFonts w:ascii="Arial" w:hAnsi="Arial" w:cs="Arial"/>
          <w:b/>
          <w:color w:val="0070C0"/>
        </w:rPr>
        <w:tab/>
        <w:t>Electricity Distribution</w:t>
      </w:r>
    </w:p>
    <w:p w:rsidR="008B6A81" w:rsidRDefault="008B6A81" w:rsidP="00D37F9F">
      <w:pPr>
        <w:pStyle w:val="BodyText"/>
        <w:spacing w:after="0"/>
        <w:jc w:val="both"/>
        <w:rPr>
          <w:rFonts w:ascii="Arial" w:hAnsi="Arial" w:cs="Arial"/>
          <w:b/>
        </w:rPr>
      </w:pPr>
    </w:p>
    <w:p w:rsidR="00E641B8" w:rsidRDefault="00E641B8" w:rsidP="00D37F9F">
      <w:pPr>
        <w:pStyle w:val="BodyText"/>
        <w:spacing w:after="0"/>
        <w:ind w:left="720"/>
        <w:jc w:val="both"/>
        <w:rPr>
          <w:rFonts w:ascii="Arial" w:hAnsi="Arial" w:cs="Arial"/>
        </w:rPr>
      </w:pPr>
      <w:r>
        <w:rPr>
          <w:rFonts w:ascii="Arial" w:hAnsi="Arial" w:cs="Arial"/>
        </w:rPr>
        <w:t>Western Power Distribution (WPD) has an obligation to cooperate with Category 1 responders to plan for emergencies and meet the needs of those who ma</w:t>
      </w:r>
      <w:r w:rsidR="00A46ABE">
        <w:rPr>
          <w:rFonts w:ascii="Arial" w:hAnsi="Arial" w:cs="Arial"/>
        </w:rPr>
        <w:t xml:space="preserve">y be vulnerable in emergencies. WPD is an electricity distribution network operator and responsible for operating the electricity network of overhead lines, underground cables, poles, pylons and substations. </w:t>
      </w:r>
      <w:r w:rsidR="00A46ABE" w:rsidRPr="00773C61">
        <w:rPr>
          <w:rFonts w:ascii="Arial" w:hAnsi="Arial" w:cs="Arial"/>
        </w:rPr>
        <w:t>They also have a statutory requirement to co-operate with Local Authorities in planning for an emergency incident on the High Pressure pipeline network that feeds the low pressure end user network. They are responsible for operating and maintaining the underground pipeline networks and Above Ground Installations (AGI’s), throughout Devon and Cornwall.</w:t>
      </w:r>
      <w:r>
        <w:rPr>
          <w:rFonts w:ascii="Arial" w:hAnsi="Arial" w:cs="Arial"/>
        </w:rPr>
        <w:t xml:space="preserve"> </w:t>
      </w:r>
    </w:p>
    <w:p w:rsidR="008D1A8A" w:rsidRDefault="008D1A8A" w:rsidP="00D37F9F">
      <w:pPr>
        <w:pStyle w:val="BodyText"/>
        <w:spacing w:after="0"/>
        <w:ind w:left="720"/>
        <w:jc w:val="both"/>
        <w:rPr>
          <w:rFonts w:ascii="Arial" w:hAnsi="Arial" w:cs="Arial"/>
        </w:rPr>
      </w:pPr>
    </w:p>
    <w:p w:rsidR="008D1A8A" w:rsidRPr="008D1A8A" w:rsidRDefault="00FF2BD2" w:rsidP="008D1A8A">
      <w:pPr>
        <w:pStyle w:val="BodyText"/>
        <w:spacing w:after="0"/>
        <w:ind w:left="720" w:hanging="720"/>
        <w:jc w:val="both"/>
        <w:rPr>
          <w:rFonts w:ascii="Arial" w:hAnsi="Arial" w:cs="Arial"/>
          <w:b/>
          <w:color w:val="0070C0"/>
        </w:rPr>
      </w:pPr>
      <w:r>
        <w:rPr>
          <w:rFonts w:ascii="Arial" w:hAnsi="Arial" w:cs="Arial"/>
          <w:b/>
          <w:color w:val="0070C0"/>
        </w:rPr>
        <w:t>5.12</w:t>
      </w:r>
      <w:r w:rsidR="008D1A8A">
        <w:rPr>
          <w:rFonts w:ascii="Arial" w:hAnsi="Arial" w:cs="Arial"/>
          <w:b/>
          <w:color w:val="0070C0"/>
        </w:rPr>
        <w:tab/>
      </w:r>
      <w:r w:rsidR="008D1A8A" w:rsidRPr="008D1A8A">
        <w:rPr>
          <w:rFonts w:ascii="Arial" w:hAnsi="Arial" w:cs="Arial"/>
          <w:b/>
          <w:color w:val="0070C0"/>
        </w:rPr>
        <w:t>Gas Distribution</w:t>
      </w:r>
    </w:p>
    <w:p w:rsidR="00E641B8" w:rsidRDefault="00E641B8" w:rsidP="00D37F9F">
      <w:pPr>
        <w:pStyle w:val="BodyText"/>
        <w:spacing w:after="0"/>
        <w:jc w:val="both"/>
        <w:rPr>
          <w:rFonts w:ascii="Arial" w:hAnsi="Arial" w:cs="Arial"/>
        </w:rPr>
      </w:pPr>
    </w:p>
    <w:p w:rsidR="00A46ABE" w:rsidRDefault="008D1A8A" w:rsidP="004D3854">
      <w:pPr>
        <w:pStyle w:val="BodyText"/>
        <w:spacing w:after="0"/>
        <w:ind w:left="720"/>
        <w:jc w:val="both"/>
        <w:rPr>
          <w:rFonts w:ascii="Arial" w:hAnsi="Arial" w:cs="Arial"/>
        </w:rPr>
      </w:pPr>
      <w:r w:rsidRPr="008D1A8A">
        <w:rPr>
          <w:rFonts w:ascii="Arial" w:hAnsi="Arial" w:cs="Arial"/>
        </w:rPr>
        <w:t>National Grid and Wales</w:t>
      </w:r>
      <w:r w:rsidR="00DD2CDC">
        <w:rPr>
          <w:rFonts w:ascii="Arial" w:hAnsi="Arial" w:cs="Arial"/>
        </w:rPr>
        <w:t xml:space="preserve">, </w:t>
      </w:r>
      <w:r w:rsidRPr="008D1A8A">
        <w:rPr>
          <w:rFonts w:ascii="Arial" w:hAnsi="Arial" w:cs="Arial"/>
        </w:rPr>
        <w:t>West Utilities</w:t>
      </w:r>
      <w:r w:rsidR="00DD2CDC">
        <w:rPr>
          <w:rFonts w:ascii="Arial" w:hAnsi="Arial" w:cs="Arial"/>
        </w:rPr>
        <w:t xml:space="preserve"> and Centrica Energy (Langage Energy Centre)</w:t>
      </w:r>
      <w:r w:rsidRPr="00C77CBA">
        <w:rPr>
          <w:rFonts w:ascii="Arial" w:hAnsi="Arial" w:cs="Arial"/>
        </w:rPr>
        <w:t xml:space="preserve"> </w:t>
      </w:r>
      <w:r>
        <w:rPr>
          <w:rFonts w:ascii="Arial" w:hAnsi="Arial" w:cs="Arial"/>
        </w:rPr>
        <w:t>have an obligation to co-operate with Category 1 responders to plan for emergencies and meet the needs of those who may be vulnerable in emergencies. They also have a statutory requirement to co-operate with Local Authorities in planning for an emergency incident on the High Pressure pipeline network that feeds the low pressure end user network. They are responsible for operating and maintaining the underground pipeline networks and Above Ground Installations (AGI’s), throughout Devon and Cornwall.</w:t>
      </w:r>
      <w:r>
        <w:rPr>
          <w:rFonts w:ascii="Arial" w:hAnsi="Arial" w:cs="Arial"/>
        </w:rPr>
        <w:tab/>
      </w:r>
    </w:p>
    <w:p w:rsidR="00A46ABE" w:rsidRDefault="00A46ABE" w:rsidP="00A46ABE">
      <w:pPr>
        <w:pStyle w:val="BodyText"/>
        <w:spacing w:after="0"/>
        <w:jc w:val="both"/>
        <w:rPr>
          <w:rFonts w:ascii="Arial" w:hAnsi="Arial" w:cs="Arial"/>
        </w:rPr>
      </w:pPr>
    </w:p>
    <w:p w:rsidR="00E641B8" w:rsidRPr="008829BF" w:rsidRDefault="00FF2BD2" w:rsidP="00D37F9F">
      <w:pPr>
        <w:pStyle w:val="BodyText"/>
        <w:spacing w:after="0"/>
        <w:jc w:val="both"/>
        <w:rPr>
          <w:rFonts w:ascii="Arial" w:hAnsi="Arial" w:cs="Arial"/>
          <w:b/>
          <w:color w:val="0070C0"/>
        </w:rPr>
      </w:pPr>
      <w:r>
        <w:rPr>
          <w:rFonts w:ascii="Arial" w:hAnsi="Arial" w:cs="Arial"/>
          <w:b/>
          <w:color w:val="0070C0"/>
        </w:rPr>
        <w:lastRenderedPageBreak/>
        <w:t>5.13</w:t>
      </w:r>
      <w:r w:rsidR="00E641B8" w:rsidRPr="008829BF">
        <w:rPr>
          <w:rFonts w:ascii="Arial" w:hAnsi="Arial" w:cs="Arial"/>
          <w:b/>
          <w:color w:val="0070C0"/>
        </w:rPr>
        <w:tab/>
      </w:r>
      <w:r w:rsidR="00187BE7" w:rsidRPr="008829BF">
        <w:rPr>
          <w:rFonts w:ascii="Arial" w:hAnsi="Arial" w:cs="Arial"/>
          <w:b/>
          <w:color w:val="0070C0"/>
        </w:rPr>
        <w:t>Network Rail</w:t>
      </w:r>
    </w:p>
    <w:p w:rsidR="008B6A81" w:rsidRDefault="008B6A81" w:rsidP="00D37F9F">
      <w:pPr>
        <w:pStyle w:val="BodyText"/>
        <w:spacing w:after="0"/>
        <w:jc w:val="both"/>
        <w:rPr>
          <w:rFonts w:ascii="Arial" w:hAnsi="Arial" w:cs="Arial"/>
          <w:b/>
        </w:rPr>
      </w:pPr>
    </w:p>
    <w:p w:rsidR="00187BE7" w:rsidRDefault="00187BE7" w:rsidP="00D37F9F">
      <w:pPr>
        <w:pStyle w:val="BodyText"/>
        <w:spacing w:after="0"/>
        <w:ind w:left="720"/>
        <w:jc w:val="both"/>
        <w:rPr>
          <w:rFonts w:ascii="Arial" w:hAnsi="Arial" w:cs="Arial"/>
        </w:rPr>
      </w:pPr>
      <w:r w:rsidRPr="00196269">
        <w:rPr>
          <w:rFonts w:ascii="Arial" w:hAnsi="Arial" w:cs="Arial"/>
        </w:rPr>
        <w:t>Network Rail owns and operates the rail infrastructure of Great Britain. Maintenance is the core ac</w:t>
      </w:r>
      <w:r>
        <w:rPr>
          <w:rFonts w:ascii="Arial" w:hAnsi="Arial" w:cs="Arial"/>
        </w:rPr>
        <w:t>tivity of the network operator and its main responsibilities are:</w:t>
      </w:r>
    </w:p>
    <w:p w:rsidR="007A766C" w:rsidRPr="00196269" w:rsidRDefault="007A766C" w:rsidP="00D37F9F">
      <w:pPr>
        <w:pStyle w:val="BodyText"/>
        <w:spacing w:after="0"/>
        <w:ind w:left="720"/>
        <w:jc w:val="both"/>
        <w:rPr>
          <w:rFonts w:ascii="Arial" w:hAnsi="Arial" w:cs="Arial"/>
        </w:rPr>
      </w:pPr>
    </w:p>
    <w:p w:rsidR="00187BE7" w:rsidRPr="002D40FB" w:rsidRDefault="00187BE7" w:rsidP="002474FA">
      <w:pPr>
        <w:pStyle w:val="BodyText"/>
        <w:numPr>
          <w:ilvl w:val="0"/>
          <w:numId w:val="27"/>
        </w:numPr>
        <w:tabs>
          <w:tab w:val="clear" w:pos="360"/>
          <w:tab w:val="num" w:pos="1080"/>
        </w:tabs>
        <w:autoSpaceDN w:val="0"/>
        <w:spacing w:after="0"/>
        <w:ind w:left="1080"/>
        <w:jc w:val="both"/>
        <w:rPr>
          <w:rFonts w:ascii="Arial" w:hAnsi="Arial" w:cs="Arial"/>
        </w:rPr>
      </w:pPr>
      <w:r w:rsidRPr="002D40FB">
        <w:rPr>
          <w:rFonts w:ascii="Arial" w:hAnsi="Arial" w:cs="Arial"/>
        </w:rPr>
        <w:t>Responsible for the operation of the railway network</w:t>
      </w:r>
    </w:p>
    <w:p w:rsidR="00187BE7" w:rsidRPr="002D40FB" w:rsidRDefault="00187BE7" w:rsidP="002474FA">
      <w:pPr>
        <w:pStyle w:val="BodyText"/>
        <w:numPr>
          <w:ilvl w:val="0"/>
          <w:numId w:val="27"/>
        </w:numPr>
        <w:autoSpaceDN w:val="0"/>
        <w:spacing w:after="0"/>
        <w:ind w:left="1080"/>
        <w:jc w:val="both"/>
        <w:rPr>
          <w:rFonts w:ascii="Arial" w:hAnsi="Arial" w:cs="Arial"/>
        </w:rPr>
      </w:pPr>
      <w:r w:rsidRPr="002D40FB">
        <w:rPr>
          <w:rFonts w:ascii="Arial" w:hAnsi="Arial" w:cs="Arial"/>
        </w:rPr>
        <w:t>Provides the focal point of liaison at all rail incidents (Rail Incident Officer )</w:t>
      </w:r>
    </w:p>
    <w:p w:rsidR="00187BE7" w:rsidRPr="002D40FB" w:rsidRDefault="00187BE7" w:rsidP="002474FA">
      <w:pPr>
        <w:pStyle w:val="BodyText"/>
        <w:numPr>
          <w:ilvl w:val="0"/>
          <w:numId w:val="27"/>
        </w:numPr>
        <w:autoSpaceDN w:val="0"/>
        <w:spacing w:after="0"/>
        <w:ind w:left="1080"/>
        <w:jc w:val="both"/>
        <w:rPr>
          <w:rFonts w:ascii="Arial" w:hAnsi="Arial" w:cs="Arial"/>
        </w:rPr>
      </w:pPr>
      <w:r w:rsidRPr="002D40FB">
        <w:rPr>
          <w:rFonts w:ascii="Arial" w:hAnsi="Arial" w:cs="Arial"/>
        </w:rPr>
        <w:t>Responsible for providing technical and safety advice and information for the responding agencies at a rail incident</w:t>
      </w:r>
    </w:p>
    <w:p w:rsidR="00187BE7" w:rsidRPr="002D40FB" w:rsidRDefault="00187BE7" w:rsidP="002474FA">
      <w:pPr>
        <w:pStyle w:val="BodyText"/>
        <w:numPr>
          <w:ilvl w:val="0"/>
          <w:numId w:val="27"/>
        </w:numPr>
        <w:autoSpaceDN w:val="0"/>
        <w:spacing w:after="0"/>
        <w:ind w:left="1080"/>
        <w:jc w:val="both"/>
        <w:rPr>
          <w:rFonts w:ascii="Arial" w:hAnsi="Arial" w:cs="Arial"/>
        </w:rPr>
      </w:pPr>
      <w:r w:rsidRPr="002D40FB">
        <w:rPr>
          <w:rFonts w:ascii="Arial" w:hAnsi="Arial" w:cs="Arial"/>
        </w:rPr>
        <w:t>Assist and advise on the establishment of a safe system of work for incidents on the railway infrastructure</w:t>
      </w:r>
    </w:p>
    <w:p w:rsidR="00187BE7" w:rsidRDefault="00187BE7" w:rsidP="002474FA">
      <w:pPr>
        <w:pStyle w:val="BodyText"/>
        <w:numPr>
          <w:ilvl w:val="0"/>
          <w:numId w:val="27"/>
        </w:numPr>
        <w:autoSpaceDN w:val="0"/>
        <w:spacing w:after="0"/>
        <w:ind w:left="1080"/>
        <w:jc w:val="both"/>
        <w:rPr>
          <w:rFonts w:ascii="Arial" w:hAnsi="Arial" w:cs="Arial"/>
        </w:rPr>
      </w:pPr>
      <w:r w:rsidRPr="002D40FB">
        <w:rPr>
          <w:rFonts w:ascii="Arial" w:hAnsi="Arial" w:cs="Arial"/>
        </w:rPr>
        <w:t>To conduct investigations into incidents on the Network Rail i</w:t>
      </w:r>
      <w:r>
        <w:rPr>
          <w:rFonts w:ascii="Arial" w:hAnsi="Arial" w:cs="Arial"/>
        </w:rPr>
        <w:t>nfrastructure where appropriate</w:t>
      </w:r>
    </w:p>
    <w:p w:rsidR="00187BE7" w:rsidRDefault="00187BE7" w:rsidP="00D37F9F">
      <w:pPr>
        <w:pStyle w:val="BodyText"/>
        <w:autoSpaceDN w:val="0"/>
        <w:spacing w:after="0"/>
        <w:jc w:val="both"/>
        <w:rPr>
          <w:rFonts w:ascii="Arial" w:hAnsi="Arial" w:cs="Arial"/>
        </w:rPr>
      </w:pPr>
    </w:p>
    <w:p w:rsidR="00187BE7" w:rsidRPr="008829BF" w:rsidRDefault="00FF2BD2" w:rsidP="00D37F9F">
      <w:pPr>
        <w:pStyle w:val="BodyText"/>
        <w:autoSpaceDN w:val="0"/>
        <w:spacing w:after="0"/>
        <w:jc w:val="both"/>
        <w:rPr>
          <w:rFonts w:ascii="Arial" w:hAnsi="Arial" w:cs="Arial"/>
          <w:b/>
          <w:color w:val="0070C0"/>
        </w:rPr>
      </w:pPr>
      <w:r>
        <w:rPr>
          <w:rFonts w:ascii="Arial" w:hAnsi="Arial" w:cs="Arial"/>
          <w:b/>
          <w:color w:val="0070C0"/>
        </w:rPr>
        <w:t>5.14</w:t>
      </w:r>
      <w:r w:rsidR="00187BE7" w:rsidRPr="008829BF">
        <w:rPr>
          <w:rFonts w:ascii="Arial" w:hAnsi="Arial" w:cs="Arial"/>
          <w:b/>
          <w:color w:val="0070C0"/>
        </w:rPr>
        <w:tab/>
        <w:t>Train Operating Companies (TOC)</w:t>
      </w:r>
    </w:p>
    <w:p w:rsidR="008B6A81" w:rsidRDefault="008B6A81" w:rsidP="00D37F9F">
      <w:pPr>
        <w:pStyle w:val="BodyText"/>
        <w:autoSpaceDN w:val="0"/>
        <w:spacing w:after="0"/>
        <w:jc w:val="both"/>
        <w:rPr>
          <w:rFonts w:ascii="Arial" w:hAnsi="Arial" w:cs="Arial"/>
          <w:b/>
        </w:rPr>
      </w:pPr>
    </w:p>
    <w:p w:rsidR="00187BE7" w:rsidRDefault="00187BE7" w:rsidP="00D37F9F">
      <w:pPr>
        <w:pStyle w:val="BodyText"/>
        <w:spacing w:after="0"/>
        <w:ind w:left="720"/>
        <w:jc w:val="both"/>
        <w:rPr>
          <w:rFonts w:ascii="Arial" w:hAnsi="Arial" w:cs="Arial"/>
        </w:rPr>
      </w:pPr>
      <w:r w:rsidRPr="00196269">
        <w:rPr>
          <w:rFonts w:ascii="Arial" w:hAnsi="Arial" w:cs="Arial"/>
        </w:rPr>
        <w:t xml:space="preserve">Passenger train services are operated by a number of companies referred to as Train </w:t>
      </w:r>
      <w:r>
        <w:rPr>
          <w:rFonts w:ascii="Arial" w:hAnsi="Arial" w:cs="Arial"/>
        </w:rPr>
        <w:t>Operating C</w:t>
      </w:r>
      <w:r w:rsidRPr="00196269">
        <w:rPr>
          <w:rFonts w:ascii="Arial" w:hAnsi="Arial" w:cs="Arial"/>
        </w:rPr>
        <w:t>ompanies (TOC), normally on the basis of regi</w:t>
      </w:r>
      <w:r>
        <w:rPr>
          <w:rFonts w:ascii="Arial" w:hAnsi="Arial" w:cs="Arial"/>
        </w:rPr>
        <w:t>onal franchises awarded by the Department for T</w:t>
      </w:r>
      <w:r w:rsidRPr="00196269">
        <w:rPr>
          <w:rFonts w:ascii="Arial" w:hAnsi="Arial" w:cs="Arial"/>
        </w:rPr>
        <w:t>ransport.  Most of the trains used to operate the passenger services are owned by a small number of rolling st</w:t>
      </w:r>
      <w:r>
        <w:rPr>
          <w:rFonts w:ascii="Arial" w:hAnsi="Arial" w:cs="Arial"/>
        </w:rPr>
        <w:t xml:space="preserve">ock companies </w:t>
      </w:r>
      <w:r w:rsidRPr="00196269">
        <w:rPr>
          <w:rFonts w:ascii="Arial" w:hAnsi="Arial" w:cs="Arial"/>
        </w:rPr>
        <w:t>(ROSCO) and are leased to the individual TOCs.  However, a handful of TOC</w:t>
      </w:r>
      <w:r>
        <w:rPr>
          <w:rFonts w:ascii="Arial" w:hAnsi="Arial" w:cs="Arial"/>
        </w:rPr>
        <w:t>’</w:t>
      </w:r>
      <w:r w:rsidRPr="00196269">
        <w:rPr>
          <w:rFonts w:ascii="Arial" w:hAnsi="Arial" w:cs="Arial"/>
        </w:rPr>
        <w:t xml:space="preserve">s own and maintain some of their own rolling stock.  The Association of Train Operating Companies (ATOC) is the coordinating body of the </w:t>
      </w:r>
      <w:r>
        <w:rPr>
          <w:rFonts w:ascii="Arial" w:hAnsi="Arial" w:cs="Arial"/>
        </w:rPr>
        <w:t>TOC’s</w:t>
      </w:r>
      <w:r w:rsidRPr="00196269">
        <w:rPr>
          <w:rFonts w:ascii="Arial" w:hAnsi="Arial" w:cs="Arial"/>
        </w:rPr>
        <w:t xml:space="preserve"> </w:t>
      </w:r>
      <w:r>
        <w:rPr>
          <w:rFonts w:ascii="Arial" w:hAnsi="Arial" w:cs="Arial"/>
        </w:rPr>
        <w:t xml:space="preserve">and </w:t>
      </w:r>
      <w:r w:rsidRPr="00196269">
        <w:rPr>
          <w:rFonts w:ascii="Arial" w:hAnsi="Arial" w:cs="Arial"/>
        </w:rPr>
        <w:t>provides a commonality and centralised coordination</w:t>
      </w:r>
      <w:r>
        <w:rPr>
          <w:rFonts w:ascii="Arial" w:hAnsi="Arial" w:cs="Arial"/>
        </w:rPr>
        <w:t xml:space="preserve"> for the TOC’s</w:t>
      </w:r>
      <w:r w:rsidRPr="00196269">
        <w:rPr>
          <w:rFonts w:ascii="Arial" w:hAnsi="Arial" w:cs="Arial"/>
        </w:rPr>
        <w:t>.</w:t>
      </w:r>
      <w:r>
        <w:rPr>
          <w:rFonts w:ascii="Arial" w:hAnsi="Arial" w:cs="Arial"/>
        </w:rPr>
        <w:t xml:space="preserve">  A Train Operating Company will:</w:t>
      </w:r>
    </w:p>
    <w:p w:rsidR="008B6A81" w:rsidRPr="00196269" w:rsidRDefault="008B6A81" w:rsidP="00D37F9F">
      <w:pPr>
        <w:pStyle w:val="BodyText"/>
        <w:spacing w:after="0"/>
        <w:ind w:left="720"/>
        <w:jc w:val="both"/>
        <w:rPr>
          <w:rFonts w:ascii="Arial" w:hAnsi="Arial" w:cs="Arial"/>
        </w:rPr>
      </w:pPr>
    </w:p>
    <w:p w:rsidR="00187BE7" w:rsidRPr="002D40FB" w:rsidRDefault="00187BE7" w:rsidP="002474FA">
      <w:pPr>
        <w:pStyle w:val="BodyText"/>
        <w:numPr>
          <w:ilvl w:val="0"/>
          <w:numId w:val="27"/>
        </w:numPr>
        <w:tabs>
          <w:tab w:val="clear" w:pos="360"/>
          <w:tab w:val="num" w:pos="1080"/>
        </w:tabs>
        <w:autoSpaceDN w:val="0"/>
        <w:spacing w:after="0"/>
        <w:ind w:left="1080"/>
        <w:jc w:val="both"/>
        <w:rPr>
          <w:rFonts w:ascii="Arial" w:hAnsi="Arial" w:cs="Arial"/>
        </w:rPr>
      </w:pPr>
      <w:r w:rsidRPr="002D40FB">
        <w:rPr>
          <w:rFonts w:ascii="Arial" w:hAnsi="Arial" w:cs="Arial"/>
        </w:rPr>
        <w:t>Be responsible for passengers and their families in the aftermath of a rail accident</w:t>
      </w:r>
    </w:p>
    <w:p w:rsidR="00187BE7" w:rsidRPr="002D40FB" w:rsidRDefault="00187BE7" w:rsidP="002474FA">
      <w:pPr>
        <w:pStyle w:val="BodyText"/>
        <w:numPr>
          <w:ilvl w:val="0"/>
          <w:numId w:val="27"/>
        </w:numPr>
        <w:autoSpaceDN w:val="0"/>
        <w:spacing w:after="0"/>
        <w:ind w:left="1080"/>
        <w:jc w:val="both"/>
        <w:rPr>
          <w:rFonts w:ascii="Arial" w:hAnsi="Arial" w:cs="Arial"/>
        </w:rPr>
      </w:pPr>
      <w:r w:rsidRPr="002D40FB">
        <w:rPr>
          <w:rFonts w:ascii="Arial" w:hAnsi="Arial" w:cs="Arial"/>
        </w:rPr>
        <w:t>Provide specialist information and advice for any of their trains involved in an accident</w:t>
      </w:r>
    </w:p>
    <w:p w:rsidR="00187BE7" w:rsidRDefault="00187BE7" w:rsidP="002474FA">
      <w:pPr>
        <w:pStyle w:val="BodyText"/>
        <w:numPr>
          <w:ilvl w:val="0"/>
          <w:numId w:val="27"/>
        </w:numPr>
        <w:autoSpaceDN w:val="0"/>
        <w:spacing w:after="0"/>
        <w:ind w:left="1080"/>
        <w:jc w:val="both"/>
        <w:rPr>
          <w:rFonts w:ascii="Arial" w:hAnsi="Arial" w:cs="Arial"/>
        </w:rPr>
      </w:pPr>
      <w:r>
        <w:rPr>
          <w:rFonts w:ascii="Arial" w:hAnsi="Arial" w:cs="Arial"/>
        </w:rPr>
        <w:t>Liaise with the Emergency Services with regards to support the Survivor Reception Centres and Family and Friends Reception Centres</w:t>
      </w:r>
    </w:p>
    <w:p w:rsidR="00187BE7" w:rsidRPr="002D40FB" w:rsidRDefault="00187BE7" w:rsidP="002474FA">
      <w:pPr>
        <w:pStyle w:val="BodyText"/>
        <w:numPr>
          <w:ilvl w:val="0"/>
          <w:numId w:val="27"/>
        </w:numPr>
        <w:autoSpaceDN w:val="0"/>
        <w:spacing w:after="0"/>
        <w:ind w:left="1080"/>
        <w:jc w:val="both"/>
        <w:rPr>
          <w:rFonts w:ascii="Arial" w:hAnsi="Arial" w:cs="Arial"/>
        </w:rPr>
      </w:pPr>
      <w:r>
        <w:rPr>
          <w:rFonts w:ascii="Arial" w:hAnsi="Arial" w:cs="Arial"/>
        </w:rPr>
        <w:t>Liaise with the L</w:t>
      </w:r>
      <w:r w:rsidRPr="002D40FB">
        <w:rPr>
          <w:rFonts w:ascii="Arial" w:hAnsi="Arial" w:cs="Arial"/>
        </w:rPr>
        <w:t>ocal Authority</w:t>
      </w:r>
      <w:r>
        <w:rPr>
          <w:rFonts w:ascii="Arial" w:hAnsi="Arial" w:cs="Arial"/>
        </w:rPr>
        <w:t xml:space="preserve"> </w:t>
      </w:r>
      <w:r w:rsidRPr="002D40FB">
        <w:rPr>
          <w:rFonts w:ascii="Arial" w:hAnsi="Arial" w:cs="Arial"/>
        </w:rPr>
        <w:t>with regards to the s</w:t>
      </w:r>
      <w:r>
        <w:rPr>
          <w:rFonts w:ascii="Arial" w:hAnsi="Arial" w:cs="Arial"/>
        </w:rPr>
        <w:t>upporting the Rest Centre</w:t>
      </w:r>
    </w:p>
    <w:p w:rsidR="00187BE7" w:rsidRDefault="00187BE7" w:rsidP="002474FA">
      <w:pPr>
        <w:pStyle w:val="BodyText"/>
        <w:numPr>
          <w:ilvl w:val="0"/>
          <w:numId w:val="27"/>
        </w:numPr>
        <w:autoSpaceDN w:val="0"/>
        <w:spacing w:after="0"/>
        <w:ind w:left="1080"/>
        <w:jc w:val="both"/>
        <w:rPr>
          <w:rFonts w:ascii="Arial" w:hAnsi="Arial" w:cs="Arial"/>
        </w:rPr>
      </w:pPr>
      <w:r w:rsidRPr="002D40FB">
        <w:rPr>
          <w:rFonts w:ascii="Arial" w:hAnsi="Arial" w:cs="Arial"/>
        </w:rPr>
        <w:t>Provide response staff throughout the area concerned</w:t>
      </w:r>
    </w:p>
    <w:p w:rsidR="00A46ABE" w:rsidRDefault="00A46ABE" w:rsidP="00A46ABE">
      <w:pPr>
        <w:pStyle w:val="BodyText"/>
        <w:autoSpaceDN w:val="0"/>
        <w:spacing w:after="0"/>
        <w:ind w:left="1080"/>
        <w:jc w:val="both"/>
        <w:rPr>
          <w:rFonts w:ascii="Arial" w:hAnsi="Arial" w:cs="Arial"/>
        </w:rPr>
      </w:pPr>
    </w:p>
    <w:p w:rsidR="00187BE7" w:rsidRPr="008829BF" w:rsidRDefault="00FF2BD2" w:rsidP="00FF2BD2">
      <w:pPr>
        <w:pStyle w:val="BodyText"/>
        <w:autoSpaceDN w:val="0"/>
        <w:spacing w:after="0"/>
        <w:jc w:val="both"/>
        <w:rPr>
          <w:rFonts w:ascii="Arial" w:hAnsi="Arial" w:cs="Arial"/>
          <w:b/>
          <w:color w:val="0070C0"/>
        </w:rPr>
      </w:pPr>
      <w:r>
        <w:rPr>
          <w:rFonts w:ascii="Arial" w:hAnsi="Arial" w:cs="Arial"/>
          <w:b/>
          <w:color w:val="0070C0"/>
        </w:rPr>
        <w:t>5.14.1</w:t>
      </w:r>
      <w:r>
        <w:rPr>
          <w:rFonts w:ascii="Arial" w:hAnsi="Arial" w:cs="Arial"/>
          <w:b/>
          <w:color w:val="0070C0"/>
        </w:rPr>
        <w:tab/>
      </w:r>
      <w:r w:rsidR="00187BE7" w:rsidRPr="008829BF">
        <w:rPr>
          <w:rFonts w:ascii="Arial" w:hAnsi="Arial" w:cs="Arial"/>
          <w:b/>
          <w:color w:val="0070C0"/>
        </w:rPr>
        <w:t>Rail Incident Care Teams</w:t>
      </w:r>
    </w:p>
    <w:p w:rsidR="008B6A81" w:rsidRDefault="008B6A81" w:rsidP="00D37F9F">
      <w:pPr>
        <w:pStyle w:val="BodyText"/>
        <w:autoSpaceDN w:val="0"/>
        <w:spacing w:after="0"/>
        <w:ind w:left="720"/>
        <w:jc w:val="both"/>
        <w:rPr>
          <w:rFonts w:ascii="Arial" w:hAnsi="Arial" w:cs="Arial"/>
          <w:b/>
        </w:rPr>
      </w:pPr>
    </w:p>
    <w:p w:rsidR="00187BE7" w:rsidRDefault="00187BE7" w:rsidP="00D37F9F">
      <w:pPr>
        <w:pStyle w:val="BodyText"/>
        <w:numPr>
          <w:ilvl w:val="12"/>
          <w:numId w:val="0"/>
        </w:numPr>
        <w:spacing w:after="0"/>
        <w:ind w:left="720"/>
        <w:jc w:val="both"/>
        <w:rPr>
          <w:rFonts w:ascii="Arial" w:hAnsi="Arial" w:cs="Arial"/>
          <w:color w:val="000000"/>
        </w:rPr>
      </w:pPr>
      <w:r w:rsidRPr="00196269">
        <w:rPr>
          <w:rFonts w:ascii="Arial" w:hAnsi="Arial" w:cs="Arial"/>
        </w:rPr>
        <w:t xml:space="preserve">Rail Incident Care Teams are Category 2 responders under the CCA 2004.  Their </w:t>
      </w:r>
      <w:r w:rsidRPr="00196269">
        <w:rPr>
          <w:rFonts w:ascii="Arial" w:hAnsi="Arial" w:cs="Arial"/>
          <w:color w:val="000000"/>
        </w:rPr>
        <w:t>volunteers, drawn from the individual train operating companies, have been specially trained and equipped to provide humanitarian support and assistance to those directly affected by major train incidents.  They will work closely with the local authorities, acute hospitals and the police (with particular regard to the arrangements and procedures relating to Police Family Liaison deployment).</w:t>
      </w:r>
    </w:p>
    <w:p w:rsidR="00187BE7" w:rsidRDefault="00187BE7" w:rsidP="00D37F9F">
      <w:pPr>
        <w:pStyle w:val="BodyText"/>
        <w:numPr>
          <w:ilvl w:val="12"/>
          <w:numId w:val="0"/>
        </w:numPr>
        <w:spacing w:after="0"/>
        <w:jc w:val="both"/>
        <w:rPr>
          <w:rFonts w:ascii="Arial" w:hAnsi="Arial" w:cs="Arial"/>
        </w:rPr>
      </w:pPr>
    </w:p>
    <w:p w:rsidR="00187BE7" w:rsidRPr="008829BF" w:rsidRDefault="00FF2BD2" w:rsidP="00D37F9F">
      <w:pPr>
        <w:pStyle w:val="BodyText"/>
        <w:numPr>
          <w:ilvl w:val="12"/>
          <w:numId w:val="0"/>
        </w:numPr>
        <w:spacing w:after="0"/>
        <w:jc w:val="both"/>
        <w:rPr>
          <w:rFonts w:ascii="Arial" w:hAnsi="Arial" w:cs="Arial"/>
          <w:b/>
          <w:color w:val="0070C0"/>
        </w:rPr>
      </w:pPr>
      <w:r>
        <w:rPr>
          <w:rFonts w:ascii="Arial" w:hAnsi="Arial" w:cs="Arial"/>
          <w:b/>
          <w:color w:val="0070C0"/>
        </w:rPr>
        <w:t>5.15</w:t>
      </w:r>
      <w:r w:rsidR="00187BE7" w:rsidRPr="008829BF">
        <w:rPr>
          <w:rFonts w:ascii="Arial" w:hAnsi="Arial" w:cs="Arial"/>
          <w:b/>
          <w:color w:val="0070C0"/>
        </w:rPr>
        <w:tab/>
        <w:t>Highways England</w:t>
      </w:r>
    </w:p>
    <w:p w:rsidR="008B6A81" w:rsidRDefault="008B6A81" w:rsidP="00D37F9F">
      <w:pPr>
        <w:pStyle w:val="BodyText"/>
        <w:numPr>
          <w:ilvl w:val="12"/>
          <w:numId w:val="0"/>
        </w:numPr>
        <w:spacing w:after="0"/>
        <w:jc w:val="both"/>
        <w:rPr>
          <w:rFonts w:ascii="Arial" w:hAnsi="Arial" w:cs="Arial"/>
          <w:b/>
        </w:rPr>
      </w:pPr>
    </w:p>
    <w:p w:rsidR="00187BE7" w:rsidRDefault="00187BE7" w:rsidP="00D37F9F">
      <w:pPr>
        <w:pStyle w:val="BodyText"/>
        <w:ind w:left="720"/>
        <w:jc w:val="both"/>
        <w:rPr>
          <w:rFonts w:ascii="Arial" w:hAnsi="Arial" w:cs="Arial"/>
        </w:rPr>
      </w:pPr>
      <w:r w:rsidRPr="00196269">
        <w:rPr>
          <w:rFonts w:ascii="Arial" w:hAnsi="Arial" w:cs="Arial"/>
        </w:rPr>
        <w:t xml:space="preserve">Highways </w:t>
      </w:r>
      <w:r>
        <w:rPr>
          <w:rFonts w:ascii="Arial" w:hAnsi="Arial" w:cs="Arial"/>
        </w:rPr>
        <w:t>England</w:t>
      </w:r>
      <w:r w:rsidRPr="00196269">
        <w:rPr>
          <w:rFonts w:ascii="Arial" w:hAnsi="Arial" w:cs="Arial"/>
        </w:rPr>
        <w:t xml:space="preserve"> roles and responsibilities on motorways and all purpose trunk roads are</w:t>
      </w:r>
      <w:r>
        <w:rPr>
          <w:rFonts w:ascii="Arial" w:hAnsi="Arial" w:cs="Arial"/>
        </w:rPr>
        <w:t xml:space="preserve"> to</w:t>
      </w:r>
      <w:r w:rsidRPr="00196269">
        <w:rPr>
          <w:rFonts w:ascii="Arial" w:hAnsi="Arial" w:cs="Arial"/>
        </w:rPr>
        <w:t>:</w:t>
      </w:r>
    </w:p>
    <w:p w:rsidR="00187BE7" w:rsidRPr="009366B9" w:rsidRDefault="00187BE7" w:rsidP="002474FA">
      <w:pPr>
        <w:pStyle w:val="BodyText"/>
        <w:numPr>
          <w:ilvl w:val="0"/>
          <w:numId w:val="28"/>
        </w:numPr>
        <w:autoSpaceDN w:val="0"/>
        <w:spacing w:after="0"/>
        <w:jc w:val="both"/>
        <w:rPr>
          <w:rFonts w:ascii="Arial" w:hAnsi="Arial" w:cs="Arial"/>
        </w:rPr>
      </w:pPr>
      <w:r w:rsidRPr="009366B9">
        <w:rPr>
          <w:rFonts w:ascii="Arial" w:hAnsi="Arial" w:cs="Arial"/>
        </w:rPr>
        <w:t>Monitor traffic using CCTV, on-roa</w:t>
      </w:r>
      <w:r>
        <w:rPr>
          <w:rFonts w:ascii="Arial" w:hAnsi="Arial" w:cs="Arial"/>
        </w:rPr>
        <w:t>d patrols and automated systems</w:t>
      </w:r>
    </w:p>
    <w:p w:rsidR="00187BE7" w:rsidRPr="009366B9" w:rsidRDefault="00187BE7" w:rsidP="002474FA">
      <w:pPr>
        <w:numPr>
          <w:ilvl w:val="0"/>
          <w:numId w:val="28"/>
        </w:numPr>
        <w:jc w:val="both"/>
        <w:rPr>
          <w:rFonts w:ascii="Arial" w:hAnsi="Arial" w:cs="Arial"/>
        </w:rPr>
      </w:pPr>
      <w:r w:rsidRPr="009366B9">
        <w:rPr>
          <w:rFonts w:ascii="Arial" w:hAnsi="Arial" w:cs="Arial"/>
        </w:rPr>
        <w:t>Respond to incidents</w:t>
      </w:r>
      <w:r>
        <w:rPr>
          <w:rFonts w:ascii="Arial" w:hAnsi="Arial" w:cs="Arial"/>
        </w:rPr>
        <w:t xml:space="preserve"> and provide traffic management</w:t>
      </w:r>
    </w:p>
    <w:p w:rsidR="00187BE7" w:rsidRPr="009366B9" w:rsidRDefault="00187BE7" w:rsidP="002474FA">
      <w:pPr>
        <w:numPr>
          <w:ilvl w:val="0"/>
          <w:numId w:val="28"/>
        </w:numPr>
        <w:jc w:val="both"/>
        <w:rPr>
          <w:rFonts w:ascii="Arial" w:hAnsi="Arial" w:cs="Arial"/>
        </w:rPr>
      </w:pPr>
      <w:r w:rsidRPr="009366B9">
        <w:rPr>
          <w:rFonts w:ascii="Arial" w:hAnsi="Arial" w:cs="Arial"/>
        </w:rPr>
        <w:t>Remove debris and bro</w:t>
      </w:r>
      <w:r>
        <w:rPr>
          <w:rFonts w:ascii="Arial" w:hAnsi="Arial" w:cs="Arial"/>
        </w:rPr>
        <w:t>ken down vehicles from the road</w:t>
      </w:r>
    </w:p>
    <w:p w:rsidR="00187BE7" w:rsidRPr="009366B9" w:rsidRDefault="00187BE7" w:rsidP="002474FA">
      <w:pPr>
        <w:numPr>
          <w:ilvl w:val="0"/>
          <w:numId w:val="28"/>
        </w:numPr>
        <w:jc w:val="both"/>
        <w:rPr>
          <w:rFonts w:ascii="Arial" w:hAnsi="Arial" w:cs="Arial"/>
        </w:rPr>
      </w:pPr>
      <w:r w:rsidRPr="009366B9">
        <w:rPr>
          <w:rFonts w:ascii="Arial" w:hAnsi="Arial" w:cs="Arial"/>
        </w:rPr>
        <w:lastRenderedPageBreak/>
        <w:t>Implement diversi</w:t>
      </w:r>
      <w:r>
        <w:rPr>
          <w:rFonts w:ascii="Arial" w:hAnsi="Arial" w:cs="Arial"/>
        </w:rPr>
        <w:t>on routes when roads are closed</w:t>
      </w:r>
    </w:p>
    <w:p w:rsidR="00187BE7" w:rsidRDefault="00187BE7" w:rsidP="002474FA">
      <w:pPr>
        <w:numPr>
          <w:ilvl w:val="0"/>
          <w:numId w:val="28"/>
        </w:numPr>
        <w:jc w:val="both"/>
        <w:rPr>
          <w:rFonts w:ascii="Arial" w:hAnsi="Arial" w:cs="Arial"/>
        </w:rPr>
      </w:pPr>
      <w:r w:rsidRPr="009366B9">
        <w:rPr>
          <w:rFonts w:ascii="Arial" w:hAnsi="Arial" w:cs="Arial"/>
        </w:rPr>
        <w:t>Set both local and strategic Variable Message Signs (VMS) to provide information to the public</w:t>
      </w:r>
    </w:p>
    <w:p w:rsidR="00187BE7" w:rsidRDefault="00187BE7" w:rsidP="00D37F9F">
      <w:pPr>
        <w:jc w:val="both"/>
        <w:rPr>
          <w:rFonts w:ascii="Arial" w:hAnsi="Arial" w:cs="Arial"/>
        </w:rPr>
      </w:pPr>
    </w:p>
    <w:p w:rsidR="00187BE7" w:rsidRPr="008829BF" w:rsidRDefault="00FF2BD2" w:rsidP="00D37F9F">
      <w:pPr>
        <w:jc w:val="both"/>
        <w:rPr>
          <w:rFonts w:ascii="Arial" w:hAnsi="Arial" w:cs="Arial"/>
          <w:b/>
          <w:color w:val="0070C0"/>
        </w:rPr>
      </w:pPr>
      <w:r>
        <w:rPr>
          <w:rFonts w:ascii="Arial" w:hAnsi="Arial" w:cs="Arial"/>
          <w:b/>
          <w:color w:val="0070C0"/>
        </w:rPr>
        <w:t>5.16</w:t>
      </w:r>
      <w:r w:rsidR="00187BE7" w:rsidRPr="008829BF">
        <w:rPr>
          <w:rFonts w:ascii="Arial" w:hAnsi="Arial" w:cs="Arial"/>
          <w:b/>
          <w:color w:val="0070C0"/>
        </w:rPr>
        <w:tab/>
        <w:t>Health and Safety Executive</w:t>
      </w:r>
    </w:p>
    <w:p w:rsidR="008B6A81" w:rsidRDefault="008B6A81" w:rsidP="00D37F9F">
      <w:pPr>
        <w:jc w:val="both"/>
        <w:rPr>
          <w:rFonts w:ascii="Arial" w:hAnsi="Arial" w:cs="Arial"/>
          <w:b/>
        </w:rPr>
      </w:pPr>
    </w:p>
    <w:p w:rsidR="00187BE7" w:rsidRDefault="00187BE7" w:rsidP="00D37F9F">
      <w:pPr>
        <w:pStyle w:val="ariel"/>
        <w:tabs>
          <w:tab w:val="left" w:pos="709"/>
        </w:tabs>
        <w:spacing w:after="0"/>
        <w:ind w:left="709" w:firstLine="0"/>
        <w:rPr>
          <w:rFonts w:cs="Arial"/>
          <w:sz w:val="24"/>
          <w:szCs w:val="24"/>
        </w:rPr>
      </w:pPr>
      <w:r>
        <w:rPr>
          <w:rFonts w:cs="Arial"/>
        </w:rPr>
        <w:tab/>
      </w:r>
      <w:r>
        <w:rPr>
          <w:rFonts w:cs="Arial"/>
          <w:sz w:val="24"/>
          <w:szCs w:val="24"/>
        </w:rPr>
        <w:t>The Health and Safety Executive will:</w:t>
      </w:r>
    </w:p>
    <w:p w:rsidR="007A766C" w:rsidRPr="00B93DB5" w:rsidRDefault="007A766C" w:rsidP="00D37F9F">
      <w:pPr>
        <w:pStyle w:val="ariel"/>
        <w:tabs>
          <w:tab w:val="left" w:pos="709"/>
        </w:tabs>
        <w:spacing w:after="0"/>
        <w:ind w:left="709" w:firstLine="0"/>
        <w:rPr>
          <w:rFonts w:cs="Arial"/>
          <w:sz w:val="24"/>
          <w:szCs w:val="24"/>
        </w:rPr>
      </w:pPr>
    </w:p>
    <w:p w:rsidR="00187BE7" w:rsidRPr="00B93DB5" w:rsidRDefault="00187BE7" w:rsidP="002474FA">
      <w:pPr>
        <w:pStyle w:val="ariel"/>
        <w:numPr>
          <w:ilvl w:val="0"/>
          <w:numId w:val="29"/>
        </w:numPr>
        <w:tabs>
          <w:tab w:val="clear" w:pos="360"/>
          <w:tab w:val="num" w:pos="1069"/>
        </w:tabs>
        <w:spacing w:after="0"/>
        <w:ind w:left="1069"/>
        <w:rPr>
          <w:rFonts w:cs="Arial"/>
          <w:b/>
          <w:sz w:val="24"/>
          <w:szCs w:val="24"/>
        </w:rPr>
      </w:pPr>
      <w:r w:rsidRPr="00B93DB5">
        <w:rPr>
          <w:rFonts w:cs="Arial"/>
          <w:sz w:val="24"/>
          <w:szCs w:val="24"/>
        </w:rPr>
        <w:t>Provide specialist advice in respect of the health and safety risks to responders and others as a result of an emergency</w:t>
      </w:r>
    </w:p>
    <w:p w:rsidR="00187BE7" w:rsidRPr="00B93DB5" w:rsidRDefault="00187BE7" w:rsidP="002474FA">
      <w:pPr>
        <w:pStyle w:val="ariel"/>
        <w:numPr>
          <w:ilvl w:val="0"/>
          <w:numId w:val="29"/>
        </w:numPr>
        <w:spacing w:after="0"/>
        <w:ind w:left="1069"/>
        <w:rPr>
          <w:rFonts w:cs="Arial"/>
          <w:b/>
          <w:sz w:val="24"/>
          <w:szCs w:val="24"/>
        </w:rPr>
      </w:pPr>
      <w:r w:rsidRPr="00B93DB5">
        <w:rPr>
          <w:rFonts w:cs="Arial"/>
          <w:sz w:val="24"/>
          <w:szCs w:val="24"/>
        </w:rPr>
        <w:t>Provide specialist advice about appropriate control measures to prevent or reduce the risks of exposure, including engineering controls and personal protective equipment</w:t>
      </w:r>
    </w:p>
    <w:p w:rsidR="00187BE7" w:rsidRPr="00B93DB5" w:rsidRDefault="00187BE7" w:rsidP="002474FA">
      <w:pPr>
        <w:pStyle w:val="ariel"/>
        <w:numPr>
          <w:ilvl w:val="0"/>
          <w:numId w:val="29"/>
        </w:numPr>
        <w:spacing w:after="0"/>
        <w:ind w:left="1069"/>
        <w:rPr>
          <w:rFonts w:cs="Arial"/>
          <w:b/>
          <w:sz w:val="24"/>
          <w:szCs w:val="24"/>
        </w:rPr>
      </w:pPr>
      <w:r w:rsidRPr="00B93DB5">
        <w:rPr>
          <w:rFonts w:cs="Arial"/>
          <w:sz w:val="24"/>
          <w:szCs w:val="24"/>
        </w:rPr>
        <w:t>Inspection of plant, equipment and processes in industry</w:t>
      </w:r>
    </w:p>
    <w:p w:rsidR="00187BE7" w:rsidRPr="00B93DB5" w:rsidRDefault="00187BE7" w:rsidP="002474FA">
      <w:pPr>
        <w:pStyle w:val="ariel"/>
        <w:numPr>
          <w:ilvl w:val="0"/>
          <w:numId w:val="29"/>
        </w:numPr>
        <w:spacing w:after="0"/>
        <w:ind w:left="1069"/>
        <w:rPr>
          <w:rFonts w:cs="Arial"/>
          <w:b/>
          <w:sz w:val="24"/>
          <w:szCs w:val="24"/>
        </w:rPr>
      </w:pPr>
      <w:r w:rsidRPr="00B93DB5">
        <w:rPr>
          <w:rFonts w:cs="Arial"/>
          <w:sz w:val="24"/>
          <w:szCs w:val="24"/>
        </w:rPr>
        <w:t>Instigation of statutory investigat</w:t>
      </w:r>
      <w:r>
        <w:rPr>
          <w:rFonts w:cs="Arial"/>
          <w:sz w:val="24"/>
          <w:szCs w:val="24"/>
        </w:rPr>
        <w:t>ions post incident as to cause</w:t>
      </w:r>
      <w:r w:rsidRPr="00B93DB5">
        <w:rPr>
          <w:rFonts w:cs="Arial"/>
          <w:sz w:val="24"/>
          <w:szCs w:val="24"/>
        </w:rPr>
        <w:t xml:space="preserve"> and possible future preventative measures</w:t>
      </w:r>
    </w:p>
    <w:p w:rsidR="00187BE7" w:rsidRPr="00B93DB5" w:rsidRDefault="00187BE7" w:rsidP="002474FA">
      <w:pPr>
        <w:pStyle w:val="ariel"/>
        <w:numPr>
          <w:ilvl w:val="0"/>
          <w:numId w:val="29"/>
        </w:numPr>
        <w:spacing w:after="0"/>
        <w:ind w:left="1069"/>
        <w:rPr>
          <w:rFonts w:cs="Arial"/>
          <w:b/>
          <w:sz w:val="24"/>
          <w:szCs w:val="24"/>
        </w:rPr>
      </w:pPr>
      <w:r w:rsidRPr="00B93DB5">
        <w:rPr>
          <w:rFonts w:cs="Arial"/>
          <w:sz w:val="24"/>
          <w:szCs w:val="24"/>
        </w:rPr>
        <w:t>Monitoring all safety aspects at industrial sites</w:t>
      </w:r>
    </w:p>
    <w:p w:rsidR="00187BE7" w:rsidRPr="00B93DB5" w:rsidRDefault="00187BE7" w:rsidP="002474FA">
      <w:pPr>
        <w:pStyle w:val="ariel"/>
        <w:numPr>
          <w:ilvl w:val="0"/>
          <w:numId w:val="29"/>
        </w:numPr>
        <w:spacing w:after="0"/>
        <w:ind w:left="1069"/>
        <w:rPr>
          <w:rFonts w:cs="Arial"/>
          <w:b/>
          <w:sz w:val="24"/>
          <w:szCs w:val="24"/>
        </w:rPr>
      </w:pPr>
      <w:r>
        <w:rPr>
          <w:rFonts w:cs="Arial"/>
          <w:sz w:val="24"/>
          <w:szCs w:val="24"/>
        </w:rPr>
        <w:t>Offer advice to Emergency S</w:t>
      </w:r>
      <w:r w:rsidRPr="00B93DB5">
        <w:rPr>
          <w:rFonts w:cs="Arial"/>
          <w:sz w:val="24"/>
          <w:szCs w:val="24"/>
        </w:rPr>
        <w:t>ervices</w:t>
      </w:r>
    </w:p>
    <w:p w:rsidR="00187BE7" w:rsidRPr="00B93DB5" w:rsidRDefault="00187BE7" w:rsidP="002474FA">
      <w:pPr>
        <w:pStyle w:val="ariel"/>
        <w:numPr>
          <w:ilvl w:val="0"/>
          <w:numId w:val="29"/>
        </w:numPr>
        <w:spacing w:after="0"/>
        <w:ind w:left="1069"/>
        <w:rPr>
          <w:rFonts w:cs="Arial"/>
          <w:b/>
          <w:sz w:val="24"/>
          <w:szCs w:val="24"/>
        </w:rPr>
      </w:pPr>
      <w:r>
        <w:rPr>
          <w:rFonts w:cs="Arial"/>
          <w:sz w:val="24"/>
          <w:szCs w:val="24"/>
        </w:rPr>
        <w:t>Liaison with P</w:t>
      </w:r>
      <w:r w:rsidRPr="00B93DB5">
        <w:rPr>
          <w:rFonts w:cs="Arial"/>
          <w:sz w:val="24"/>
          <w:szCs w:val="24"/>
        </w:rPr>
        <w:t>olice to prevent removal or plant or other material, which may be required at a later date</w:t>
      </w:r>
    </w:p>
    <w:p w:rsidR="00187BE7" w:rsidRPr="00B93DB5" w:rsidRDefault="00187BE7" w:rsidP="002474FA">
      <w:pPr>
        <w:pStyle w:val="ariel"/>
        <w:numPr>
          <w:ilvl w:val="0"/>
          <w:numId w:val="29"/>
        </w:numPr>
        <w:spacing w:after="0"/>
        <w:ind w:left="1069"/>
        <w:rPr>
          <w:rFonts w:cs="Arial"/>
          <w:b/>
          <w:sz w:val="24"/>
          <w:szCs w:val="24"/>
        </w:rPr>
      </w:pPr>
      <w:r w:rsidRPr="00B93DB5">
        <w:rPr>
          <w:rFonts w:cs="Arial"/>
          <w:sz w:val="24"/>
          <w:szCs w:val="24"/>
        </w:rPr>
        <w:t>In conjunction with surveyors and site personnel, determine when on-site buildings and other parts of the site, together with off-site areas if they have been affected, may be safe to re-enter</w:t>
      </w:r>
    </w:p>
    <w:p w:rsidR="00187BE7" w:rsidRPr="00187BE7" w:rsidRDefault="00187BE7" w:rsidP="00D37F9F">
      <w:pPr>
        <w:jc w:val="both"/>
        <w:rPr>
          <w:rFonts w:ascii="Arial" w:hAnsi="Arial" w:cs="Arial"/>
        </w:rPr>
      </w:pPr>
    </w:p>
    <w:p w:rsidR="00187BE7" w:rsidRPr="008829BF" w:rsidRDefault="00FF2BD2" w:rsidP="00D37F9F">
      <w:pPr>
        <w:pStyle w:val="BodyText"/>
        <w:spacing w:after="0"/>
        <w:jc w:val="both"/>
        <w:rPr>
          <w:rFonts w:ascii="Arial" w:hAnsi="Arial" w:cs="Arial"/>
          <w:b/>
          <w:color w:val="0070C0"/>
        </w:rPr>
      </w:pPr>
      <w:r>
        <w:rPr>
          <w:rFonts w:ascii="Arial" w:hAnsi="Arial" w:cs="Arial"/>
          <w:b/>
          <w:color w:val="0070C0"/>
        </w:rPr>
        <w:t>5.17</w:t>
      </w:r>
      <w:r w:rsidR="00187BE7" w:rsidRPr="008829BF">
        <w:rPr>
          <w:rFonts w:ascii="Arial" w:hAnsi="Arial" w:cs="Arial"/>
          <w:b/>
          <w:color w:val="0070C0"/>
        </w:rPr>
        <w:tab/>
        <w:t>Clinical Commissioning Groups</w:t>
      </w:r>
    </w:p>
    <w:p w:rsidR="008B6A81" w:rsidRPr="005511B8" w:rsidRDefault="008B6A81" w:rsidP="00D37F9F">
      <w:pPr>
        <w:pStyle w:val="BodyText"/>
        <w:spacing w:after="0"/>
        <w:jc w:val="both"/>
        <w:rPr>
          <w:rFonts w:ascii="Arial" w:hAnsi="Arial" w:cs="Arial"/>
          <w:b/>
        </w:rPr>
      </w:pPr>
    </w:p>
    <w:p w:rsidR="007A766C" w:rsidRDefault="007A766C" w:rsidP="004D3854">
      <w:pPr>
        <w:tabs>
          <w:tab w:val="left" w:pos="709"/>
        </w:tabs>
        <w:spacing w:line="276" w:lineRule="auto"/>
        <w:ind w:left="709"/>
        <w:rPr>
          <w:rFonts w:ascii="Arial" w:hAnsi="Arial" w:cs="Arial"/>
        </w:rPr>
      </w:pPr>
      <w:r w:rsidRPr="007A766C">
        <w:rPr>
          <w:rFonts w:ascii="Arial" w:hAnsi="Arial" w:cs="Arial"/>
        </w:rPr>
        <w:t xml:space="preserve">Clinical Commissioning Groups will provide support to NHS England in co-ordinating the Health response to any emergency incident.  They will do so by: </w:t>
      </w:r>
    </w:p>
    <w:p w:rsidR="007A766C" w:rsidRPr="007A766C" w:rsidRDefault="007A766C" w:rsidP="007A766C">
      <w:pPr>
        <w:tabs>
          <w:tab w:val="left" w:pos="1134"/>
        </w:tabs>
        <w:spacing w:line="276" w:lineRule="auto"/>
        <w:ind w:left="1134" w:hanging="425"/>
        <w:rPr>
          <w:rFonts w:ascii="Arial" w:hAnsi="Arial" w:cs="Arial"/>
        </w:rPr>
      </w:pPr>
    </w:p>
    <w:p w:rsidR="007A766C" w:rsidRPr="007A766C" w:rsidRDefault="007A766C" w:rsidP="002474FA">
      <w:pPr>
        <w:pStyle w:val="ListParagraph"/>
        <w:numPr>
          <w:ilvl w:val="0"/>
          <w:numId w:val="52"/>
        </w:numPr>
        <w:tabs>
          <w:tab w:val="left" w:pos="1134"/>
        </w:tabs>
        <w:spacing w:line="276" w:lineRule="auto"/>
        <w:ind w:left="1134" w:hanging="425"/>
        <w:rPr>
          <w:rFonts w:ascii="Arial" w:hAnsi="Arial" w:cs="Arial"/>
        </w:rPr>
      </w:pPr>
      <w:r w:rsidRPr="007A766C">
        <w:rPr>
          <w:rFonts w:ascii="Arial" w:hAnsi="Arial" w:cs="Arial"/>
        </w:rPr>
        <w:t>mobilising provider resources as requested by NHS England in support of the emergency response</w:t>
      </w:r>
    </w:p>
    <w:p w:rsidR="007A766C" w:rsidRPr="007A766C" w:rsidRDefault="007A766C" w:rsidP="002474FA">
      <w:pPr>
        <w:pStyle w:val="ListParagraph"/>
        <w:numPr>
          <w:ilvl w:val="0"/>
          <w:numId w:val="52"/>
        </w:numPr>
        <w:tabs>
          <w:tab w:val="left" w:pos="1134"/>
        </w:tabs>
        <w:spacing w:line="276" w:lineRule="auto"/>
        <w:ind w:left="1134" w:hanging="425"/>
        <w:rPr>
          <w:rFonts w:ascii="Arial" w:hAnsi="Arial" w:cs="Arial"/>
        </w:rPr>
      </w:pPr>
      <w:r w:rsidRPr="007A766C">
        <w:rPr>
          <w:rFonts w:ascii="Arial" w:hAnsi="Arial" w:cs="Arial"/>
        </w:rPr>
        <w:t>working with NHS providers to ensure the delivery of healthcare to the wider community through-out any emergency incident</w:t>
      </w:r>
    </w:p>
    <w:p w:rsidR="007A766C" w:rsidRPr="007A766C" w:rsidRDefault="007A766C" w:rsidP="002474FA">
      <w:pPr>
        <w:pStyle w:val="ListParagraph"/>
        <w:numPr>
          <w:ilvl w:val="0"/>
          <w:numId w:val="52"/>
        </w:numPr>
        <w:tabs>
          <w:tab w:val="left" w:pos="1134"/>
        </w:tabs>
        <w:spacing w:line="276" w:lineRule="auto"/>
        <w:ind w:left="1134" w:hanging="425"/>
        <w:rPr>
          <w:rFonts w:ascii="Arial" w:hAnsi="Arial" w:cs="Arial"/>
        </w:rPr>
      </w:pPr>
      <w:r w:rsidRPr="007A766C">
        <w:rPr>
          <w:rFonts w:ascii="Arial" w:hAnsi="Arial" w:cs="Arial"/>
        </w:rPr>
        <w:t>if asked to do so, represent NHS England and the wider NHS at Tactical Co-ordinating Group meetings</w:t>
      </w:r>
    </w:p>
    <w:p w:rsidR="00187BE7" w:rsidRDefault="00187BE7" w:rsidP="00D37F9F">
      <w:pPr>
        <w:pStyle w:val="BodyText"/>
        <w:numPr>
          <w:ilvl w:val="12"/>
          <w:numId w:val="0"/>
        </w:numPr>
        <w:spacing w:after="0"/>
        <w:jc w:val="both"/>
        <w:rPr>
          <w:rFonts w:ascii="Arial" w:hAnsi="Arial" w:cs="Arial"/>
        </w:rPr>
      </w:pPr>
    </w:p>
    <w:p w:rsidR="00187BE7" w:rsidRPr="008829BF" w:rsidRDefault="00187BE7" w:rsidP="00D37F9F">
      <w:pPr>
        <w:pStyle w:val="BodyText"/>
        <w:numPr>
          <w:ilvl w:val="12"/>
          <w:numId w:val="0"/>
        </w:numPr>
        <w:spacing w:after="0"/>
        <w:jc w:val="both"/>
        <w:rPr>
          <w:rFonts w:ascii="Arial" w:hAnsi="Arial" w:cs="Arial"/>
          <w:b/>
          <w:color w:val="0070C0"/>
        </w:rPr>
      </w:pPr>
      <w:r>
        <w:rPr>
          <w:rFonts w:ascii="Arial" w:hAnsi="Arial" w:cs="Arial"/>
        </w:rPr>
        <w:tab/>
      </w:r>
      <w:r w:rsidRPr="008829BF">
        <w:rPr>
          <w:rFonts w:ascii="Arial" w:hAnsi="Arial" w:cs="Arial"/>
          <w:b/>
          <w:color w:val="0070C0"/>
        </w:rPr>
        <w:t>OTHER DCIOS LRF PARTNERS</w:t>
      </w:r>
    </w:p>
    <w:p w:rsidR="00187BE7" w:rsidRDefault="00187BE7" w:rsidP="00D37F9F">
      <w:pPr>
        <w:pStyle w:val="BodyText"/>
        <w:numPr>
          <w:ilvl w:val="12"/>
          <w:numId w:val="0"/>
        </w:numPr>
        <w:spacing w:after="0"/>
        <w:jc w:val="both"/>
        <w:rPr>
          <w:rFonts w:ascii="Arial" w:hAnsi="Arial" w:cs="Arial"/>
          <w:b/>
        </w:rPr>
      </w:pPr>
    </w:p>
    <w:p w:rsidR="00187BE7" w:rsidRPr="008829BF" w:rsidRDefault="00FF2BD2" w:rsidP="00D37F9F">
      <w:pPr>
        <w:pStyle w:val="BodyText"/>
        <w:autoSpaceDN w:val="0"/>
        <w:spacing w:after="0"/>
        <w:jc w:val="both"/>
        <w:rPr>
          <w:rFonts w:ascii="Arial" w:hAnsi="Arial" w:cs="Arial"/>
          <w:b/>
          <w:color w:val="0070C0"/>
        </w:rPr>
      </w:pPr>
      <w:r>
        <w:rPr>
          <w:rFonts w:ascii="Arial" w:hAnsi="Arial" w:cs="Arial"/>
          <w:b/>
          <w:color w:val="0070C0"/>
        </w:rPr>
        <w:t>5.18</w:t>
      </w:r>
      <w:r w:rsidR="00187BE7" w:rsidRPr="008829BF">
        <w:rPr>
          <w:rFonts w:ascii="Arial" w:hAnsi="Arial" w:cs="Arial"/>
          <w:b/>
          <w:color w:val="0070C0"/>
        </w:rPr>
        <w:tab/>
        <w:t>Met Office</w:t>
      </w:r>
    </w:p>
    <w:p w:rsidR="008B6A81" w:rsidRPr="00187BE7" w:rsidRDefault="008B6A81" w:rsidP="00D37F9F">
      <w:pPr>
        <w:pStyle w:val="BodyText"/>
        <w:autoSpaceDN w:val="0"/>
        <w:spacing w:after="0"/>
        <w:jc w:val="both"/>
        <w:rPr>
          <w:rFonts w:ascii="Arial" w:hAnsi="Arial" w:cs="Arial"/>
          <w:b/>
        </w:rPr>
      </w:pPr>
    </w:p>
    <w:p w:rsidR="00187BE7" w:rsidRPr="00187BE7" w:rsidRDefault="00187BE7" w:rsidP="00D37F9F">
      <w:pPr>
        <w:ind w:left="709"/>
        <w:jc w:val="both"/>
        <w:rPr>
          <w:rStyle w:val="Heading2Char"/>
          <w:rFonts w:ascii="Arial" w:hAnsi="Arial" w:cs="Arial"/>
        </w:rPr>
      </w:pPr>
      <w:r w:rsidRPr="00187BE7">
        <w:rPr>
          <w:rStyle w:val="A4"/>
          <w:rFonts w:ascii="Arial" w:hAnsi="Arial" w:cs="Arial"/>
          <w:sz w:val="24"/>
          <w:szCs w:val="24"/>
        </w:rPr>
        <w:t xml:space="preserve">The Met Office is the official source of meteorological information in the UK. The weather can be the cause of an emergency and/or have a major influence on its impact, such as in chemical releases, nuclear incidents, large fires or biological hazards, including Foot and Mouth Disease. Legislation supporting the Civil Contingencies Act 2004 states that Category 1 Responders must have regard to the Met Office’s duty to warn the public and provide information and advice, if an emergency is likely to occur or has taken place. The Met Office’s Public Weather Service (PWS) provides a number of services to help authorities prepare for, and respond to emergencies – from making </w:t>
      </w:r>
      <w:r w:rsidRPr="00187BE7">
        <w:rPr>
          <w:rStyle w:val="A4"/>
          <w:rFonts w:ascii="Arial" w:hAnsi="Arial" w:cs="Arial"/>
          <w:sz w:val="24"/>
          <w:szCs w:val="24"/>
        </w:rPr>
        <w:lastRenderedPageBreak/>
        <w:t>informed decisions in their day-to-day activities (to optimise or mitigate the impact of the weather) and contribute to the protection of life, property and basic infrastructure.</w:t>
      </w:r>
    </w:p>
    <w:p w:rsidR="00187BE7" w:rsidRPr="00187BE7" w:rsidRDefault="00187BE7" w:rsidP="00D37F9F">
      <w:pPr>
        <w:ind w:left="709"/>
        <w:jc w:val="both"/>
        <w:rPr>
          <w:rStyle w:val="Heading2Char"/>
          <w:rFonts w:ascii="Arial" w:hAnsi="Arial" w:cs="Arial"/>
        </w:rPr>
      </w:pPr>
    </w:p>
    <w:p w:rsidR="00187BE7" w:rsidRDefault="00187BE7" w:rsidP="00D37F9F">
      <w:pPr>
        <w:ind w:left="709"/>
        <w:jc w:val="both"/>
        <w:rPr>
          <w:rStyle w:val="Heading2Char"/>
          <w:rFonts w:ascii="Arial" w:hAnsi="Arial" w:cs="Arial"/>
        </w:rPr>
      </w:pPr>
      <w:r w:rsidRPr="00187BE7">
        <w:rPr>
          <w:rStyle w:val="Heading2Char"/>
          <w:rFonts w:ascii="Arial" w:hAnsi="Arial" w:cs="Arial"/>
        </w:rPr>
        <w:t>The primary areas of Met Office responsibility during a major incident are to:</w:t>
      </w:r>
    </w:p>
    <w:p w:rsidR="008B6A81" w:rsidRPr="00187BE7" w:rsidRDefault="008B6A81" w:rsidP="00D37F9F">
      <w:pPr>
        <w:ind w:left="709"/>
        <w:jc w:val="both"/>
        <w:rPr>
          <w:rStyle w:val="A4"/>
          <w:rFonts w:ascii="Arial" w:hAnsi="Arial" w:cs="Arial"/>
          <w:sz w:val="24"/>
          <w:szCs w:val="24"/>
        </w:rPr>
      </w:pPr>
    </w:p>
    <w:p w:rsidR="00187BE7" w:rsidRPr="00187BE7" w:rsidRDefault="00187BE7" w:rsidP="002474FA">
      <w:pPr>
        <w:pStyle w:val="Pa3"/>
        <w:numPr>
          <w:ilvl w:val="0"/>
          <w:numId w:val="30"/>
        </w:numPr>
        <w:ind w:left="1134" w:hanging="425"/>
        <w:jc w:val="both"/>
        <w:rPr>
          <w:rStyle w:val="A4"/>
          <w:rFonts w:ascii="Arial" w:hAnsi="Arial" w:cs="Arial"/>
          <w:sz w:val="24"/>
          <w:szCs w:val="24"/>
        </w:rPr>
      </w:pPr>
      <w:r w:rsidRPr="00187BE7">
        <w:rPr>
          <w:rStyle w:val="A4"/>
          <w:rFonts w:ascii="Arial" w:hAnsi="Arial" w:cs="Arial"/>
          <w:sz w:val="24"/>
          <w:szCs w:val="24"/>
        </w:rPr>
        <w:t xml:space="preserve">Provide in advance and during a severe weather event – National Severe Weather Warning Service (NSWWS). These weather warnings may be issued separately or a combination for rain, wind, snow, ice and fog. Warnings are issued when significant disruption to transport and communications is expected, but the main driver is the potential risk to life and property. They are then updated as appropriate </w:t>
      </w:r>
    </w:p>
    <w:p w:rsidR="00187BE7" w:rsidRPr="00187BE7" w:rsidRDefault="00187BE7" w:rsidP="002474FA">
      <w:pPr>
        <w:pStyle w:val="Pa3"/>
        <w:numPr>
          <w:ilvl w:val="0"/>
          <w:numId w:val="30"/>
        </w:numPr>
        <w:ind w:left="1134" w:hanging="425"/>
        <w:jc w:val="both"/>
        <w:rPr>
          <w:rStyle w:val="A4"/>
          <w:rFonts w:ascii="Arial" w:hAnsi="Arial" w:cs="Arial"/>
          <w:sz w:val="24"/>
          <w:szCs w:val="24"/>
        </w:rPr>
      </w:pPr>
      <w:r w:rsidRPr="00187BE7">
        <w:rPr>
          <w:rStyle w:val="A4"/>
          <w:rFonts w:ascii="Arial" w:hAnsi="Arial" w:cs="Arial"/>
          <w:sz w:val="24"/>
          <w:szCs w:val="24"/>
        </w:rPr>
        <w:t>Supply and provide in advance and during a severe weather event Met Office Advisors services – giving interpretation and impact of the weather via email, telecon</w:t>
      </w:r>
      <w:r w:rsidR="00E43F9F">
        <w:rPr>
          <w:rStyle w:val="A4"/>
          <w:rFonts w:ascii="Arial" w:hAnsi="Arial" w:cs="Arial"/>
          <w:sz w:val="24"/>
          <w:szCs w:val="24"/>
        </w:rPr>
        <w:t>ference</w:t>
      </w:r>
      <w:r w:rsidRPr="00187BE7">
        <w:rPr>
          <w:rStyle w:val="A4"/>
          <w:rFonts w:ascii="Arial" w:hAnsi="Arial" w:cs="Arial"/>
          <w:sz w:val="24"/>
          <w:szCs w:val="24"/>
        </w:rPr>
        <w:t xml:space="preserve">, in person at SCG or STAC as appropriate. Normal working hours are Monday to Friday 0900-1730 hrs – but they can be flexible in their workload to accommodate major incidents requirements </w:t>
      </w:r>
    </w:p>
    <w:p w:rsidR="00187BE7" w:rsidRPr="00187BE7" w:rsidRDefault="00187BE7" w:rsidP="002474FA">
      <w:pPr>
        <w:pStyle w:val="Pa3"/>
        <w:numPr>
          <w:ilvl w:val="0"/>
          <w:numId w:val="30"/>
        </w:numPr>
        <w:ind w:left="1134" w:hanging="425"/>
        <w:jc w:val="both"/>
        <w:rPr>
          <w:rStyle w:val="A4"/>
          <w:rFonts w:ascii="Arial" w:hAnsi="Arial" w:cs="Arial"/>
          <w:sz w:val="24"/>
          <w:szCs w:val="24"/>
        </w:rPr>
      </w:pPr>
      <w:r w:rsidRPr="00187BE7">
        <w:rPr>
          <w:rStyle w:val="A4"/>
          <w:rFonts w:ascii="Arial" w:hAnsi="Arial" w:cs="Arial"/>
          <w:sz w:val="24"/>
          <w:szCs w:val="24"/>
        </w:rPr>
        <w:t>Supply and provide specialist short-notice UK and global forecasts and advice from the Hazard Centre and Ops Centre forecasters – including for chemical fires (CHEMETs), radiological releases (PACRAMs), large fires, biological hazards, release of a hazardous substance in waters around the UK, volcanic eruptions in Iceland and specialised weather forecasts for site of emergency incident; all via a variety of delivery platforms including web, email and text. Operational capability 24 hours a day, 365 days a year – allowing Hazard Centre forecasters to also cover for Met Office Advisors – when they are not available</w:t>
      </w:r>
    </w:p>
    <w:p w:rsidR="00187BE7" w:rsidRPr="00187BE7" w:rsidRDefault="00187BE7" w:rsidP="002474FA">
      <w:pPr>
        <w:pStyle w:val="ListParagraph"/>
        <w:numPr>
          <w:ilvl w:val="0"/>
          <w:numId w:val="30"/>
        </w:numPr>
        <w:ind w:left="1134" w:hanging="425"/>
        <w:jc w:val="both"/>
        <w:rPr>
          <w:rStyle w:val="A4"/>
          <w:rFonts w:ascii="Arial" w:hAnsi="Arial" w:cs="Arial"/>
          <w:sz w:val="24"/>
          <w:szCs w:val="24"/>
        </w:rPr>
      </w:pPr>
      <w:r w:rsidRPr="00187BE7">
        <w:rPr>
          <w:rStyle w:val="A4"/>
          <w:rFonts w:ascii="Arial" w:hAnsi="Arial" w:cs="Arial"/>
          <w:sz w:val="24"/>
          <w:szCs w:val="24"/>
        </w:rPr>
        <w:t>Supply and provide in advance and during a flooding event from the Flood Forecasting Centre (FFC) – forecasts and warnings of all sources of flooding such as river, surface, tidal/coastal and groundwater. The two most common services are the daily FGS (Flood Guidance Statement) and HRAs (Heavy Rain Alerts)</w:t>
      </w:r>
    </w:p>
    <w:p w:rsidR="00187BE7" w:rsidRPr="00187BE7" w:rsidRDefault="00187BE7" w:rsidP="002474FA">
      <w:pPr>
        <w:pStyle w:val="ListParagraph"/>
        <w:numPr>
          <w:ilvl w:val="0"/>
          <w:numId w:val="30"/>
        </w:numPr>
        <w:ind w:left="1134" w:hanging="425"/>
        <w:jc w:val="both"/>
        <w:rPr>
          <w:rFonts w:ascii="Arial" w:hAnsi="Arial" w:cs="Arial"/>
        </w:rPr>
      </w:pPr>
      <w:r w:rsidRPr="00187BE7">
        <w:rPr>
          <w:rFonts w:ascii="Arial" w:hAnsi="Arial" w:cs="Arial"/>
        </w:rPr>
        <w:t xml:space="preserve">Provide in advance and during a </w:t>
      </w:r>
      <w:r w:rsidR="00D91B27" w:rsidRPr="00187BE7">
        <w:rPr>
          <w:rFonts w:ascii="Arial" w:hAnsi="Arial" w:cs="Arial"/>
        </w:rPr>
        <w:t>Heat wave</w:t>
      </w:r>
      <w:r w:rsidRPr="00187BE7">
        <w:rPr>
          <w:rFonts w:ascii="Arial" w:hAnsi="Arial" w:cs="Arial"/>
        </w:rPr>
        <w:t xml:space="preserve"> event (criteria for SW England: 30C/15C/30C), from 1 June to 15 September inclusive with Department of Health – </w:t>
      </w:r>
      <w:r w:rsidR="00D91B27" w:rsidRPr="00187BE7">
        <w:rPr>
          <w:rFonts w:ascii="Arial" w:hAnsi="Arial" w:cs="Arial"/>
        </w:rPr>
        <w:t>Heat wave</w:t>
      </w:r>
      <w:r w:rsidRPr="00187BE7">
        <w:rPr>
          <w:rFonts w:ascii="Arial" w:hAnsi="Arial" w:cs="Arial"/>
        </w:rPr>
        <w:t xml:space="preserve"> Plan comprising of </w:t>
      </w:r>
      <w:r w:rsidRPr="00187BE7">
        <w:rPr>
          <w:rFonts w:ascii="Arial" w:hAnsi="Arial" w:cs="Arial"/>
          <w:bCs/>
        </w:rPr>
        <w:t>Heat Health Planning forecast and Heat Health Watch alerts and Met Office Advisor updates at Level 2 or above</w:t>
      </w:r>
    </w:p>
    <w:p w:rsidR="00187BE7" w:rsidRPr="00187BE7" w:rsidRDefault="00187BE7" w:rsidP="002474FA">
      <w:pPr>
        <w:pStyle w:val="ListParagraph"/>
        <w:numPr>
          <w:ilvl w:val="0"/>
          <w:numId w:val="30"/>
        </w:numPr>
        <w:ind w:left="1134" w:hanging="425"/>
        <w:jc w:val="both"/>
        <w:rPr>
          <w:rFonts w:ascii="Arial" w:hAnsi="Arial" w:cs="Arial"/>
        </w:rPr>
      </w:pPr>
      <w:r w:rsidRPr="00187BE7">
        <w:rPr>
          <w:rFonts w:ascii="Arial" w:hAnsi="Arial" w:cs="Arial"/>
        </w:rPr>
        <w:t xml:space="preserve">Provide in advance and during a Cold Weather event (criteria for SW England: average temperature of 2C or less for at least 48 hours), or an anticipated warning for heavy snow or widespread ice – from 1 November to 31 March inclusive with Department of Health – Cold Weather Plan comprising </w:t>
      </w:r>
      <w:r w:rsidRPr="00187BE7">
        <w:rPr>
          <w:rFonts w:ascii="Arial" w:hAnsi="Arial" w:cs="Arial"/>
          <w:bCs/>
        </w:rPr>
        <w:t>Cold Weather Alert Planning Advice and Cold Weather Alerts and Met Office Advisor updates at Level 2 or above</w:t>
      </w:r>
    </w:p>
    <w:p w:rsidR="00187BE7" w:rsidRPr="00187BE7" w:rsidRDefault="00187BE7" w:rsidP="002474FA">
      <w:pPr>
        <w:pStyle w:val="Pa3"/>
        <w:numPr>
          <w:ilvl w:val="0"/>
          <w:numId w:val="30"/>
        </w:numPr>
        <w:ind w:left="1134" w:hanging="425"/>
        <w:jc w:val="both"/>
        <w:rPr>
          <w:rStyle w:val="A4"/>
          <w:rFonts w:ascii="Arial" w:hAnsi="Arial" w:cs="Arial"/>
          <w:sz w:val="24"/>
          <w:szCs w:val="24"/>
        </w:rPr>
      </w:pPr>
      <w:r w:rsidRPr="00187BE7">
        <w:rPr>
          <w:rStyle w:val="A4"/>
          <w:rFonts w:ascii="Arial" w:hAnsi="Arial" w:cs="Arial"/>
          <w:sz w:val="24"/>
          <w:szCs w:val="24"/>
        </w:rPr>
        <w:t xml:space="preserve">Supply Hazard Manager – to registered Category 1 and Category 2 users – an up-to-date 24/7 web portal which is a one stop shop for Met Office weather data and information – both latest and forecast – along with Flood Forecasting Centre (FFC) flood risk information and </w:t>
      </w:r>
      <w:r w:rsidR="00D91B27" w:rsidRPr="00187BE7">
        <w:rPr>
          <w:rStyle w:val="A4"/>
          <w:rFonts w:ascii="Arial" w:hAnsi="Arial" w:cs="Arial"/>
          <w:sz w:val="24"/>
          <w:szCs w:val="24"/>
        </w:rPr>
        <w:t>Fire met</w:t>
      </w:r>
      <w:r w:rsidRPr="00187BE7">
        <w:rPr>
          <w:rStyle w:val="A4"/>
          <w:rFonts w:ascii="Arial" w:hAnsi="Arial" w:cs="Arial"/>
          <w:sz w:val="24"/>
          <w:szCs w:val="24"/>
        </w:rPr>
        <w:t>. It aims to supplement the Met Office Advisors in providing consistent weather-related information and interpretation to responders</w:t>
      </w:r>
    </w:p>
    <w:p w:rsidR="00187BE7" w:rsidRPr="00187BE7" w:rsidRDefault="00187BE7" w:rsidP="002474FA">
      <w:pPr>
        <w:pStyle w:val="BodyText"/>
        <w:numPr>
          <w:ilvl w:val="0"/>
          <w:numId w:val="30"/>
        </w:numPr>
        <w:spacing w:after="0"/>
        <w:ind w:left="1134" w:hanging="425"/>
        <w:jc w:val="both"/>
        <w:rPr>
          <w:rFonts w:ascii="Arial" w:hAnsi="Arial" w:cs="Arial"/>
          <w:b/>
        </w:rPr>
      </w:pPr>
      <w:r w:rsidRPr="00187BE7">
        <w:rPr>
          <w:rFonts w:ascii="Arial" w:hAnsi="Arial" w:cs="Arial"/>
        </w:rPr>
        <w:t>Keep the general public up to date on potential and happening severe weather – using weather forecasts and warnings – through a variety of delivery platforms in collaboration with partners when relevant, including the web, mobile including apps, text, email, social media, broadcast media and press media</w:t>
      </w:r>
    </w:p>
    <w:p w:rsidR="00DD2CDC" w:rsidRDefault="00DD2CDC" w:rsidP="00D37F9F">
      <w:pPr>
        <w:pStyle w:val="BodyText"/>
        <w:spacing w:after="0"/>
        <w:jc w:val="both"/>
        <w:rPr>
          <w:rFonts w:ascii="Arial" w:hAnsi="Arial" w:cs="Arial"/>
        </w:rPr>
      </w:pPr>
    </w:p>
    <w:p w:rsidR="00187BE7" w:rsidRPr="008829BF" w:rsidRDefault="00FF2BD2" w:rsidP="00D37F9F">
      <w:pPr>
        <w:pStyle w:val="BodyText"/>
        <w:tabs>
          <w:tab w:val="left" w:pos="709"/>
        </w:tabs>
        <w:spacing w:after="0"/>
        <w:jc w:val="both"/>
        <w:rPr>
          <w:rFonts w:ascii="Arial" w:hAnsi="Arial" w:cs="Arial"/>
          <w:b/>
          <w:color w:val="0070C0"/>
        </w:rPr>
      </w:pPr>
      <w:r>
        <w:rPr>
          <w:rFonts w:ascii="Arial" w:hAnsi="Arial" w:cs="Arial"/>
          <w:b/>
          <w:color w:val="0070C0"/>
        </w:rPr>
        <w:t>5.19</w:t>
      </w:r>
      <w:r w:rsidR="00187BE7" w:rsidRPr="008829BF">
        <w:rPr>
          <w:rFonts w:ascii="Arial" w:hAnsi="Arial" w:cs="Arial"/>
          <w:b/>
          <w:color w:val="0070C0"/>
        </w:rPr>
        <w:tab/>
        <w:t>Central Government</w:t>
      </w:r>
    </w:p>
    <w:p w:rsidR="008B6A81" w:rsidRPr="00187BE7" w:rsidRDefault="008B6A81" w:rsidP="00D37F9F">
      <w:pPr>
        <w:pStyle w:val="BodyText"/>
        <w:tabs>
          <w:tab w:val="left" w:pos="709"/>
        </w:tabs>
        <w:spacing w:after="0"/>
        <w:jc w:val="both"/>
        <w:rPr>
          <w:rFonts w:ascii="Arial" w:hAnsi="Arial" w:cs="Arial"/>
          <w:b/>
        </w:rPr>
      </w:pPr>
    </w:p>
    <w:p w:rsidR="00187BE7" w:rsidRDefault="00187BE7" w:rsidP="00D37F9F">
      <w:pPr>
        <w:pStyle w:val="BodyText"/>
        <w:spacing w:after="0"/>
        <w:ind w:left="720"/>
        <w:jc w:val="both"/>
        <w:rPr>
          <w:rFonts w:ascii="Arial" w:hAnsi="Arial" w:cs="Arial"/>
        </w:rPr>
      </w:pPr>
      <w:r w:rsidRPr="00196269">
        <w:rPr>
          <w:rFonts w:ascii="Arial" w:hAnsi="Arial" w:cs="Arial"/>
        </w:rPr>
        <w:t xml:space="preserve">Central Government has identified a Lead Government Department (LGD) for all types of emergency. In most cases the initial response to any incident will be led by the </w:t>
      </w:r>
      <w:r w:rsidRPr="00196269">
        <w:rPr>
          <w:rFonts w:ascii="Arial" w:hAnsi="Arial" w:cs="Arial"/>
        </w:rPr>
        <w:lastRenderedPageBreak/>
        <w:t xml:space="preserve">Department for Communities and Local Government, Resilience and Emergencies Division (DCLG RED) who will provide a link between local responders and other Central Government Departments and provide information to the National Coordinating Committee if sitting, commonly known as COBR.  DCLG RED will act as the initial Government Liaison Officer </w:t>
      </w:r>
      <w:r>
        <w:rPr>
          <w:rFonts w:ascii="Arial" w:hAnsi="Arial" w:cs="Arial"/>
        </w:rPr>
        <w:t xml:space="preserve">(GLO) </w:t>
      </w:r>
      <w:r w:rsidRPr="00196269">
        <w:rPr>
          <w:rFonts w:ascii="Arial" w:hAnsi="Arial" w:cs="Arial"/>
        </w:rPr>
        <w:t xml:space="preserve">to the </w:t>
      </w:r>
      <w:r w:rsidR="00BC2618">
        <w:rPr>
          <w:rFonts w:ascii="Arial" w:hAnsi="Arial" w:cs="Arial"/>
        </w:rPr>
        <w:t xml:space="preserve">SCC </w:t>
      </w:r>
      <w:r w:rsidRPr="00196269">
        <w:rPr>
          <w:rFonts w:ascii="Arial" w:hAnsi="Arial" w:cs="Arial"/>
        </w:rPr>
        <w:t xml:space="preserve">and will continue in this role until they are replaced by a member of </w:t>
      </w:r>
      <w:r>
        <w:rPr>
          <w:rFonts w:ascii="Arial" w:hAnsi="Arial" w:cs="Arial"/>
        </w:rPr>
        <w:t>the Lead Government Department, although i</w:t>
      </w:r>
      <w:r w:rsidRPr="00196269">
        <w:rPr>
          <w:rFonts w:ascii="Arial" w:hAnsi="Arial" w:cs="Arial"/>
        </w:rPr>
        <w:t>n some cases they will act as GLO for the whole of the incident.  DCLG RED will pr</w:t>
      </w:r>
      <w:r>
        <w:rPr>
          <w:rFonts w:ascii="Arial" w:hAnsi="Arial" w:cs="Arial"/>
        </w:rPr>
        <w:t>ovide initial links with other a</w:t>
      </w:r>
      <w:r w:rsidRPr="00196269">
        <w:rPr>
          <w:rFonts w:ascii="Arial" w:hAnsi="Arial" w:cs="Arial"/>
        </w:rPr>
        <w:t>gencies such as the Food Standards Agency (FSA) and Government Decontamination Service (GDS) but cannot act on their behalf or decide on policy on their behalf.</w:t>
      </w:r>
    </w:p>
    <w:p w:rsidR="00187BE7" w:rsidRDefault="00187BE7" w:rsidP="00D37F9F">
      <w:pPr>
        <w:pStyle w:val="BodyText"/>
        <w:spacing w:after="0"/>
        <w:jc w:val="both"/>
        <w:rPr>
          <w:rFonts w:ascii="Arial" w:hAnsi="Arial" w:cs="Arial"/>
        </w:rPr>
      </w:pPr>
    </w:p>
    <w:p w:rsidR="008B6A81" w:rsidRPr="008829BF" w:rsidRDefault="00FF2BD2" w:rsidP="00D37F9F">
      <w:pPr>
        <w:pStyle w:val="BodyText"/>
        <w:spacing w:after="0"/>
        <w:jc w:val="both"/>
        <w:rPr>
          <w:rFonts w:ascii="Arial" w:hAnsi="Arial" w:cs="Arial"/>
          <w:b/>
          <w:color w:val="0070C0"/>
        </w:rPr>
      </w:pPr>
      <w:r>
        <w:rPr>
          <w:rFonts w:ascii="Arial" w:hAnsi="Arial" w:cs="Arial"/>
          <w:b/>
          <w:color w:val="0070C0"/>
        </w:rPr>
        <w:t>5.20</w:t>
      </w:r>
      <w:r w:rsidR="00187BE7" w:rsidRPr="008829BF">
        <w:rPr>
          <w:rFonts w:ascii="Arial" w:hAnsi="Arial" w:cs="Arial"/>
          <w:b/>
          <w:color w:val="0070C0"/>
        </w:rPr>
        <w:tab/>
      </w:r>
      <w:r w:rsidR="00996370" w:rsidRPr="008829BF">
        <w:rPr>
          <w:rFonts w:ascii="Arial" w:hAnsi="Arial" w:cs="Arial"/>
          <w:b/>
          <w:color w:val="0070C0"/>
        </w:rPr>
        <w:t>Military</w:t>
      </w:r>
    </w:p>
    <w:p w:rsidR="00187BE7" w:rsidRDefault="00187BE7" w:rsidP="00D37F9F">
      <w:pPr>
        <w:pStyle w:val="BodyText"/>
        <w:spacing w:after="0"/>
        <w:jc w:val="both"/>
        <w:rPr>
          <w:rFonts w:ascii="Arial" w:hAnsi="Arial" w:cs="Arial"/>
          <w:b/>
        </w:rPr>
      </w:pPr>
    </w:p>
    <w:p w:rsidR="00996370" w:rsidRPr="00D37F9F" w:rsidRDefault="00996370" w:rsidP="00D37F9F">
      <w:pPr>
        <w:ind w:left="720"/>
        <w:jc w:val="both"/>
        <w:rPr>
          <w:rFonts w:ascii="Arial" w:hAnsi="Arial" w:cs="Arial"/>
        </w:rPr>
      </w:pPr>
      <w:r w:rsidRPr="00D37F9F">
        <w:rPr>
          <w:rFonts w:ascii="Arial" w:hAnsi="Arial" w:cs="Arial"/>
        </w:rPr>
        <w:t xml:space="preserve">The Armed Forces do not play a permanent role in local civil protection.  Nevertheless, experience shows that they can be useful even essential during the response phase, whether contributing to the response to a local incident or as part of the local response to a regional or national emergency. They also play an important part in certain specific scenarios such as search and rescue, high-risk searching and explosive ordnance disposal.  It is therefore important that Category 1 Responders maintain close links with the Armed Forces and this is best done through the Regional Brigade Headquarters </w:t>
      </w:r>
      <w:r w:rsidR="000B53BC">
        <w:rPr>
          <w:rFonts w:ascii="Arial" w:hAnsi="Arial" w:cs="Arial"/>
        </w:rPr>
        <w:t>–</w:t>
      </w:r>
      <w:r w:rsidRPr="00D37F9F">
        <w:rPr>
          <w:rFonts w:ascii="Arial" w:hAnsi="Arial" w:cs="Arial"/>
        </w:rPr>
        <w:t xml:space="preserve"> </w:t>
      </w:r>
      <w:r w:rsidR="000B53BC">
        <w:rPr>
          <w:rFonts w:ascii="Arial" w:hAnsi="Arial" w:cs="Arial"/>
        </w:rPr>
        <w:t xml:space="preserve">Headquarters 1 Artillery Brigade (HQ 1 Arty </w:t>
      </w:r>
      <w:proofErr w:type="spellStart"/>
      <w:r w:rsidR="000B53BC">
        <w:rPr>
          <w:rFonts w:ascii="Arial" w:hAnsi="Arial" w:cs="Arial"/>
        </w:rPr>
        <w:t>Bde</w:t>
      </w:r>
      <w:proofErr w:type="spellEnd"/>
      <w:r w:rsidR="000B53BC">
        <w:rPr>
          <w:rFonts w:ascii="Arial" w:hAnsi="Arial" w:cs="Arial"/>
        </w:rPr>
        <w:t>) and headquarters South West (HQ SW)</w:t>
      </w:r>
      <w:r w:rsidRPr="00D37F9F">
        <w:rPr>
          <w:rFonts w:ascii="Arial" w:hAnsi="Arial" w:cs="Arial"/>
        </w:rPr>
        <w:t xml:space="preserve">.  Day to day links </w:t>
      </w:r>
      <w:proofErr w:type="gramStart"/>
      <w:r w:rsidRPr="00D37F9F">
        <w:rPr>
          <w:rFonts w:ascii="Arial" w:hAnsi="Arial" w:cs="Arial"/>
        </w:rPr>
        <w:t>are</w:t>
      </w:r>
      <w:proofErr w:type="gramEnd"/>
      <w:r w:rsidRPr="00D37F9F">
        <w:rPr>
          <w:rFonts w:ascii="Arial" w:hAnsi="Arial" w:cs="Arial"/>
        </w:rPr>
        <w:t xml:space="preserve"> maintained through the Armed Forces Joint Regional Liaison Officer, who is a member of the LRF and the initial military focus at the </w:t>
      </w:r>
      <w:r w:rsidR="00BC2618">
        <w:rPr>
          <w:rFonts w:ascii="Arial" w:hAnsi="Arial" w:cs="Arial"/>
        </w:rPr>
        <w:t>SCG</w:t>
      </w:r>
      <w:r w:rsidRPr="00D37F9F">
        <w:rPr>
          <w:rFonts w:ascii="Arial" w:hAnsi="Arial" w:cs="Arial"/>
        </w:rPr>
        <w:t xml:space="preserve"> when required.  Day to day links should also be maintained with the RAF Regional Liaison Officer for the South West and the RN Regional Liaison Officer (Wales and Western England).</w:t>
      </w:r>
    </w:p>
    <w:p w:rsidR="008B6A81" w:rsidRPr="00D37F9F" w:rsidRDefault="008B6A81" w:rsidP="00D37F9F">
      <w:pPr>
        <w:ind w:left="720"/>
        <w:jc w:val="both"/>
        <w:rPr>
          <w:rFonts w:ascii="Arial" w:hAnsi="Arial" w:cs="Arial"/>
        </w:rPr>
      </w:pPr>
    </w:p>
    <w:p w:rsidR="00D37F9F" w:rsidRPr="00D37F9F" w:rsidRDefault="008B6A81" w:rsidP="00D37F9F">
      <w:pPr>
        <w:ind w:left="720"/>
        <w:jc w:val="both"/>
        <w:rPr>
          <w:rFonts w:ascii="Arial" w:hAnsi="Arial" w:cs="Arial"/>
        </w:rPr>
      </w:pPr>
      <w:r w:rsidRPr="00D37F9F">
        <w:rPr>
          <w:rFonts w:ascii="Arial" w:hAnsi="Arial" w:cs="Arial"/>
        </w:rPr>
        <w:t>When Military assets are required to provide assistance in specifi</w:t>
      </w:r>
      <w:r w:rsidR="00D37F9F" w:rsidRPr="00D37F9F">
        <w:rPr>
          <w:rFonts w:ascii="Arial" w:hAnsi="Arial" w:cs="Arial"/>
        </w:rPr>
        <w:t xml:space="preserve">c circumstances, </w:t>
      </w:r>
      <w:r w:rsidRPr="00D37F9F">
        <w:rPr>
          <w:rFonts w:ascii="Arial" w:hAnsi="Arial" w:cs="Arial"/>
        </w:rPr>
        <w:t xml:space="preserve">this is known as Military Aid to the Civil Authorities (MACA). </w:t>
      </w:r>
    </w:p>
    <w:p w:rsidR="00D37F9F" w:rsidRPr="00D37F9F" w:rsidRDefault="00D37F9F" w:rsidP="00D37F9F">
      <w:pPr>
        <w:ind w:left="720"/>
        <w:jc w:val="both"/>
        <w:rPr>
          <w:rFonts w:ascii="Arial" w:hAnsi="Arial" w:cs="Arial"/>
        </w:rPr>
      </w:pPr>
    </w:p>
    <w:p w:rsidR="00D37F9F" w:rsidRPr="00D37F9F" w:rsidRDefault="00D37F9F" w:rsidP="00D37F9F">
      <w:pPr>
        <w:ind w:left="720"/>
        <w:jc w:val="both"/>
        <w:rPr>
          <w:rFonts w:ascii="Arial" w:hAnsi="Arial" w:cs="Arial"/>
        </w:rPr>
      </w:pPr>
      <w:r w:rsidRPr="00D37F9F">
        <w:rPr>
          <w:rFonts w:ascii="Arial" w:hAnsi="Arial" w:cs="Arial"/>
        </w:rPr>
        <w:t>The following guide provides civil responders with guidance for the defence contribution to resilience in the UK and is designed as a ready guide:</w:t>
      </w:r>
    </w:p>
    <w:p w:rsidR="00D37F9F" w:rsidRDefault="00D37F9F" w:rsidP="00D37F9F">
      <w:pPr>
        <w:ind w:left="720"/>
        <w:jc w:val="both"/>
        <w:rPr>
          <w:rFonts w:ascii="Arial" w:hAnsi="Arial" w:cs="Arial"/>
          <w:color w:val="244061"/>
        </w:rPr>
      </w:pPr>
    </w:p>
    <w:p w:rsidR="00D37F9F" w:rsidRPr="007B1E26" w:rsidRDefault="00340A7E" w:rsidP="00D37F9F">
      <w:pPr>
        <w:ind w:left="720"/>
        <w:jc w:val="both"/>
        <w:rPr>
          <w:rFonts w:ascii="Arial" w:hAnsi="Arial" w:cs="Arial"/>
          <w:color w:val="002060"/>
        </w:rPr>
      </w:pPr>
      <w:hyperlink r:id="rId33" w:history="1">
        <w:r w:rsidR="00D37F9F" w:rsidRPr="007B1E26">
          <w:rPr>
            <w:rStyle w:val="Hyperlink"/>
            <w:rFonts w:ascii="Arial" w:hAnsi="Arial" w:cs="Arial"/>
            <w:color w:val="002060"/>
          </w:rPr>
          <w:t>Operations in the UK: A guide for civil responders 2010</w:t>
        </w:r>
      </w:hyperlink>
    </w:p>
    <w:p w:rsidR="00996370" w:rsidRDefault="00996370" w:rsidP="00D37F9F">
      <w:pPr>
        <w:jc w:val="both"/>
        <w:rPr>
          <w:rFonts w:ascii="Arial" w:hAnsi="Arial" w:cs="Arial"/>
          <w:color w:val="000000"/>
        </w:rPr>
      </w:pPr>
    </w:p>
    <w:p w:rsidR="00996370" w:rsidRPr="008829BF" w:rsidRDefault="00FF2BD2" w:rsidP="00D37F9F">
      <w:pPr>
        <w:pStyle w:val="BodyText"/>
        <w:tabs>
          <w:tab w:val="left" w:pos="0"/>
          <w:tab w:val="left" w:pos="709"/>
        </w:tabs>
        <w:spacing w:after="0"/>
        <w:jc w:val="both"/>
        <w:rPr>
          <w:rFonts w:ascii="Arial" w:hAnsi="Arial" w:cs="Arial"/>
          <w:b/>
          <w:color w:val="0070C0"/>
        </w:rPr>
      </w:pPr>
      <w:r>
        <w:rPr>
          <w:rFonts w:ascii="Arial" w:hAnsi="Arial" w:cs="Arial"/>
          <w:b/>
          <w:color w:val="0070C0"/>
        </w:rPr>
        <w:t>5.21</w:t>
      </w:r>
      <w:r w:rsidR="00996370" w:rsidRPr="008829BF">
        <w:rPr>
          <w:rFonts w:ascii="Arial" w:hAnsi="Arial" w:cs="Arial"/>
          <w:b/>
          <w:color w:val="0070C0"/>
        </w:rPr>
        <w:tab/>
        <w:t>Animal and Plant Health Agency (APHA)</w:t>
      </w:r>
    </w:p>
    <w:p w:rsidR="00D37F9F" w:rsidRPr="003B19DA" w:rsidRDefault="00D37F9F" w:rsidP="00D37F9F">
      <w:pPr>
        <w:pStyle w:val="BodyText"/>
        <w:tabs>
          <w:tab w:val="left" w:pos="0"/>
          <w:tab w:val="left" w:pos="709"/>
        </w:tabs>
        <w:spacing w:after="0"/>
        <w:jc w:val="both"/>
        <w:rPr>
          <w:rFonts w:ascii="Arial" w:hAnsi="Arial" w:cs="Arial"/>
          <w:u w:val="single"/>
        </w:rPr>
      </w:pPr>
    </w:p>
    <w:p w:rsidR="00996370" w:rsidRPr="00196269" w:rsidRDefault="00996370" w:rsidP="00D37F9F">
      <w:pPr>
        <w:pStyle w:val="BodyText"/>
        <w:tabs>
          <w:tab w:val="left" w:pos="0"/>
        </w:tabs>
        <w:spacing w:after="0"/>
        <w:ind w:left="720"/>
        <w:jc w:val="both"/>
        <w:rPr>
          <w:rFonts w:ascii="Arial" w:hAnsi="Arial" w:cs="Arial"/>
        </w:rPr>
      </w:pPr>
      <w:r w:rsidRPr="00196269">
        <w:rPr>
          <w:rFonts w:ascii="Arial" w:hAnsi="Arial" w:cs="Arial"/>
        </w:rPr>
        <w:t xml:space="preserve">Animal </w:t>
      </w:r>
      <w:r>
        <w:rPr>
          <w:rFonts w:ascii="Arial" w:hAnsi="Arial" w:cs="Arial"/>
        </w:rPr>
        <w:t>and Plant Health Agency (APHA)</w:t>
      </w:r>
      <w:r w:rsidRPr="00196269">
        <w:rPr>
          <w:rFonts w:ascii="Arial" w:hAnsi="Arial" w:cs="Arial"/>
        </w:rPr>
        <w:t xml:space="preserve"> is an executive agency working on behalf of the Department for the Environment, Food and Rural Affairs (Defra), Scottish Government and Welsh Government.  Their role is to safeguard animal health and welfare as well as public health, protect the economy and enhance food security through research, surveillance and inspection.</w:t>
      </w:r>
      <w:r>
        <w:rPr>
          <w:rFonts w:ascii="Arial" w:hAnsi="Arial" w:cs="Arial"/>
        </w:rPr>
        <w:t xml:space="preserve">  In terms of major incidents and </w:t>
      </w:r>
      <w:r w:rsidRPr="00196269">
        <w:rPr>
          <w:rFonts w:ascii="Arial" w:hAnsi="Arial" w:cs="Arial"/>
        </w:rPr>
        <w:t>in the event of confirmation of an exotic notifiable animal disease, A</w:t>
      </w:r>
      <w:r>
        <w:rPr>
          <w:rFonts w:ascii="Arial" w:hAnsi="Arial" w:cs="Arial"/>
        </w:rPr>
        <w:t>PHA</w:t>
      </w:r>
      <w:r w:rsidRPr="00196269">
        <w:rPr>
          <w:rFonts w:ascii="Arial" w:hAnsi="Arial" w:cs="Arial"/>
        </w:rPr>
        <w:t xml:space="preserve"> would work closely with DEFRA and take the lead in the operational aspects of controlling the</w:t>
      </w:r>
      <w:r>
        <w:rPr>
          <w:rFonts w:ascii="Arial" w:hAnsi="Arial" w:cs="Arial"/>
        </w:rPr>
        <w:t xml:space="preserve"> outbreak.  There would be a co</w:t>
      </w:r>
      <w:r w:rsidRPr="00196269">
        <w:rPr>
          <w:rFonts w:ascii="Arial" w:hAnsi="Arial" w:cs="Arial"/>
        </w:rPr>
        <w:t xml:space="preserve">ordinated approach to disease control and eradication with close </w:t>
      </w:r>
      <w:r>
        <w:rPr>
          <w:rFonts w:ascii="Arial" w:hAnsi="Arial" w:cs="Arial"/>
        </w:rPr>
        <w:t>working between each country’s a</w:t>
      </w:r>
      <w:r w:rsidRPr="00196269">
        <w:rPr>
          <w:rFonts w:ascii="Arial" w:hAnsi="Arial" w:cs="Arial"/>
        </w:rPr>
        <w:t>dministration and operational partners.</w:t>
      </w:r>
    </w:p>
    <w:p w:rsidR="00996370" w:rsidRPr="00196269" w:rsidRDefault="00996370" w:rsidP="00D37F9F">
      <w:pPr>
        <w:pStyle w:val="BodyText"/>
        <w:tabs>
          <w:tab w:val="left" w:pos="0"/>
        </w:tabs>
        <w:spacing w:after="0"/>
        <w:jc w:val="both"/>
        <w:rPr>
          <w:rFonts w:ascii="Arial" w:hAnsi="Arial" w:cs="Arial"/>
        </w:rPr>
      </w:pPr>
    </w:p>
    <w:p w:rsidR="00996370" w:rsidRDefault="00996370" w:rsidP="00D37F9F">
      <w:pPr>
        <w:pStyle w:val="BodyText"/>
        <w:tabs>
          <w:tab w:val="left" w:pos="0"/>
        </w:tabs>
        <w:spacing w:after="0"/>
        <w:ind w:left="720"/>
        <w:jc w:val="both"/>
        <w:rPr>
          <w:rFonts w:ascii="Arial" w:hAnsi="Arial" w:cs="Arial"/>
        </w:rPr>
      </w:pPr>
      <w:r w:rsidRPr="00196269">
        <w:rPr>
          <w:rFonts w:ascii="Arial" w:hAnsi="Arial" w:cs="Arial"/>
        </w:rPr>
        <w:t>A</w:t>
      </w:r>
      <w:r>
        <w:rPr>
          <w:rFonts w:ascii="Arial" w:hAnsi="Arial" w:cs="Arial"/>
        </w:rPr>
        <w:t>PHA</w:t>
      </w:r>
      <w:r w:rsidRPr="00196269">
        <w:rPr>
          <w:rFonts w:ascii="Arial" w:hAnsi="Arial" w:cs="Arial"/>
        </w:rPr>
        <w:t>/Defra will aim to:</w:t>
      </w:r>
    </w:p>
    <w:p w:rsidR="00D37F9F" w:rsidRPr="00196269" w:rsidRDefault="00D37F9F" w:rsidP="00D37F9F">
      <w:pPr>
        <w:pStyle w:val="BodyText"/>
        <w:tabs>
          <w:tab w:val="left" w:pos="0"/>
        </w:tabs>
        <w:spacing w:after="0"/>
        <w:ind w:left="720"/>
        <w:jc w:val="both"/>
        <w:rPr>
          <w:rFonts w:ascii="Arial" w:hAnsi="Arial" w:cs="Arial"/>
        </w:rPr>
      </w:pPr>
    </w:p>
    <w:p w:rsidR="00996370" w:rsidRPr="00196269" w:rsidRDefault="00996370" w:rsidP="002474FA">
      <w:pPr>
        <w:pStyle w:val="BodyText"/>
        <w:numPr>
          <w:ilvl w:val="0"/>
          <w:numId w:val="31"/>
        </w:numPr>
        <w:tabs>
          <w:tab w:val="left" w:pos="0"/>
        </w:tabs>
        <w:autoSpaceDN w:val="0"/>
        <w:spacing w:after="0"/>
        <w:ind w:left="1080"/>
        <w:jc w:val="both"/>
        <w:rPr>
          <w:rFonts w:ascii="Arial" w:hAnsi="Arial" w:cs="Arial"/>
        </w:rPr>
      </w:pPr>
      <w:r w:rsidRPr="00196269">
        <w:rPr>
          <w:rFonts w:ascii="Arial" w:hAnsi="Arial" w:cs="Arial"/>
        </w:rPr>
        <w:t>Protect public health and safety</w:t>
      </w:r>
    </w:p>
    <w:p w:rsidR="00996370" w:rsidRPr="00196269" w:rsidRDefault="00996370" w:rsidP="002474FA">
      <w:pPr>
        <w:pStyle w:val="BodyText"/>
        <w:numPr>
          <w:ilvl w:val="0"/>
          <w:numId w:val="31"/>
        </w:numPr>
        <w:tabs>
          <w:tab w:val="left" w:pos="0"/>
        </w:tabs>
        <w:autoSpaceDN w:val="0"/>
        <w:spacing w:after="0"/>
        <w:ind w:left="1080"/>
        <w:jc w:val="both"/>
        <w:rPr>
          <w:rFonts w:ascii="Arial" w:hAnsi="Arial" w:cs="Arial"/>
        </w:rPr>
      </w:pPr>
      <w:r w:rsidRPr="00196269">
        <w:rPr>
          <w:rFonts w:ascii="Arial" w:hAnsi="Arial" w:cs="Arial"/>
        </w:rPr>
        <w:lastRenderedPageBreak/>
        <w:t>Eradicate the disease and regain disease free status</w:t>
      </w:r>
    </w:p>
    <w:p w:rsidR="00996370" w:rsidRPr="00196269" w:rsidRDefault="00996370" w:rsidP="002474FA">
      <w:pPr>
        <w:pStyle w:val="BodyText"/>
        <w:numPr>
          <w:ilvl w:val="0"/>
          <w:numId w:val="31"/>
        </w:numPr>
        <w:tabs>
          <w:tab w:val="left" w:pos="0"/>
        </w:tabs>
        <w:autoSpaceDN w:val="0"/>
        <w:spacing w:after="0"/>
        <w:ind w:left="1080"/>
        <w:jc w:val="both"/>
        <w:rPr>
          <w:rFonts w:ascii="Arial" w:hAnsi="Arial" w:cs="Arial"/>
        </w:rPr>
      </w:pPr>
      <w:r w:rsidRPr="00196269">
        <w:rPr>
          <w:rFonts w:ascii="Arial" w:hAnsi="Arial" w:cs="Arial"/>
        </w:rPr>
        <w:t>Safeguard the health and safety of those involved in controlling the outbreak</w:t>
      </w:r>
    </w:p>
    <w:p w:rsidR="00996370" w:rsidRPr="00196269" w:rsidRDefault="00996370" w:rsidP="002474FA">
      <w:pPr>
        <w:pStyle w:val="BodyText"/>
        <w:numPr>
          <w:ilvl w:val="0"/>
          <w:numId w:val="31"/>
        </w:numPr>
        <w:tabs>
          <w:tab w:val="left" w:pos="0"/>
        </w:tabs>
        <w:autoSpaceDN w:val="0"/>
        <w:spacing w:after="0"/>
        <w:ind w:left="1080"/>
        <w:jc w:val="both"/>
        <w:rPr>
          <w:rFonts w:ascii="Arial" w:hAnsi="Arial" w:cs="Arial"/>
        </w:rPr>
      </w:pPr>
      <w:r w:rsidRPr="00196269">
        <w:rPr>
          <w:rFonts w:ascii="Arial" w:hAnsi="Arial" w:cs="Arial"/>
        </w:rPr>
        <w:t>Minimise the burden on the taxpayer and public as well as the economic impact on the agricultural industry</w:t>
      </w:r>
    </w:p>
    <w:p w:rsidR="00996370" w:rsidRPr="00196269" w:rsidRDefault="00996370" w:rsidP="002474FA">
      <w:pPr>
        <w:pStyle w:val="BodyText"/>
        <w:numPr>
          <w:ilvl w:val="0"/>
          <w:numId w:val="32"/>
        </w:numPr>
        <w:tabs>
          <w:tab w:val="left" w:pos="0"/>
        </w:tabs>
        <w:autoSpaceDN w:val="0"/>
        <w:spacing w:after="0"/>
        <w:ind w:left="1080"/>
        <w:jc w:val="both"/>
        <w:rPr>
          <w:rFonts w:ascii="Arial" w:hAnsi="Arial" w:cs="Arial"/>
        </w:rPr>
      </w:pPr>
      <w:r w:rsidRPr="00196269">
        <w:rPr>
          <w:rFonts w:ascii="Arial" w:hAnsi="Arial" w:cs="Arial"/>
        </w:rPr>
        <w:t>Keep to a minimum the number of animals that have to be destroyed, either for disease control purposes or to safeguard animal welfare</w:t>
      </w:r>
    </w:p>
    <w:p w:rsidR="00996370" w:rsidRPr="00196269" w:rsidRDefault="00996370" w:rsidP="002474FA">
      <w:pPr>
        <w:pStyle w:val="BodyText"/>
        <w:numPr>
          <w:ilvl w:val="0"/>
          <w:numId w:val="32"/>
        </w:numPr>
        <w:tabs>
          <w:tab w:val="left" w:pos="0"/>
        </w:tabs>
        <w:autoSpaceDN w:val="0"/>
        <w:spacing w:after="0"/>
        <w:ind w:left="1080"/>
        <w:jc w:val="both"/>
        <w:rPr>
          <w:rFonts w:ascii="Arial" w:hAnsi="Arial" w:cs="Arial"/>
        </w:rPr>
      </w:pPr>
      <w:r w:rsidRPr="00196269">
        <w:rPr>
          <w:rFonts w:ascii="Arial" w:hAnsi="Arial" w:cs="Arial"/>
        </w:rPr>
        <w:t>Ensure that if animals do have to be destroyed it is carried out humanely</w:t>
      </w:r>
    </w:p>
    <w:p w:rsidR="00996370" w:rsidRDefault="00996370" w:rsidP="002474FA">
      <w:pPr>
        <w:pStyle w:val="BodyText"/>
        <w:numPr>
          <w:ilvl w:val="0"/>
          <w:numId w:val="32"/>
        </w:numPr>
        <w:tabs>
          <w:tab w:val="left" w:pos="0"/>
        </w:tabs>
        <w:autoSpaceDN w:val="0"/>
        <w:spacing w:after="0"/>
        <w:ind w:left="1080"/>
        <w:jc w:val="both"/>
        <w:rPr>
          <w:rFonts w:ascii="Arial" w:hAnsi="Arial" w:cs="Arial"/>
        </w:rPr>
      </w:pPr>
      <w:r w:rsidRPr="00196269">
        <w:rPr>
          <w:rFonts w:ascii="Arial" w:hAnsi="Arial" w:cs="Arial"/>
        </w:rPr>
        <w:t>Minimise the adverse impacts on animal welfare, the rural and wider economy, the public, rural communities and the environment</w:t>
      </w:r>
    </w:p>
    <w:p w:rsidR="00996370" w:rsidRDefault="00996370" w:rsidP="00D37F9F">
      <w:pPr>
        <w:pStyle w:val="BodyText"/>
        <w:tabs>
          <w:tab w:val="left" w:pos="0"/>
        </w:tabs>
        <w:autoSpaceDN w:val="0"/>
        <w:spacing w:after="0"/>
        <w:jc w:val="both"/>
        <w:rPr>
          <w:rFonts w:ascii="Arial" w:hAnsi="Arial" w:cs="Arial"/>
        </w:rPr>
      </w:pPr>
    </w:p>
    <w:p w:rsidR="00996370" w:rsidRPr="008829BF" w:rsidRDefault="00AB2824" w:rsidP="00D37F9F">
      <w:pPr>
        <w:pStyle w:val="BodyText"/>
        <w:autoSpaceDN w:val="0"/>
        <w:spacing w:after="0"/>
        <w:jc w:val="both"/>
        <w:rPr>
          <w:rFonts w:ascii="Arial" w:hAnsi="Arial" w:cs="Arial"/>
          <w:b/>
          <w:color w:val="0070C0"/>
        </w:rPr>
      </w:pPr>
      <w:r>
        <w:rPr>
          <w:rFonts w:ascii="Arial" w:hAnsi="Arial" w:cs="Arial"/>
          <w:b/>
          <w:color w:val="0070C0"/>
        </w:rPr>
        <w:t>5.22</w:t>
      </w:r>
      <w:r w:rsidR="00996370" w:rsidRPr="008829BF">
        <w:rPr>
          <w:rFonts w:ascii="Arial" w:hAnsi="Arial" w:cs="Arial"/>
          <w:b/>
          <w:color w:val="0070C0"/>
        </w:rPr>
        <w:tab/>
        <w:t>Voluntary Organisations</w:t>
      </w:r>
    </w:p>
    <w:p w:rsidR="00D37F9F" w:rsidRPr="003B19DA" w:rsidRDefault="00D37F9F" w:rsidP="00D37F9F">
      <w:pPr>
        <w:pStyle w:val="BodyText"/>
        <w:autoSpaceDN w:val="0"/>
        <w:spacing w:after="0"/>
        <w:jc w:val="both"/>
        <w:rPr>
          <w:rFonts w:ascii="Arial" w:hAnsi="Arial" w:cs="Arial"/>
          <w:u w:val="single"/>
        </w:rPr>
      </w:pPr>
    </w:p>
    <w:p w:rsidR="00996370" w:rsidRDefault="00996370" w:rsidP="00D37F9F">
      <w:pPr>
        <w:pStyle w:val="BodyText"/>
        <w:tabs>
          <w:tab w:val="left" w:pos="0"/>
        </w:tabs>
        <w:autoSpaceDN w:val="0"/>
        <w:spacing w:after="0"/>
        <w:ind w:left="720"/>
        <w:jc w:val="both"/>
        <w:rPr>
          <w:rFonts w:ascii="Arial" w:hAnsi="Arial" w:cs="Arial"/>
        </w:rPr>
      </w:pPr>
      <w:r w:rsidRPr="00196269">
        <w:rPr>
          <w:rFonts w:ascii="Arial" w:hAnsi="Arial" w:cs="Arial"/>
        </w:rPr>
        <w:t>Several Voluntary Organisations have a means of responding to emergencies quickly by providing additional and sometimes unique support to the Emergency Servic</w:t>
      </w:r>
      <w:r>
        <w:rPr>
          <w:rFonts w:ascii="Arial" w:hAnsi="Arial" w:cs="Arial"/>
        </w:rPr>
        <w:t xml:space="preserve">es, NHS and Local Authorities.  </w:t>
      </w:r>
      <w:r w:rsidRPr="00196269">
        <w:rPr>
          <w:rFonts w:ascii="Arial" w:hAnsi="Arial" w:cs="Arial"/>
        </w:rPr>
        <w:t>This is especially so during the consolidation and recovery phases when Fire, Police, and Ambulance personnel are fully deployed elsewhere.</w:t>
      </w:r>
    </w:p>
    <w:p w:rsidR="00996370" w:rsidRDefault="00996370" w:rsidP="00D37F9F">
      <w:pPr>
        <w:pStyle w:val="BodyText"/>
        <w:tabs>
          <w:tab w:val="left" w:pos="0"/>
        </w:tabs>
        <w:autoSpaceDN w:val="0"/>
        <w:spacing w:after="0"/>
        <w:ind w:left="720"/>
        <w:jc w:val="both"/>
        <w:rPr>
          <w:rFonts w:ascii="Arial" w:hAnsi="Arial" w:cs="Arial"/>
        </w:rPr>
      </w:pPr>
    </w:p>
    <w:p w:rsidR="00996370" w:rsidRPr="008829BF" w:rsidRDefault="00AB2824" w:rsidP="00D37F9F">
      <w:pPr>
        <w:pStyle w:val="BodyText"/>
        <w:tabs>
          <w:tab w:val="left" w:pos="709"/>
        </w:tabs>
        <w:autoSpaceDN w:val="0"/>
        <w:spacing w:after="0"/>
        <w:jc w:val="both"/>
        <w:rPr>
          <w:rFonts w:ascii="Arial" w:hAnsi="Arial" w:cs="Arial"/>
          <w:b/>
          <w:color w:val="0070C0"/>
        </w:rPr>
      </w:pPr>
      <w:r>
        <w:rPr>
          <w:rFonts w:ascii="Arial" w:hAnsi="Arial" w:cs="Arial"/>
          <w:b/>
          <w:color w:val="0070C0"/>
        </w:rPr>
        <w:t>5.23</w:t>
      </w:r>
      <w:r w:rsidR="00FF2BD2">
        <w:rPr>
          <w:rFonts w:ascii="Arial" w:hAnsi="Arial" w:cs="Arial"/>
          <w:b/>
          <w:color w:val="0070C0"/>
        </w:rPr>
        <w:tab/>
        <w:t>F</w:t>
      </w:r>
      <w:r w:rsidR="00996370" w:rsidRPr="008829BF">
        <w:rPr>
          <w:rFonts w:ascii="Arial" w:hAnsi="Arial" w:cs="Arial"/>
          <w:b/>
          <w:color w:val="0070C0"/>
        </w:rPr>
        <w:t xml:space="preserve">aith Teams </w:t>
      </w:r>
    </w:p>
    <w:p w:rsidR="00D37F9F" w:rsidRPr="00996370" w:rsidRDefault="00D37F9F" w:rsidP="00D37F9F">
      <w:pPr>
        <w:pStyle w:val="BodyText"/>
        <w:tabs>
          <w:tab w:val="left" w:pos="709"/>
        </w:tabs>
        <w:autoSpaceDN w:val="0"/>
        <w:spacing w:after="0"/>
        <w:jc w:val="both"/>
        <w:rPr>
          <w:rFonts w:ascii="Arial" w:hAnsi="Arial" w:cs="Arial"/>
          <w:b/>
        </w:rPr>
      </w:pPr>
    </w:p>
    <w:p w:rsidR="00996370" w:rsidRDefault="00996370" w:rsidP="00D37F9F">
      <w:pPr>
        <w:pStyle w:val="BodyText"/>
        <w:numPr>
          <w:ilvl w:val="12"/>
          <w:numId w:val="0"/>
        </w:numPr>
        <w:spacing w:after="0"/>
        <w:ind w:left="720"/>
        <w:jc w:val="both"/>
        <w:rPr>
          <w:rFonts w:ascii="Arial" w:hAnsi="Arial" w:cs="Arial"/>
        </w:rPr>
      </w:pPr>
      <w:r w:rsidRPr="00B76DAC">
        <w:rPr>
          <w:rFonts w:ascii="Arial" w:hAnsi="Arial" w:cs="Arial"/>
        </w:rPr>
        <w:t xml:space="preserve">Devon and Cornwall have faith teams </w:t>
      </w:r>
      <w:r>
        <w:rPr>
          <w:rFonts w:ascii="Arial" w:hAnsi="Arial" w:cs="Arial"/>
        </w:rPr>
        <w:t>who</w:t>
      </w:r>
      <w:r w:rsidRPr="00B76DAC">
        <w:rPr>
          <w:rFonts w:ascii="Arial" w:hAnsi="Arial" w:cs="Arial"/>
        </w:rPr>
        <w:t xml:space="preserve"> can be called upon to deliver practical, pastoral and spiritual help to anyone affected by a</w:t>
      </w:r>
      <w:r>
        <w:rPr>
          <w:rFonts w:ascii="Arial" w:hAnsi="Arial" w:cs="Arial"/>
        </w:rPr>
        <w:t>n emergency, either within the C</w:t>
      </w:r>
      <w:r w:rsidRPr="00B76DAC">
        <w:rPr>
          <w:rFonts w:ascii="Arial" w:hAnsi="Arial" w:cs="Arial"/>
        </w:rPr>
        <w:t>entr</w:t>
      </w:r>
      <w:r>
        <w:rPr>
          <w:rFonts w:ascii="Arial" w:hAnsi="Arial" w:cs="Arial"/>
        </w:rPr>
        <w:t>es managed or supported by the Local A</w:t>
      </w:r>
      <w:r w:rsidRPr="00B76DAC">
        <w:rPr>
          <w:rFonts w:ascii="Arial" w:hAnsi="Arial" w:cs="Arial"/>
        </w:rPr>
        <w:t>uthority, or at the scene to deliver last rites.  Christian chaplains and representatives from across the multi-faith traditions have been trained to respond and support those in need of their care.</w:t>
      </w:r>
    </w:p>
    <w:p w:rsidR="00996370" w:rsidRDefault="00996370" w:rsidP="00996370">
      <w:pPr>
        <w:pStyle w:val="BodyText"/>
        <w:numPr>
          <w:ilvl w:val="12"/>
          <w:numId w:val="0"/>
        </w:numPr>
        <w:spacing w:after="0"/>
        <w:jc w:val="both"/>
        <w:rPr>
          <w:rFonts w:ascii="Arial" w:hAnsi="Arial" w:cs="Arial"/>
        </w:rPr>
      </w:pPr>
    </w:p>
    <w:p w:rsidR="00851B4E" w:rsidRDefault="00851B4E" w:rsidP="00996370">
      <w:pPr>
        <w:pStyle w:val="BodyText"/>
        <w:numPr>
          <w:ilvl w:val="12"/>
          <w:numId w:val="0"/>
        </w:numPr>
        <w:spacing w:after="0"/>
        <w:jc w:val="both"/>
        <w:rPr>
          <w:rFonts w:ascii="Arial" w:hAnsi="Arial" w:cs="Arial"/>
        </w:rPr>
      </w:pPr>
    </w:p>
    <w:p w:rsidR="00996370" w:rsidRPr="008829BF" w:rsidRDefault="00FF2BD2" w:rsidP="00996370">
      <w:pPr>
        <w:pStyle w:val="BodyText"/>
        <w:numPr>
          <w:ilvl w:val="12"/>
          <w:numId w:val="0"/>
        </w:numPr>
        <w:spacing w:after="0"/>
        <w:jc w:val="both"/>
        <w:rPr>
          <w:rFonts w:ascii="Arial" w:hAnsi="Arial" w:cs="Arial"/>
          <w:b/>
          <w:color w:val="0070C0"/>
        </w:rPr>
      </w:pPr>
      <w:r>
        <w:rPr>
          <w:rFonts w:ascii="Arial" w:hAnsi="Arial" w:cs="Arial"/>
          <w:b/>
          <w:color w:val="0070C0"/>
        </w:rPr>
        <w:t>6</w:t>
      </w:r>
      <w:r w:rsidR="00996370" w:rsidRPr="008829BF">
        <w:rPr>
          <w:rFonts w:ascii="Arial" w:hAnsi="Arial" w:cs="Arial"/>
          <w:b/>
          <w:color w:val="0070C0"/>
        </w:rPr>
        <w:t>.</w:t>
      </w:r>
      <w:r w:rsidR="00996370" w:rsidRPr="008829BF">
        <w:rPr>
          <w:rFonts w:ascii="Arial" w:hAnsi="Arial" w:cs="Arial"/>
          <w:b/>
          <w:color w:val="0070C0"/>
        </w:rPr>
        <w:tab/>
        <w:t>ACTIONS BY THE FIRST COMMANDER AT THE SCENE</w:t>
      </w:r>
    </w:p>
    <w:p w:rsidR="00996370" w:rsidRDefault="00996370" w:rsidP="00996370">
      <w:pPr>
        <w:pStyle w:val="BodyText"/>
        <w:numPr>
          <w:ilvl w:val="12"/>
          <w:numId w:val="0"/>
        </w:numPr>
        <w:spacing w:after="0"/>
        <w:jc w:val="both"/>
        <w:rPr>
          <w:rFonts w:ascii="Arial" w:hAnsi="Arial" w:cs="Arial"/>
        </w:rPr>
      </w:pPr>
    </w:p>
    <w:p w:rsidR="00D37F9F" w:rsidRDefault="00996370" w:rsidP="00D37F9F">
      <w:pPr>
        <w:pStyle w:val="BodyText"/>
        <w:numPr>
          <w:ilvl w:val="12"/>
          <w:numId w:val="0"/>
        </w:numPr>
        <w:spacing w:after="0"/>
        <w:ind w:left="720"/>
        <w:jc w:val="both"/>
        <w:rPr>
          <w:rFonts w:ascii="Arial" w:hAnsi="Arial" w:cs="Arial"/>
        </w:rPr>
      </w:pPr>
      <w:r>
        <w:rPr>
          <w:rFonts w:ascii="Arial" w:hAnsi="Arial" w:cs="Arial"/>
        </w:rPr>
        <w:t xml:space="preserve">The initial assessment of the scene is vital for the effective management of the major incident irrespective of the rank </w:t>
      </w:r>
      <w:r w:rsidR="00E52579">
        <w:rPr>
          <w:rFonts w:ascii="Arial" w:hAnsi="Arial" w:cs="Arial"/>
        </w:rPr>
        <w:t>of the first officer to arrive at the scene.  It is important to stress that a major incident should be formally declared as soon as any of the criteria are satisfied.</w:t>
      </w:r>
    </w:p>
    <w:p w:rsidR="00E52579" w:rsidRDefault="00E52579" w:rsidP="00E52579">
      <w:pPr>
        <w:pStyle w:val="BodyText"/>
        <w:numPr>
          <w:ilvl w:val="12"/>
          <w:numId w:val="0"/>
        </w:numPr>
        <w:spacing w:after="0"/>
        <w:jc w:val="both"/>
        <w:rPr>
          <w:rFonts w:ascii="Arial" w:hAnsi="Arial" w:cs="Arial"/>
        </w:rPr>
      </w:pPr>
    </w:p>
    <w:p w:rsidR="00E52579" w:rsidRPr="008829BF" w:rsidRDefault="00FF2BD2" w:rsidP="00E52579">
      <w:pPr>
        <w:pStyle w:val="BodyText"/>
        <w:numPr>
          <w:ilvl w:val="12"/>
          <w:numId w:val="0"/>
        </w:numPr>
        <w:spacing w:after="0"/>
        <w:jc w:val="both"/>
        <w:rPr>
          <w:rFonts w:ascii="Arial" w:hAnsi="Arial" w:cs="Arial"/>
          <w:b/>
          <w:color w:val="0070C0"/>
        </w:rPr>
      </w:pPr>
      <w:r>
        <w:rPr>
          <w:rFonts w:ascii="Arial" w:hAnsi="Arial" w:cs="Arial"/>
          <w:b/>
          <w:color w:val="0070C0"/>
        </w:rPr>
        <w:t>6</w:t>
      </w:r>
      <w:r w:rsidR="00E52579" w:rsidRPr="008829BF">
        <w:rPr>
          <w:rFonts w:ascii="Arial" w:hAnsi="Arial" w:cs="Arial"/>
          <w:b/>
          <w:color w:val="0070C0"/>
        </w:rPr>
        <w:t>.1</w:t>
      </w:r>
      <w:r w:rsidR="00E52579" w:rsidRPr="008829BF">
        <w:rPr>
          <w:rFonts w:ascii="Arial" w:hAnsi="Arial" w:cs="Arial"/>
          <w:b/>
          <w:color w:val="0070C0"/>
        </w:rPr>
        <w:tab/>
        <w:t>Police First Actions</w:t>
      </w:r>
    </w:p>
    <w:p w:rsidR="00D37F9F" w:rsidRDefault="00D37F9F" w:rsidP="00E52579">
      <w:pPr>
        <w:pStyle w:val="BodyText"/>
        <w:numPr>
          <w:ilvl w:val="12"/>
          <w:numId w:val="0"/>
        </w:numPr>
        <w:spacing w:after="0"/>
        <w:jc w:val="both"/>
        <w:rPr>
          <w:rFonts w:ascii="Arial" w:hAnsi="Arial" w:cs="Arial"/>
          <w:b/>
        </w:rPr>
      </w:pPr>
    </w:p>
    <w:p w:rsidR="00D37F9F" w:rsidRPr="00D37F9F" w:rsidRDefault="00D37F9F" w:rsidP="00D37F9F">
      <w:pPr>
        <w:pStyle w:val="NormalWeb"/>
        <w:ind w:left="851" w:hanging="142"/>
        <w:rPr>
          <w:rFonts w:ascii="Arial" w:hAnsi="Arial" w:cs="Arial"/>
          <w:szCs w:val="24"/>
          <w:lang w:val="en-US"/>
        </w:rPr>
      </w:pPr>
      <w:r w:rsidRPr="00D37F9F">
        <w:rPr>
          <w:rFonts w:ascii="Arial" w:hAnsi="Arial" w:cs="Arial"/>
          <w:szCs w:val="24"/>
          <w:lang w:val="en-US"/>
        </w:rPr>
        <w:t>On arrival at the scene, first responders should</w:t>
      </w:r>
      <w:r>
        <w:rPr>
          <w:rFonts w:ascii="Arial" w:hAnsi="Arial" w:cs="Arial"/>
          <w:szCs w:val="24"/>
          <w:lang w:val="en-US"/>
        </w:rPr>
        <w:t>:</w:t>
      </w:r>
    </w:p>
    <w:p w:rsidR="00D37F9F" w:rsidRPr="00D37F9F" w:rsidRDefault="00D37F9F" w:rsidP="002474FA">
      <w:pPr>
        <w:numPr>
          <w:ilvl w:val="0"/>
          <w:numId w:val="37"/>
        </w:numPr>
        <w:tabs>
          <w:tab w:val="clear" w:pos="720"/>
          <w:tab w:val="num" w:pos="1134"/>
        </w:tabs>
        <w:spacing w:before="100" w:beforeAutospacing="1" w:after="100" w:afterAutospacing="1" w:line="299" w:lineRule="atLeast"/>
        <w:ind w:left="1134" w:hanging="425"/>
        <w:rPr>
          <w:rFonts w:ascii="Arial" w:hAnsi="Arial" w:cs="Arial"/>
          <w:lang w:val="en-US"/>
        </w:rPr>
      </w:pPr>
      <w:r w:rsidRPr="00D37F9F">
        <w:rPr>
          <w:rFonts w:ascii="Arial" w:hAnsi="Arial" w:cs="Arial"/>
          <w:lang w:val="en-US"/>
        </w:rPr>
        <w:t>consider their own personal safety</w:t>
      </w:r>
    </w:p>
    <w:p w:rsidR="00D37F9F" w:rsidRPr="00D37F9F" w:rsidRDefault="00D37F9F" w:rsidP="002474FA">
      <w:pPr>
        <w:numPr>
          <w:ilvl w:val="0"/>
          <w:numId w:val="37"/>
        </w:numPr>
        <w:tabs>
          <w:tab w:val="clear" w:pos="720"/>
          <w:tab w:val="num" w:pos="1134"/>
        </w:tabs>
        <w:spacing w:before="100" w:beforeAutospacing="1" w:after="100" w:afterAutospacing="1" w:line="299" w:lineRule="atLeast"/>
        <w:ind w:left="1134" w:hanging="425"/>
        <w:rPr>
          <w:rFonts w:ascii="Arial" w:hAnsi="Arial" w:cs="Arial"/>
          <w:lang w:val="en-US"/>
        </w:rPr>
      </w:pPr>
      <w:r w:rsidRPr="00D37F9F">
        <w:rPr>
          <w:rFonts w:ascii="Arial" w:hAnsi="Arial" w:cs="Arial"/>
          <w:lang w:val="en-US"/>
        </w:rPr>
        <w:t>not get involved in rescue activities</w:t>
      </w:r>
    </w:p>
    <w:p w:rsidR="00D37F9F" w:rsidRPr="00D37F9F" w:rsidRDefault="00D37F9F" w:rsidP="002474FA">
      <w:pPr>
        <w:numPr>
          <w:ilvl w:val="0"/>
          <w:numId w:val="37"/>
        </w:numPr>
        <w:tabs>
          <w:tab w:val="clear" w:pos="720"/>
          <w:tab w:val="num" w:pos="1134"/>
        </w:tabs>
        <w:spacing w:before="100" w:beforeAutospacing="1" w:after="100" w:afterAutospacing="1" w:line="299" w:lineRule="atLeast"/>
        <w:ind w:left="1134" w:hanging="425"/>
        <w:rPr>
          <w:rFonts w:ascii="Arial" w:hAnsi="Arial" w:cs="Arial"/>
          <w:lang w:val="en-US"/>
        </w:rPr>
      </w:pPr>
      <w:r w:rsidRPr="00D37F9F">
        <w:rPr>
          <w:rFonts w:ascii="Arial" w:hAnsi="Arial" w:cs="Arial"/>
          <w:lang w:val="en-US"/>
        </w:rPr>
        <w:t>undertake an assessment using the METHANE mnemonic as a guide</w:t>
      </w:r>
    </w:p>
    <w:p w:rsidR="00D37F9F" w:rsidRPr="00D37F9F" w:rsidRDefault="00D37F9F" w:rsidP="002474FA">
      <w:pPr>
        <w:numPr>
          <w:ilvl w:val="0"/>
          <w:numId w:val="37"/>
        </w:numPr>
        <w:tabs>
          <w:tab w:val="clear" w:pos="720"/>
          <w:tab w:val="num" w:pos="1134"/>
        </w:tabs>
        <w:spacing w:before="100" w:beforeAutospacing="1" w:after="100" w:afterAutospacing="1" w:line="299" w:lineRule="atLeast"/>
        <w:ind w:left="1134" w:hanging="425"/>
        <w:rPr>
          <w:rFonts w:ascii="Arial" w:hAnsi="Arial" w:cs="Arial"/>
          <w:lang w:val="en-US"/>
        </w:rPr>
      </w:pPr>
      <w:r w:rsidRPr="00D37F9F">
        <w:rPr>
          <w:rFonts w:ascii="Arial" w:hAnsi="Arial" w:cs="Arial"/>
          <w:lang w:val="en-US"/>
        </w:rPr>
        <w:t>declare a Major Incident if appropriate</w:t>
      </w:r>
    </w:p>
    <w:p w:rsidR="00D37F9F" w:rsidRPr="00D37F9F" w:rsidRDefault="00D37F9F" w:rsidP="002474FA">
      <w:pPr>
        <w:numPr>
          <w:ilvl w:val="0"/>
          <w:numId w:val="37"/>
        </w:numPr>
        <w:tabs>
          <w:tab w:val="clear" w:pos="720"/>
          <w:tab w:val="num" w:pos="1134"/>
        </w:tabs>
        <w:spacing w:before="100" w:beforeAutospacing="1" w:after="100" w:afterAutospacing="1" w:line="299" w:lineRule="atLeast"/>
        <w:ind w:left="1134" w:hanging="425"/>
        <w:rPr>
          <w:rFonts w:ascii="Arial" w:hAnsi="Arial" w:cs="Arial"/>
          <w:lang w:val="en-US"/>
        </w:rPr>
      </w:pPr>
      <w:r w:rsidRPr="00D37F9F">
        <w:rPr>
          <w:rFonts w:ascii="Arial" w:hAnsi="Arial" w:cs="Arial"/>
          <w:lang w:val="en-US"/>
        </w:rPr>
        <w:t>establish rendezvous point/s for incoming personnel</w:t>
      </w:r>
    </w:p>
    <w:p w:rsidR="00D37F9F" w:rsidRPr="00D37F9F" w:rsidRDefault="00D37F9F" w:rsidP="002474FA">
      <w:pPr>
        <w:numPr>
          <w:ilvl w:val="0"/>
          <w:numId w:val="37"/>
        </w:numPr>
        <w:tabs>
          <w:tab w:val="clear" w:pos="720"/>
          <w:tab w:val="num" w:pos="1134"/>
        </w:tabs>
        <w:spacing w:before="100" w:beforeAutospacing="1" w:after="100" w:afterAutospacing="1" w:line="299" w:lineRule="atLeast"/>
        <w:ind w:left="1134" w:hanging="425"/>
        <w:rPr>
          <w:rFonts w:ascii="Arial" w:hAnsi="Arial" w:cs="Arial"/>
          <w:lang w:val="en-US"/>
        </w:rPr>
      </w:pPr>
      <w:proofErr w:type="gramStart"/>
      <w:r w:rsidRPr="00D37F9F">
        <w:rPr>
          <w:rFonts w:ascii="Arial" w:hAnsi="Arial" w:cs="Arial"/>
          <w:lang w:val="en-US"/>
        </w:rPr>
        <w:t>estab</w:t>
      </w:r>
      <w:r w:rsidR="00A46ABE">
        <w:rPr>
          <w:rFonts w:ascii="Arial" w:hAnsi="Arial" w:cs="Arial"/>
          <w:lang w:val="en-US"/>
        </w:rPr>
        <w:t>lish</w:t>
      </w:r>
      <w:proofErr w:type="gramEnd"/>
      <w:r w:rsidR="00A46ABE">
        <w:rPr>
          <w:rFonts w:ascii="Arial" w:hAnsi="Arial" w:cs="Arial"/>
          <w:lang w:val="en-US"/>
        </w:rPr>
        <w:t xml:space="preserve"> a Forward Command P</w:t>
      </w:r>
      <w:r w:rsidRPr="00D37F9F">
        <w:rPr>
          <w:rFonts w:ascii="Arial" w:hAnsi="Arial" w:cs="Arial"/>
          <w:lang w:val="en-US"/>
        </w:rPr>
        <w:t>ost</w:t>
      </w:r>
      <w:r w:rsidR="00A46ABE">
        <w:rPr>
          <w:rFonts w:ascii="Arial" w:hAnsi="Arial" w:cs="Arial"/>
          <w:lang w:val="en-US"/>
        </w:rPr>
        <w:t xml:space="preserve"> (FCP)</w:t>
      </w:r>
      <w:r w:rsidRPr="00D37F9F">
        <w:rPr>
          <w:rFonts w:ascii="Arial" w:hAnsi="Arial" w:cs="Arial"/>
          <w:lang w:val="en-US"/>
        </w:rPr>
        <w:t>, if safe to do so.</w:t>
      </w:r>
    </w:p>
    <w:p w:rsidR="00D37F9F" w:rsidRPr="00D37F9F" w:rsidRDefault="00D37F9F" w:rsidP="002474FA">
      <w:pPr>
        <w:numPr>
          <w:ilvl w:val="0"/>
          <w:numId w:val="37"/>
        </w:numPr>
        <w:tabs>
          <w:tab w:val="clear" w:pos="720"/>
          <w:tab w:val="num" w:pos="1134"/>
        </w:tabs>
        <w:spacing w:before="100" w:beforeAutospacing="1" w:after="100" w:afterAutospacing="1" w:line="299" w:lineRule="atLeast"/>
        <w:ind w:left="1134" w:hanging="425"/>
        <w:rPr>
          <w:rFonts w:ascii="Arial" w:hAnsi="Arial" w:cs="Arial"/>
          <w:lang w:val="en-US"/>
        </w:rPr>
      </w:pPr>
      <w:r w:rsidRPr="00D37F9F">
        <w:rPr>
          <w:rFonts w:ascii="Arial" w:hAnsi="Arial" w:cs="Arial"/>
          <w:lang w:val="en-US"/>
        </w:rPr>
        <w:t>Consider Operation Link</w:t>
      </w:r>
    </w:p>
    <w:p w:rsidR="00D37F9F" w:rsidRPr="00D37F9F" w:rsidRDefault="00D37F9F" w:rsidP="00D37F9F">
      <w:pPr>
        <w:pStyle w:val="NormalWeb"/>
        <w:ind w:left="851" w:hanging="142"/>
        <w:rPr>
          <w:rFonts w:ascii="Arial" w:eastAsiaTheme="minorHAnsi" w:hAnsi="Arial" w:cs="Arial"/>
          <w:szCs w:val="24"/>
          <w:lang w:val="en-US"/>
        </w:rPr>
      </w:pPr>
      <w:r w:rsidRPr="00D37F9F">
        <w:rPr>
          <w:rFonts w:ascii="Arial" w:hAnsi="Arial" w:cs="Arial"/>
          <w:szCs w:val="24"/>
          <w:lang w:val="en-US"/>
        </w:rPr>
        <w:t>The primary role of the police at the scene of an emergency or major incident includes:</w:t>
      </w:r>
    </w:p>
    <w:p w:rsidR="00D37F9F" w:rsidRPr="00D37F9F" w:rsidRDefault="00D37F9F" w:rsidP="002474FA">
      <w:pPr>
        <w:numPr>
          <w:ilvl w:val="0"/>
          <w:numId w:val="38"/>
        </w:numPr>
        <w:tabs>
          <w:tab w:val="clear" w:pos="720"/>
          <w:tab w:val="num" w:pos="1134"/>
        </w:tabs>
        <w:spacing w:before="100" w:beforeAutospacing="1" w:after="100" w:afterAutospacing="1" w:line="299" w:lineRule="atLeast"/>
        <w:ind w:left="1134" w:hanging="425"/>
        <w:rPr>
          <w:rFonts w:ascii="Arial" w:hAnsi="Arial" w:cs="Arial"/>
          <w:lang w:val="en-US"/>
        </w:rPr>
      </w:pPr>
      <w:r>
        <w:rPr>
          <w:rFonts w:ascii="Arial" w:hAnsi="Arial" w:cs="Arial"/>
          <w:lang w:val="en-US"/>
        </w:rPr>
        <w:t>c</w:t>
      </w:r>
      <w:r w:rsidRPr="00D37F9F">
        <w:rPr>
          <w:rFonts w:ascii="Arial" w:hAnsi="Arial" w:cs="Arial"/>
          <w:lang w:val="en-US"/>
        </w:rPr>
        <w:t>reating cordons</w:t>
      </w:r>
    </w:p>
    <w:p w:rsidR="00D37F9F" w:rsidRPr="00D37F9F" w:rsidRDefault="00D37F9F" w:rsidP="002474FA">
      <w:pPr>
        <w:numPr>
          <w:ilvl w:val="0"/>
          <w:numId w:val="38"/>
        </w:numPr>
        <w:tabs>
          <w:tab w:val="clear" w:pos="720"/>
          <w:tab w:val="num" w:pos="1134"/>
        </w:tabs>
        <w:spacing w:before="100" w:beforeAutospacing="1" w:after="100" w:afterAutospacing="1" w:line="299" w:lineRule="atLeast"/>
        <w:ind w:left="1134" w:hanging="425"/>
        <w:rPr>
          <w:rFonts w:ascii="Arial" w:hAnsi="Arial" w:cs="Arial"/>
          <w:lang w:val="en-US"/>
        </w:rPr>
      </w:pPr>
      <w:r w:rsidRPr="00D37F9F">
        <w:rPr>
          <w:rFonts w:ascii="Arial" w:hAnsi="Arial" w:cs="Arial"/>
          <w:lang w:val="en-US"/>
        </w:rPr>
        <w:t>controlling the scene access control points</w:t>
      </w:r>
    </w:p>
    <w:p w:rsidR="00D37F9F" w:rsidRPr="00D37F9F" w:rsidRDefault="00D37F9F" w:rsidP="002474FA">
      <w:pPr>
        <w:numPr>
          <w:ilvl w:val="0"/>
          <w:numId w:val="38"/>
        </w:numPr>
        <w:tabs>
          <w:tab w:val="clear" w:pos="720"/>
          <w:tab w:val="num" w:pos="1134"/>
        </w:tabs>
        <w:spacing w:before="100" w:beforeAutospacing="1" w:after="100" w:afterAutospacing="1" w:line="299" w:lineRule="atLeast"/>
        <w:ind w:left="1134" w:hanging="425"/>
        <w:rPr>
          <w:rFonts w:ascii="Arial" w:hAnsi="Arial" w:cs="Arial"/>
          <w:lang w:val="en-US"/>
        </w:rPr>
      </w:pPr>
      <w:r w:rsidRPr="00D37F9F">
        <w:rPr>
          <w:rFonts w:ascii="Arial" w:hAnsi="Arial" w:cs="Arial"/>
          <w:lang w:val="en-US"/>
        </w:rPr>
        <w:lastRenderedPageBreak/>
        <w:t>identifying and managing rendezvous points (</w:t>
      </w:r>
      <w:r w:rsidR="00021514">
        <w:rPr>
          <w:rStyle w:val="HTMLAcronym"/>
          <w:rFonts w:ascii="Arial" w:hAnsi="Arial" w:cs="Arial"/>
          <w:lang w:val="en-US"/>
        </w:rPr>
        <w:t>Rv</w:t>
      </w:r>
      <w:r w:rsidRPr="00D37F9F">
        <w:rPr>
          <w:rStyle w:val="HTMLAcronym"/>
          <w:rFonts w:ascii="Arial" w:hAnsi="Arial" w:cs="Arial"/>
          <w:lang w:val="en-US"/>
        </w:rPr>
        <w:t>Ps</w:t>
      </w:r>
      <w:r w:rsidRPr="00D37F9F">
        <w:rPr>
          <w:rFonts w:ascii="Arial" w:hAnsi="Arial" w:cs="Arial"/>
          <w:lang w:val="en-US"/>
        </w:rPr>
        <w:t>)</w:t>
      </w:r>
    </w:p>
    <w:p w:rsidR="00D37F9F" w:rsidRPr="00D37F9F" w:rsidRDefault="00D37F9F" w:rsidP="002474FA">
      <w:pPr>
        <w:numPr>
          <w:ilvl w:val="0"/>
          <w:numId w:val="38"/>
        </w:numPr>
        <w:tabs>
          <w:tab w:val="clear" w:pos="720"/>
          <w:tab w:val="num" w:pos="1134"/>
        </w:tabs>
        <w:spacing w:before="100" w:beforeAutospacing="1" w:after="100" w:afterAutospacing="1" w:line="299" w:lineRule="atLeast"/>
        <w:ind w:left="1134" w:hanging="425"/>
        <w:rPr>
          <w:rFonts w:ascii="Arial" w:hAnsi="Arial" w:cs="Arial"/>
          <w:lang w:val="en-US"/>
        </w:rPr>
      </w:pPr>
      <w:r w:rsidRPr="00D37F9F">
        <w:rPr>
          <w:rFonts w:ascii="Arial" w:hAnsi="Arial" w:cs="Arial"/>
          <w:lang w:val="en-US"/>
        </w:rPr>
        <w:t xml:space="preserve">managing traffic </w:t>
      </w:r>
    </w:p>
    <w:p w:rsidR="00E52579" w:rsidRDefault="00D37F9F" w:rsidP="002474FA">
      <w:pPr>
        <w:numPr>
          <w:ilvl w:val="0"/>
          <w:numId w:val="38"/>
        </w:numPr>
        <w:tabs>
          <w:tab w:val="clear" w:pos="720"/>
          <w:tab w:val="num" w:pos="1134"/>
        </w:tabs>
        <w:spacing w:before="100" w:beforeAutospacing="1" w:after="100" w:afterAutospacing="1" w:line="299" w:lineRule="atLeast"/>
        <w:ind w:left="1134" w:hanging="425"/>
        <w:rPr>
          <w:rFonts w:ascii="Arial" w:hAnsi="Arial" w:cs="Arial"/>
          <w:lang w:val="en-US"/>
        </w:rPr>
      </w:pPr>
      <w:r w:rsidRPr="00D37F9F">
        <w:rPr>
          <w:rFonts w:ascii="Arial" w:hAnsi="Arial" w:cs="Arial"/>
          <w:lang w:val="en-US"/>
        </w:rPr>
        <w:t>identifying and managing marshalling areas</w:t>
      </w:r>
    </w:p>
    <w:p w:rsidR="00D37F9F" w:rsidRDefault="00D37F9F" w:rsidP="00D37F9F">
      <w:pPr>
        <w:spacing w:before="100" w:beforeAutospacing="1" w:after="100" w:afterAutospacing="1" w:line="299" w:lineRule="atLeast"/>
        <w:ind w:firstLine="709"/>
        <w:rPr>
          <w:rFonts w:ascii="Arial" w:hAnsi="Arial" w:cs="Arial"/>
          <w:lang w:val="en-US"/>
        </w:rPr>
      </w:pPr>
      <w:r>
        <w:rPr>
          <w:rFonts w:ascii="Arial" w:hAnsi="Arial" w:cs="Arial"/>
          <w:lang w:val="en-US"/>
        </w:rPr>
        <w:t>Further guidance is available at:</w:t>
      </w:r>
    </w:p>
    <w:p w:rsidR="00D37F9F" w:rsidRPr="007B1E26" w:rsidRDefault="00340A7E" w:rsidP="00D37F9F">
      <w:pPr>
        <w:spacing w:before="100" w:beforeAutospacing="1" w:after="100" w:afterAutospacing="1" w:line="299" w:lineRule="atLeast"/>
        <w:ind w:firstLine="709"/>
        <w:rPr>
          <w:rFonts w:ascii="Arial" w:hAnsi="Arial" w:cs="Arial"/>
          <w:color w:val="002060"/>
          <w:lang w:val="en-US"/>
        </w:rPr>
      </w:pPr>
      <w:hyperlink r:id="rId34" w:history="1">
        <w:r w:rsidR="00D37F9F" w:rsidRPr="007B1E26">
          <w:rPr>
            <w:rStyle w:val="Hyperlink"/>
            <w:rFonts w:ascii="Arial" w:hAnsi="Arial" w:cs="Arial"/>
            <w:color w:val="002060"/>
            <w:lang w:val="en-US"/>
          </w:rPr>
          <w:t>College of Policing: Authorised Professional Practice</w:t>
        </w:r>
      </w:hyperlink>
    </w:p>
    <w:p w:rsidR="00E52579" w:rsidRPr="008829BF" w:rsidRDefault="00FF2BD2" w:rsidP="00FF74EC">
      <w:pPr>
        <w:pStyle w:val="BodyText"/>
        <w:numPr>
          <w:ilvl w:val="12"/>
          <w:numId w:val="0"/>
        </w:numPr>
        <w:spacing w:after="0"/>
        <w:jc w:val="both"/>
        <w:rPr>
          <w:rFonts w:ascii="Arial" w:hAnsi="Arial" w:cs="Arial"/>
          <w:b/>
          <w:color w:val="0070C0"/>
        </w:rPr>
      </w:pPr>
      <w:r>
        <w:rPr>
          <w:rFonts w:ascii="Arial" w:hAnsi="Arial" w:cs="Arial"/>
          <w:b/>
          <w:color w:val="0070C0"/>
        </w:rPr>
        <w:t>6</w:t>
      </w:r>
      <w:r w:rsidR="00E52579" w:rsidRPr="008829BF">
        <w:rPr>
          <w:rFonts w:ascii="Arial" w:hAnsi="Arial" w:cs="Arial"/>
          <w:b/>
          <w:color w:val="0070C0"/>
        </w:rPr>
        <w:t>.2</w:t>
      </w:r>
      <w:r w:rsidR="00E52579" w:rsidRPr="008829BF">
        <w:rPr>
          <w:rFonts w:ascii="Arial" w:hAnsi="Arial" w:cs="Arial"/>
          <w:b/>
          <w:color w:val="0070C0"/>
        </w:rPr>
        <w:tab/>
        <w:t>Fire and Rescue Services First Actions</w:t>
      </w:r>
    </w:p>
    <w:p w:rsidR="00D37F9F" w:rsidRDefault="00D37F9F" w:rsidP="00FF74EC">
      <w:pPr>
        <w:pStyle w:val="BodyText"/>
        <w:numPr>
          <w:ilvl w:val="12"/>
          <w:numId w:val="0"/>
        </w:numPr>
        <w:spacing w:after="0"/>
        <w:jc w:val="both"/>
        <w:rPr>
          <w:rFonts w:ascii="Arial" w:hAnsi="Arial" w:cs="Arial"/>
          <w:b/>
        </w:rPr>
      </w:pPr>
    </w:p>
    <w:p w:rsidR="00E52579" w:rsidRPr="00196269" w:rsidRDefault="00E52579" w:rsidP="00FF74EC">
      <w:pPr>
        <w:pStyle w:val="BodyText"/>
        <w:numPr>
          <w:ilvl w:val="12"/>
          <w:numId w:val="0"/>
        </w:numPr>
        <w:spacing w:after="0"/>
        <w:ind w:left="720"/>
        <w:jc w:val="both"/>
        <w:rPr>
          <w:rFonts w:ascii="Arial" w:hAnsi="Arial" w:cs="Arial"/>
        </w:rPr>
      </w:pPr>
      <w:r w:rsidRPr="00196269">
        <w:rPr>
          <w:rFonts w:ascii="Arial" w:hAnsi="Arial" w:cs="Arial"/>
        </w:rPr>
        <w:t xml:space="preserve">The first officer to arrive at the incident will assume the role of Fire Incident Commander.  They must not become personally involved in rescue or </w:t>
      </w:r>
      <w:r w:rsidR="00D37F9F" w:rsidRPr="00196269">
        <w:rPr>
          <w:rFonts w:ascii="Arial" w:hAnsi="Arial" w:cs="Arial"/>
        </w:rPr>
        <w:t>fire fighting</w:t>
      </w:r>
      <w:r w:rsidRPr="00196269">
        <w:rPr>
          <w:rFonts w:ascii="Arial" w:hAnsi="Arial" w:cs="Arial"/>
        </w:rPr>
        <w:t xml:space="preserve"> efforts.</w:t>
      </w:r>
      <w:r>
        <w:rPr>
          <w:rFonts w:ascii="Arial" w:hAnsi="Arial" w:cs="Arial"/>
        </w:rPr>
        <w:t xml:space="preserve">  The initial</w:t>
      </w:r>
      <w:r w:rsidRPr="00196269">
        <w:rPr>
          <w:rFonts w:ascii="Arial" w:hAnsi="Arial" w:cs="Arial"/>
        </w:rPr>
        <w:t xml:space="preserve"> call to an incident may not carry sufficient information to identify the call as a Major </w:t>
      </w:r>
      <w:r w:rsidR="00D37F9F" w:rsidRPr="00196269">
        <w:rPr>
          <w:rFonts w:ascii="Arial" w:hAnsi="Arial" w:cs="Arial"/>
        </w:rPr>
        <w:t>Incident;</w:t>
      </w:r>
      <w:r w:rsidRPr="00196269">
        <w:rPr>
          <w:rFonts w:ascii="Arial" w:hAnsi="Arial" w:cs="Arial"/>
        </w:rPr>
        <w:t xml:space="preserve"> the initial Incident Commander will assess the situation and report by priority radio message to the Control Room.  This message will include the phr</w:t>
      </w:r>
      <w:r>
        <w:rPr>
          <w:rFonts w:ascii="Arial" w:hAnsi="Arial" w:cs="Arial"/>
        </w:rPr>
        <w:t>ase “Major Incident” and a METHANE</w:t>
      </w:r>
      <w:r w:rsidRPr="00196269">
        <w:rPr>
          <w:rFonts w:ascii="Arial" w:hAnsi="Arial" w:cs="Arial"/>
        </w:rPr>
        <w:t xml:space="preserve"> update.</w:t>
      </w:r>
    </w:p>
    <w:p w:rsidR="00E52579" w:rsidRPr="00196269" w:rsidRDefault="00E52579" w:rsidP="00FF74EC">
      <w:pPr>
        <w:pStyle w:val="BodyText"/>
        <w:numPr>
          <w:ilvl w:val="12"/>
          <w:numId w:val="0"/>
        </w:numPr>
        <w:spacing w:after="0"/>
        <w:ind w:left="360"/>
        <w:jc w:val="both"/>
        <w:rPr>
          <w:rFonts w:ascii="Arial" w:hAnsi="Arial" w:cs="Arial"/>
        </w:rPr>
      </w:pPr>
    </w:p>
    <w:p w:rsidR="00E52579" w:rsidRPr="00212BDF" w:rsidRDefault="00E52579" w:rsidP="00FF74EC">
      <w:pPr>
        <w:pStyle w:val="BodyText"/>
        <w:numPr>
          <w:ilvl w:val="12"/>
          <w:numId w:val="0"/>
        </w:numPr>
        <w:spacing w:after="0"/>
        <w:ind w:left="720"/>
        <w:jc w:val="both"/>
        <w:rPr>
          <w:rFonts w:ascii="Arial" w:hAnsi="Arial" w:cs="Arial"/>
        </w:rPr>
      </w:pPr>
      <w:r w:rsidRPr="00212BDF">
        <w:rPr>
          <w:rFonts w:ascii="Arial" w:hAnsi="Arial" w:cs="Arial"/>
        </w:rPr>
        <w:t>The Incident Commander will ensure that the Command Support function maintains radio contact with the Control Room.  The Incident Commander will take all necessary measures to:</w:t>
      </w:r>
    </w:p>
    <w:p w:rsidR="00E52579" w:rsidRPr="00212BDF" w:rsidRDefault="00E52579" w:rsidP="00FF74EC">
      <w:pPr>
        <w:pStyle w:val="BodyText"/>
        <w:numPr>
          <w:ilvl w:val="12"/>
          <w:numId w:val="0"/>
        </w:numPr>
        <w:spacing w:after="0"/>
        <w:jc w:val="both"/>
        <w:rPr>
          <w:rFonts w:ascii="Arial" w:hAnsi="Arial" w:cs="Arial"/>
        </w:rPr>
      </w:pPr>
    </w:p>
    <w:p w:rsidR="00E52579" w:rsidRPr="00212BDF" w:rsidRDefault="00E52579" w:rsidP="002474FA">
      <w:pPr>
        <w:pStyle w:val="BodyText"/>
        <w:numPr>
          <w:ilvl w:val="0"/>
          <w:numId w:val="33"/>
        </w:numPr>
        <w:tabs>
          <w:tab w:val="clear" w:pos="360"/>
          <w:tab w:val="num" w:pos="8280"/>
        </w:tabs>
        <w:autoSpaceDN w:val="0"/>
        <w:spacing w:after="0"/>
        <w:ind w:left="1080"/>
        <w:jc w:val="both"/>
        <w:rPr>
          <w:rFonts w:ascii="Arial" w:hAnsi="Arial" w:cs="Arial"/>
        </w:rPr>
      </w:pPr>
      <w:r w:rsidRPr="00212BDF">
        <w:rPr>
          <w:rFonts w:ascii="Arial" w:hAnsi="Arial" w:cs="Arial"/>
        </w:rPr>
        <w:t xml:space="preserve">Assess the effectiveness or </w:t>
      </w:r>
      <w:r w:rsidR="00D37F9F" w:rsidRPr="00212BDF">
        <w:rPr>
          <w:rFonts w:ascii="Arial" w:hAnsi="Arial" w:cs="Arial"/>
        </w:rPr>
        <w:t>fire fighting</w:t>
      </w:r>
      <w:r w:rsidRPr="00212BDF">
        <w:rPr>
          <w:rFonts w:ascii="Arial" w:hAnsi="Arial" w:cs="Arial"/>
        </w:rPr>
        <w:t xml:space="preserve"> or other measures carried out before their arrival</w:t>
      </w:r>
    </w:p>
    <w:p w:rsidR="00E52579" w:rsidRPr="00212BDF" w:rsidRDefault="00E52579" w:rsidP="002474FA">
      <w:pPr>
        <w:pStyle w:val="BodyText"/>
        <w:numPr>
          <w:ilvl w:val="0"/>
          <w:numId w:val="33"/>
        </w:numPr>
        <w:tabs>
          <w:tab w:val="clear" w:pos="360"/>
          <w:tab w:val="num" w:pos="7200"/>
        </w:tabs>
        <w:autoSpaceDN w:val="0"/>
        <w:spacing w:after="0"/>
        <w:ind w:left="1080"/>
        <w:jc w:val="both"/>
        <w:rPr>
          <w:rFonts w:ascii="Arial" w:hAnsi="Arial" w:cs="Arial"/>
        </w:rPr>
      </w:pPr>
      <w:r w:rsidRPr="00212BDF">
        <w:rPr>
          <w:rFonts w:ascii="Arial" w:hAnsi="Arial" w:cs="Arial"/>
        </w:rPr>
        <w:t>Identify the risks associated with the location, including those details held on the Service’s database</w:t>
      </w:r>
    </w:p>
    <w:p w:rsidR="00E52579" w:rsidRPr="00212BDF" w:rsidRDefault="00E52579" w:rsidP="002474FA">
      <w:pPr>
        <w:pStyle w:val="BodyText"/>
        <w:numPr>
          <w:ilvl w:val="0"/>
          <w:numId w:val="33"/>
        </w:numPr>
        <w:tabs>
          <w:tab w:val="clear" w:pos="360"/>
          <w:tab w:val="num" w:pos="6480"/>
        </w:tabs>
        <w:autoSpaceDN w:val="0"/>
        <w:spacing w:after="0"/>
        <w:ind w:left="1080"/>
        <w:jc w:val="both"/>
        <w:rPr>
          <w:rFonts w:ascii="Arial" w:hAnsi="Arial" w:cs="Arial"/>
        </w:rPr>
      </w:pPr>
      <w:r w:rsidRPr="00212BDF">
        <w:rPr>
          <w:rFonts w:ascii="Arial" w:hAnsi="Arial" w:cs="Arial"/>
        </w:rPr>
        <w:t>Conduct a dynamic risk assessment to ensure the safety of all responding personnel within the scene of operations</w:t>
      </w:r>
    </w:p>
    <w:p w:rsidR="00E52579" w:rsidRPr="00212BDF" w:rsidRDefault="00E52579" w:rsidP="002474FA">
      <w:pPr>
        <w:pStyle w:val="BodyText"/>
        <w:numPr>
          <w:ilvl w:val="0"/>
          <w:numId w:val="33"/>
        </w:numPr>
        <w:tabs>
          <w:tab w:val="clear" w:pos="360"/>
          <w:tab w:val="num" w:pos="5760"/>
        </w:tabs>
        <w:autoSpaceDN w:val="0"/>
        <w:spacing w:after="0"/>
        <w:ind w:left="1080"/>
        <w:jc w:val="both"/>
        <w:rPr>
          <w:rFonts w:ascii="Arial" w:hAnsi="Arial" w:cs="Arial"/>
        </w:rPr>
      </w:pPr>
      <w:r w:rsidRPr="00212BDF">
        <w:rPr>
          <w:rFonts w:ascii="Arial" w:hAnsi="Arial" w:cs="Arial"/>
        </w:rPr>
        <w:t>Form a plan of action to deal with the developing situation</w:t>
      </w:r>
    </w:p>
    <w:p w:rsidR="00E52579" w:rsidRPr="00212BDF" w:rsidRDefault="00E52579" w:rsidP="002474FA">
      <w:pPr>
        <w:pStyle w:val="BodyText"/>
        <w:numPr>
          <w:ilvl w:val="0"/>
          <w:numId w:val="33"/>
        </w:numPr>
        <w:tabs>
          <w:tab w:val="clear" w:pos="360"/>
          <w:tab w:val="num" w:pos="5040"/>
        </w:tabs>
        <w:autoSpaceDN w:val="0"/>
        <w:spacing w:after="0"/>
        <w:ind w:left="1080"/>
        <w:jc w:val="both"/>
        <w:rPr>
          <w:rFonts w:ascii="Arial" w:hAnsi="Arial" w:cs="Arial"/>
        </w:rPr>
      </w:pPr>
      <w:r w:rsidRPr="00212BDF">
        <w:rPr>
          <w:rFonts w:ascii="Arial" w:hAnsi="Arial" w:cs="Arial"/>
        </w:rPr>
        <w:t>Decide on appropriate additional resources</w:t>
      </w:r>
    </w:p>
    <w:p w:rsidR="00E52579" w:rsidRPr="00212BDF" w:rsidRDefault="00E52579" w:rsidP="002474FA">
      <w:pPr>
        <w:pStyle w:val="BodyText"/>
        <w:numPr>
          <w:ilvl w:val="0"/>
          <w:numId w:val="33"/>
        </w:numPr>
        <w:tabs>
          <w:tab w:val="clear" w:pos="360"/>
          <w:tab w:val="num" w:pos="4320"/>
        </w:tabs>
        <w:autoSpaceDN w:val="0"/>
        <w:spacing w:after="0"/>
        <w:ind w:left="1080"/>
        <w:jc w:val="both"/>
        <w:rPr>
          <w:rFonts w:ascii="Arial" w:hAnsi="Arial" w:cs="Arial"/>
        </w:rPr>
      </w:pPr>
      <w:r w:rsidRPr="00212BDF">
        <w:rPr>
          <w:rFonts w:ascii="Arial" w:hAnsi="Arial" w:cs="Arial"/>
        </w:rPr>
        <w:t>Take effective command and issue instructions to effect the plan of action</w:t>
      </w:r>
    </w:p>
    <w:p w:rsidR="00E52579" w:rsidRPr="00212BDF" w:rsidRDefault="00E52579" w:rsidP="002474FA">
      <w:pPr>
        <w:pStyle w:val="BodyText"/>
        <w:numPr>
          <w:ilvl w:val="0"/>
          <w:numId w:val="33"/>
        </w:numPr>
        <w:tabs>
          <w:tab w:val="clear" w:pos="360"/>
          <w:tab w:val="num" w:pos="3600"/>
        </w:tabs>
        <w:autoSpaceDN w:val="0"/>
        <w:spacing w:after="0"/>
        <w:ind w:left="1080"/>
        <w:jc w:val="both"/>
        <w:rPr>
          <w:rFonts w:ascii="Arial" w:hAnsi="Arial" w:cs="Arial"/>
        </w:rPr>
      </w:pPr>
      <w:r w:rsidRPr="00212BDF">
        <w:rPr>
          <w:rFonts w:ascii="Arial" w:hAnsi="Arial" w:cs="Arial"/>
        </w:rPr>
        <w:t xml:space="preserve">Maintain tactical command of the </w:t>
      </w:r>
      <w:r w:rsidR="00D37F9F" w:rsidRPr="00212BDF">
        <w:rPr>
          <w:rFonts w:ascii="Arial" w:hAnsi="Arial" w:cs="Arial"/>
        </w:rPr>
        <w:t>fire fighting</w:t>
      </w:r>
      <w:r w:rsidRPr="00212BDF">
        <w:rPr>
          <w:rFonts w:ascii="Arial" w:hAnsi="Arial" w:cs="Arial"/>
        </w:rPr>
        <w:t xml:space="preserve"> and rescue operations within the inner cordon</w:t>
      </w:r>
    </w:p>
    <w:p w:rsidR="00E52579" w:rsidRPr="00212BDF" w:rsidRDefault="00E52579" w:rsidP="002474FA">
      <w:pPr>
        <w:pStyle w:val="BodyText"/>
        <w:numPr>
          <w:ilvl w:val="0"/>
          <w:numId w:val="33"/>
        </w:numPr>
        <w:tabs>
          <w:tab w:val="clear" w:pos="360"/>
          <w:tab w:val="num" w:pos="2880"/>
        </w:tabs>
        <w:autoSpaceDN w:val="0"/>
        <w:spacing w:after="0"/>
        <w:ind w:left="1080"/>
        <w:jc w:val="both"/>
        <w:rPr>
          <w:rFonts w:ascii="Arial" w:hAnsi="Arial" w:cs="Arial"/>
        </w:rPr>
      </w:pPr>
      <w:r w:rsidRPr="00212BDF">
        <w:rPr>
          <w:rFonts w:ascii="Arial" w:hAnsi="Arial" w:cs="Arial"/>
        </w:rPr>
        <w:t>Evaluation the situation and any potential for development and prepare to brief a more senior officer on the incident</w:t>
      </w:r>
    </w:p>
    <w:p w:rsidR="00E52579" w:rsidRDefault="00E52579" w:rsidP="002474FA">
      <w:pPr>
        <w:pStyle w:val="BodyText"/>
        <w:numPr>
          <w:ilvl w:val="0"/>
          <w:numId w:val="33"/>
        </w:numPr>
        <w:tabs>
          <w:tab w:val="clear" w:pos="360"/>
          <w:tab w:val="num" w:pos="2160"/>
        </w:tabs>
        <w:autoSpaceDN w:val="0"/>
        <w:spacing w:after="0"/>
        <w:ind w:left="1080"/>
        <w:jc w:val="both"/>
        <w:rPr>
          <w:rFonts w:ascii="Arial" w:hAnsi="Arial" w:cs="Arial"/>
        </w:rPr>
      </w:pPr>
      <w:r w:rsidRPr="00212BDF">
        <w:rPr>
          <w:rFonts w:ascii="Arial" w:hAnsi="Arial" w:cs="Arial"/>
        </w:rPr>
        <w:t>Liaise with other agency Incident Commanders at the earliest opportunity and provide an incident and safety briefing</w:t>
      </w:r>
    </w:p>
    <w:p w:rsidR="00E52579" w:rsidRDefault="00E52579" w:rsidP="00E52579">
      <w:pPr>
        <w:pStyle w:val="BodyText"/>
        <w:autoSpaceDN w:val="0"/>
        <w:spacing w:after="0"/>
        <w:jc w:val="both"/>
        <w:rPr>
          <w:rFonts w:ascii="Arial" w:hAnsi="Arial" w:cs="Arial"/>
        </w:rPr>
      </w:pPr>
    </w:p>
    <w:p w:rsidR="00E52579" w:rsidRPr="008829BF" w:rsidRDefault="00FF2BD2" w:rsidP="00FF74EC">
      <w:pPr>
        <w:pStyle w:val="BodyText"/>
        <w:autoSpaceDN w:val="0"/>
        <w:spacing w:after="0"/>
        <w:jc w:val="both"/>
        <w:rPr>
          <w:rFonts w:ascii="Arial" w:hAnsi="Arial" w:cs="Arial"/>
          <w:b/>
          <w:color w:val="0070C0"/>
        </w:rPr>
      </w:pPr>
      <w:r>
        <w:rPr>
          <w:rFonts w:ascii="Arial" w:hAnsi="Arial" w:cs="Arial"/>
          <w:b/>
          <w:color w:val="0070C0"/>
        </w:rPr>
        <w:t>6</w:t>
      </w:r>
      <w:r w:rsidR="00E52579" w:rsidRPr="008829BF">
        <w:rPr>
          <w:rFonts w:ascii="Arial" w:hAnsi="Arial" w:cs="Arial"/>
          <w:b/>
          <w:color w:val="0070C0"/>
        </w:rPr>
        <w:t>.3</w:t>
      </w:r>
      <w:r w:rsidR="00E52579" w:rsidRPr="008829BF">
        <w:rPr>
          <w:rFonts w:ascii="Arial" w:hAnsi="Arial" w:cs="Arial"/>
          <w:b/>
          <w:color w:val="0070C0"/>
        </w:rPr>
        <w:tab/>
        <w:t>Ambulance</w:t>
      </w:r>
      <w:r w:rsidR="000409F8" w:rsidRPr="008829BF">
        <w:rPr>
          <w:rFonts w:ascii="Arial" w:hAnsi="Arial" w:cs="Arial"/>
          <w:b/>
          <w:color w:val="0070C0"/>
        </w:rPr>
        <w:t xml:space="preserve"> First Actions</w:t>
      </w:r>
    </w:p>
    <w:p w:rsidR="00D37F9F" w:rsidRPr="00E52579" w:rsidRDefault="00D37F9F" w:rsidP="00FF74EC">
      <w:pPr>
        <w:pStyle w:val="BodyText"/>
        <w:autoSpaceDN w:val="0"/>
        <w:spacing w:after="0"/>
        <w:jc w:val="both"/>
        <w:rPr>
          <w:rFonts w:ascii="Arial" w:hAnsi="Arial" w:cs="Arial"/>
          <w:b/>
        </w:rPr>
      </w:pPr>
    </w:p>
    <w:p w:rsidR="003628B5" w:rsidRPr="00196269" w:rsidRDefault="003628B5" w:rsidP="00FF74EC">
      <w:pPr>
        <w:pStyle w:val="BodyText"/>
        <w:numPr>
          <w:ilvl w:val="12"/>
          <w:numId w:val="0"/>
        </w:numPr>
        <w:spacing w:after="0"/>
        <w:ind w:left="720"/>
        <w:jc w:val="both"/>
        <w:rPr>
          <w:rFonts w:ascii="Arial" w:hAnsi="Arial" w:cs="Arial"/>
        </w:rPr>
      </w:pPr>
      <w:r w:rsidRPr="00196269">
        <w:rPr>
          <w:rFonts w:ascii="Arial" w:hAnsi="Arial" w:cs="Arial"/>
        </w:rPr>
        <w:t>The first ambulance may arrive on scene before an Ambulance Officer.  In such cases, the Attendant will assume the role of Ambulance Incident Commander (AIC).  The crew will not become involved in treating casualties but will initiate command and control of the medical response.  The following procedures should be adopted: -</w:t>
      </w:r>
    </w:p>
    <w:p w:rsidR="003628B5" w:rsidRPr="00196269" w:rsidRDefault="003628B5" w:rsidP="00FF74EC">
      <w:pPr>
        <w:pStyle w:val="BodyText"/>
        <w:numPr>
          <w:ilvl w:val="12"/>
          <w:numId w:val="0"/>
        </w:numPr>
        <w:spacing w:after="0"/>
        <w:jc w:val="both"/>
        <w:rPr>
          <w:rFonts w:ascii="Arial" w:hAnsi="Arial" w:cs="Arial"/>
        </w:rPr>
      </w:pPr>
    </w:p>
    <w:p w:rsidR="003628B5" w:rsidRPr="00212BDF" w:rsidRDefault="003628B5" w:rsidP="002474FA">
      <w:pPr>
        <w:pStyle w:val="BodyText"/>
        <w:numPr>
          <w:ilvl w:val="0"/>
          <w:numId w:val="34"/>
        </w:numPr>
        <w:tabs>
          <w:tab w:val="clear" w:pos="360"/>
          <w:tab w:val="num" w:pos="1080"/>
        </w:tabs>
        <w:autoSpaceDN w:val="0"/>
        <w:spacing w:after="0"/>
        <w:ind w:left="1080"/>
        <w:jc w:val="both"/>
        <w:rPr>
          <w:rFonts w:ascii="Arial" w:hAnsi="Arial" w:cs="Arial"/>
        </w:rPr>
      </w:pPr>
      <w:r w:rsidRPr="00212BDF">
        <w:rPr>
          <w:rFonts w:ascii="Arial" w:hAnsi="Arial" w:cs="Arial"/>
        </w:rPr>
        <w:t>Report arrival on scene to Ambulance Control</w:t>
      </w:r>
    </w:p>
    <w:p w:rsidR="003628B5" w:rsidRPr="00212BDF" w:rsidRDefault="003628B5" w:rsidP="002474FA">
      <w:pPr>
        <w:pStyle w:val="BodyText"/>
        <w:numPr>
          <w:ilvl w:val="0"/>
          <w:numId w:val="34"/>
        </w:numPr>
        <w:tabs>
          <w:tab w:val="left" w:pos="709"/>
        </w:tabs>
        <w:autoSpaceDN w:val="0"/>
        <w:spacing w:after="0"/>
        <w:ind w:left="1080"/>
        <w:jc w:val="both"/>
        <w:rPr>
          <w:rFonts w:ascii="Arial" w:hAnsi="Arial" w:cs="Arial"/>
        </w:rPr>
      </w:pPr>
      <w:r w:rsidRPr="00212BDF">
        <w:rPr>
          <w:rFonts w:ascii="Arial" w:hAnsi="Arial" w:cs="Arial"/>
        </w:rPr>
        <w:t>Conduct an immediate visual risk assessment of the scene</w:t>
      </w:r>
    </w:p>
    <w:p w:rsidR="003628B5" w:rsidRPr="00212BDF" w:rsidRDefault="003628B5" w:rsidP="002474FA">
      <w:pPr>
        <w:pStyle w:val="BodyText"/>
        <w:numPr>
          <w:ilvl w:val="0"/>
          <w:numId w:val="34"/>
        </w:numPr>
        <w:autoSpaceDN w:val="0"/>
        <w:spacing w:after="0"/>
        <w:ind w:left="1080"/>
        <w:jc w:val="both"/>
        <w:rPr>
          <w:rFonts w:ascii="Arial" w:hAnsi="Arial" w:cs="Arial"/>
        </w:rPr>
      </w:pPr>
      <w:r w:rsidRPr="00212BDF">
        <w:rPr>
          <w:rFonts w:ascii="Arial" w:hAnsi="Arial" w:cs="Arial"/>
        </w:rPr>
        <w:t>Confirm incident appears to be a ‘Major Incident’, if unsure Attendant may declare ‘Major Incident Standby’</w:t>
      </w:r>
    </w:p>
    <w:p w:rsidR="003628B5" w:rsidRPr="00212BDF" w:rsidRDefault="003628B5" w:rsidP="002474FA">
      <w:pPr>
        <w:pStyle w:val="BodyText"/>
        <w:numPr>
          <w:ilvl w:val="0"/>
          <w:numId w:val="34"/>
        </w:numPr>
        <w:autoSpaceDN w:val="0"/>
        <w:spacing w:after="0"/>
        <w:ind w:left="1080"/>
        <w:jc w:val="both"/>
        <w:rPr>
          <w:rFonts w:ascii="Arial" w:hAnsi="Arial" w:cs="Arial"/>
        </w:rPr>
      </w:pPr>
      <w:r w:rsidRPr="00212BDF">
        <w:rPr>
          <w:rFonts w:ascii="Arial" w:hAnsi="Arial" w:cs="Arial"/>
        </w:rPr>
        <w:lastRenderedPageBreak/>
        <w:t>Provide Ambulance Control with a de</w:t>
      </w:r>
      <w:r>
        <w:rPr>
          <w:rFonts w:ascii="Arial" w:hAnsi="Arial" w:cs="Arial"/>
        </w:rPr>
        <w:t>tailed report. The mnemonic METHANE</w:t>
      </w:r>
      <w:r w:rsidRPr="00212BDF">
        <w:rPr>
          <w:rFonts w:ascii="Arial" w:hAnsi="Arial" w:cs="Arial"/>
        </w:rPr>
        <w:t xml:space="preserve"> is used to assist with determining the speed and adequacy of the required information</w:t>
      </w:r>
    </w:p>
    <w:p w:rsidR="003628B5" w:rsidRPr="00212BDF" w:rsidRDefault="003628B5" w:rsidP="002474FA">
      <w:pPr>
        <w:pStyle w:val="BodyText"/>
        <w:numPr>
          <w:ilvl w:val="0"/>
          <w:numId w:val="34"/>
        </w:numPr>
        <w:autoSpaceDN w:val="0"/>
        <w:spacing w:after="0"/>
        <w:ind w:left="1080"/>
        <w:jc w:val="both"/>
        <w:rPr>
          <w:rFonts w:ascii="Arial" w:hAnsi="Arial" w:cs="Arial"/>
        </w:rPr>
      </w:pPr>
      <w:r w:rsidRPr="00212BDF">
        <w:rPr>
          <w:rFonts w:ascii="Arial" w:hAnsi="Arial" w:cs="Arial"/>
        </w:rPr>
        <w:t>Request Ambulance/Medical resources required pending the arrival of the Ambulance Incident Commander</w:t>
      </w:r>
    </w:p>
    <w:p w:rsidR="003628B5" w:rsidRPr="00212BDF" w:rsidRDefault="003628B5" w:rsidP="002474FA">
      <w:pPr>
        <w:pStyle w:val="BodyText"/>
        <w:numPr>
          <w:ilvl w:val="0"/>
          <w:numId w:val="34"/>
        </w:numPr>
        <w:autoSpaceDN w:val="0"/>
        <w:spacing w:after="0"/>
        <w:ind w:left="1080"/>
        <w:jc w:val="both"/>
        <w:rPr>
          <w:rFonts w:ascii="Arial" w:hAnsi="Arial" w:cs="Arial"/>
        </w:rPr>
      </w:pPr>
      <w:r w:rsidRPr="00212BDF">
        <w:rPr>
          <w:rFonts w:ascii="Arial" w:hAnsi="Arial" w:cs="Arial"/>
        </w:rPr>
        <w:t>Liaise with other agencies and assist in setting up the Incident Control Post</w:t>
      </w:r>
    </w:p>
    <w:p w:rsidR="00E52579" w:rsidRDefault="003628B5" w:rsidP="002474FA">
      <w:pPr>
        <w:pStyle w:val="BodyText"/>
        <w:numPr>
          <w:ilvl w:val="0"/>
          <w:numId w:val="34"/>
        </w:numPr>
        <w:tabs>
          <w:tab w:val="clear" w:pos="360"/>
          <w:tab w:val="num" w:pos="1080"/>
        </w:tabs>
        <w:autoSpaceDN w:val="0"/>
        <w:spacing w:after="0"/>
        <w:ind w:left="1080"/>
        <w:jc w:val="both"/>
        <w:rPr>
          <w:rFonts w:ascii="Arial" w:hAnsi="Arial" w:cs="Arial"/>
        </w:rPr>
      </w:pPr>
      <w:r w:rsidRPr="00212BDF">
        <w:rPr>
          <w:rFonts w:ascii="Arial" w:hAnsi="Arial" w:cs="Arial"/>
        </w:rPr>
        <w:t>The Attendant should continue to act as AIC until relieved by a senior nominated officer. Upon arrival the Ambulance Incident Officer may initiate the ‘Major Incident Medical Management and Support’ (MIMMS) procedures and establish the necessary ‘key roles’.  The AIC should also consider the need for a Medical Incident Officer, Medical T</w:t>
      </w:r>
      <w:r>
        <w:rPr>
          <w:rFonts w:ascii="Arial" w:hAnsi="Arial" w:cs="Arial"/>
        </w:rPr>
        <w:t>eams and Incident Support Units</w:t>
      </w:r>
    </w:p>
    <w:p w:rsidR="003628B5" w:rsidRDefault="003628B5" w:rsidP="003628B5">
      <w:pPr>
        <w:pStyle w:val="BodyText"/>
        <w:autoSpaceDN w:val="0"/>
        <w:spacing w:after="0"/>
        <w:jc w:val="both"/>
        <w:rPr>
          <w:rFonts w:ascii="Arial" w:hAnsi="Arial" w:cs="Arial"/>
        </w:rPr>
      </w:pPr>
    </w:p>
    <w:p w:rsidR="003628B5" w:rsidRPr="008829BF" w:rsidRDefault="00FF2BD2" w:rsidP="00FF74EC">
      <w:pPr>
        <w:pStyle w:val="BodyText"/>
        <w:autoSpaceDN w:val="0"/>
        <w:spacing w:after="0"/>
        <w:jc w:val="both"/>
        <w:rPr>
          <w:rFonts w:ascii="Arial" w:hAnsi="Arial" w:cs="Arial"/>
          <w:b/>
          <w:color w:val="0070C0"/>
        </w:rPr>
      </w:pPr>
      <w:r>
        <w:rPr>
          <w:rFonts w:ascii="Arial" w:hAnsi="Arial" w:cs="Arial"/>
          <w:b/>
          <w:color w:val="0070C0"/>
        </w:rPr>
        <w:t>6</w:t>
      </w:r>
      <w:r w:rsidR="003628B5" w:rsidRPr="008829BF">
        <w:rPr>
          <w:rFonts w:ascii="Arial" w:hAnsi="Arial" w:cs="Arial"/>
          <w:b/>
          <w:color w:val="0070C0"/>
        </w:rPr>
        <w:t>.4</w:t>
      </w:r>
      <w:r w:rsidR="003628B5" w:rsidRPr="008829BF">
        <w:rPr>
          <w:rFonts w:ascii="Arial" w:hAnsi="Arial" w:cs="Arial"/>
          <w:b/>
          <w:color w:val="0070C0"/>
        </w:rPr>
        <w:tab/>
        <w:t>Maritime and Coastguard Agency (Maritime and Shoreline Incidents)</w:t>
      </w:r>
    </w:p>
    <w:p w:rsidR="00D37F9F" w:rsidRDefault="00D37F9F" w:rsidP="00FF74EC">
      <w:pPr>
        <w:pStyle w:val="BodyText"/>
        <w:autoSpaceDN w:val="0"/>
        <w:spacing w:after="0"/>
        <w:jc w:val="both"/>
        <w:rPr>
          <w:rFonts w:ascii="Arial" w:hAnsi="Arial" w:cs="Arial"/>
          <w:b/>
        </w:rPr>
      </w:pPr>
    </w:p>
    <w:p w:rsidR="003628B5" w:rsidRPr="00196269" w:rsidRDefault="003628B5" w:rsidP="00FF74EC">
      <w:pPr>
        <w:pStyle w:val="BodyText"/>
        <w:numPr>
          <w:ilvl w:val="12"/>
          <w:numId w:val="0"/>
        </w:numPr>
        <w:spacing w:after="0"/>
        <w:ind w:left="720"/>
        <w:jc w:val="both"/>
        <w:rPr>
          <w:rFonts w:ascii="Arial" w:hAnsi="Arial" w:cs="Arial"/>
        </w:rPr>
      </w:pPr>
      <w:r w:rsidRPr="00196269">
        <w:rPr>
          <w:rFonts w:ascii="Arial" w:hAnsi="Arial" w:cs="Arial"/>
        </w:rPr>
        <w:t>Whilst every effort will be made to send a regular Coastguard officer to the scene</w:t>
      </w:r>
      <w:r>
        <w:rPr>
          <w:rFonts w:ascii="Arial" w:hAnsi="Arial" w:cs="Arial"/>
        </w:rPr>
        <w:t>,</w:t>
      </w:r>
      <w:r w:rsidRPr="00196269">
        <w:rPr>
          <w:rFonts w:ascii="Arial" w:hAnsi="Arial" w:cs="Arial"/>
        </w:rPr>
        <w:t xml:space="preserve"> it maybe that the only Coastguard presence will be </w:t>
      </w:r>
      <w:r>
        <w:rPr>
          <w:rFonts w:ascii="Arial" w:hAnsi="Arial" w:cs="Arial"/>
        </w:rPr>
        <w:t>a Coastguard R</w:t>
      </w:r>
      <w:r w:rsidRPr="00196269">
        <w:rPr>
          <w:rFonts w:ascii="Arial" w:hAnsi="Arial" w:cs="Arial"/>
        </w:rPr>
        <w:t>escue Officer who will be totally committed to the rescue.</w:t>
      </w:r>
      <w:r>
        <w:rPr>
          <w:rFonts w:ascii="Arial" w:hAnsi="Arial" w:cs="Arial"/>
        </w:rPr>
        <w:t xml:space="preserve">  </w:t>
      </w:r>
      <w:r w:rsidRPr="00196269">
        <w:rPr>
          <w:rFonts w:ascii="Arial" w:hAnsi="Arial" w:cs="Arial"/>
        </w:rPr>
        <w:t xml:space="preserve">The Maritime and Coastguard Agency (MCA) is organised such that the senior officer will always proceed to the nearest </w:t>
      </w:r>
      <w:r w:rsidR="000B53BC">
        <w:rPr>
          <w:rFonts w:ascii="Arial" w:hAnsi="Arial" w:cs="Arial"/>
        </w:rPr>
        <w:t>Coastguard Operations Centre</w:t>
      </w:r>
      <w:r w:rsidRPr="00196269">
        <w:rPr>
          <w:rFonts w:ascii="Arial" w:hAnsi="Arial" w:cs="Arial"/>
        </w:rPr>
        <w:t xml:space="preserve"> and assume overall responsibility for the conduct of the maritime search and rescue.</w:t>
      </w:r>
    </w:p>
    <w:p w:rsidR="003628B5" w:rsidRPr="00196269" w:rsidRDefault="003628B5" w:rsidP="00FF74EC">
      <w:pPr>
        <w:pStyle w:val="BodyText"/>
        <w:numPr>
          <w:ilvl w:val="12"/>
          <w:numId w:val="0"/>
        </w:numPr>
        <w:spacing w:after="0"/>
        <w:jc w:val="both"/>
        <w:rPr>
          <w:rFonts w:ascii="Arial" w:hAnsi="Arial" w:cs="Arial"/>
        </w:rPr>
      </w:pPr>
    </w:p>
    <w:p w:rsidR="003628B5" w:rsidRPr="00196269" w:rsidRDefault="003628B5" w:rsidP="00FF74EC">
      <w:pPr>
        <w:pStyle w:val="BodyText"/>
        <w:numPr>
          <w:ilvl w:val="12"/>
          <w:numId w:val="0"/>
        </w:numPr>
        <w:spacing w:after="0"/>
        <w:ind w:left="720"/>
        <w:jc w:val="both"/>
        <w:rPr>
          <w:rFonts w:ascii="Arial" w:hAnsi="Arial" w:cs="Arial"/>
        </w:rPr>
      </w:pPr>
      <w:r w:rsidRPr="00196269">
        <w:rPr>
          <w:rFonts w:ascii="Arial" w:hAnsi="Arial" w:cs="Arial"/>
        </w:rPr>
        <w:t>The first units on scene for an offshore incident c</w:t>
      </w:r>
      <w:r>
        <w:rPr>
          <w:rFonts w:ascii="Arial" w:hAnsi="Arial" w:cs="Arial"/>
        </w:rPr>
        <w:t>ould range from passing vessels</w:t>
      </w:r>
      <w:r w:rsidRPr="00196269">
        <w:rPr>
          <w:rFonts w:ascii="Arial" w:hAnsi="Arial" w:cs="Arial"/>
        </w:rPr>
        <w:t xml:space="preserve"> to lifeboats and helicopters.  MCA initial response would be: - </w:t>
      </w:r>
    </w:p>
    <w:p w:rsidR="003628B5" w:rsidRPr="00196269" w:rsidRDefault="003628B5" w:rsidP="00FF74EC">
      <w:pPr>
        <w:pStyle w:val="BodyText"/>
        <w:numPr>
          <w:ilvl w:val="12"/>
          <w:numId w:val="0"/>
        </w:numPr>
        <w:spacing w:after="0"/>
        <w:jc w:val="both"/>
        <w:rPr>
          <w:rFonts w:ascii="Arial" w:hAnsi="Arial" w:cs="Arial"/>
        </w:rPr>
      </w:pPr>
    </w:p>
    <w:p w:rsidR="003628B5" w:rsidRPr="002C3732" w:rsidRDefault="003628B5" w:rsidP="002474FA">
      <w:pPr>
        <w:pStyle w:val="BodyText"/>
        <w:numPr>
          <w:ilvl w:val="0"/>
          <w:numId w:val="35"/>
        </w:numPr>
        <w:tabs>
          <w:tab w:val="clear" w:pos="360"/>
          <w:tab w:val="num" w:pos="1080"/>
        </w:tabs>
        <w:autoSpaceDN w:val="0"/>
        <w:spacing w:after="0"/>
        <w:ind w:left="1080"/>
        <w:jc w:val="both"/>
        <w:rPr>
          <w:rFonts w:ascii="Arial" w:hAnsi="Arial" w:cs="Arial"/>
        </w:rPr>
      </w:pPr>
      <w:r w:rsidRPr="002C3732">
        <w:rPr>
          <w:rFonts w:ascii="Arial" w:hAnsi="Arial" w:cs="Arial"/>
        </w:rPr>
        <w:t>Obtaining and evaluating all relevant information from appropriate</w:t>
      </w:r>
      <w:r>
        <w:rPr>
          <w:rFonts w:ascii="Arial" w:hAnsi="Arial" w:cs="Arial"/>
        </w:rPr>
        <w:t xml:space="preserve"> sources regarding the incident</w:t>
      </w:r>
    </w:p>
    <w:p w:rsidR="003628B5" w:rsidRPr="002C3732" w:rsidRDefault="003628B5" w:rsidP="002474FA">
      <w:pPr>
        <w:pStyle w:val="BodyText"/>
        <w:numPr>
          <w:ilvl w:val="0"/>
          <w:numId w:val="35"/>
        </w:numPr>
        <w:autoSpaceDN w:val="0"/>
        <w:spacing w:after="0"/>
        <w:ind w:left="1080"/>
        <w:jc w:val="both"/>
        <w:rPr>
          <w:rFonts w:ascii="Arial" w:hAnsi="Arial" w:cs="Arial"/>
        </w:rPr>
      </w:pPr>
      <w:r w:rsidRPr="002C3732">
        <w:rPr>
          <w:rFonts w:ascii="Arial" w:hAnsi="Arial" w:cs="Arial"/>
        </w:rPr>
        <w:t>Initiating Distress and Urgency broadcasts as nec</w:t>
      </w:r>
      <w:r>
        <w:rPr>
          <w:rFonts w:ascii="Arial" w:hAnsi="Arial" w:cs="Arial"/>
        </w:rPr>
        <w:t>essary</w:t>
      </w:r>
    </w:p>
    <w:p w:rsidR="003628B5" w:rsidRPr="002C3732" w:rsidRDefault="003628B5" w:rsidP="002474FA">
      <w:pPr>
        <w:pStyle w:val="BodyText"/>
        <w:numPr>
          <w:ilvl w:val="0"/>
          <w:numId w:val="35"/>
        </w:numPr>
        <w:autoSpaceDN w:val="0"/>
        <w:spacing w:after="0"/>
        <w:ind w:left="1080"/>
        <w:jc w:val="both"/>
        <w:rPr>
          <w:rFonts w:ascii="Arial" w:hAnsi="Arial" w:cs="Arial"/>
        </w:rPr>
      </w:pPr>
      <w:r w:rsidRPr="002C3732">
        <w:rPr>
          <w:rFonts w:ascii="Arial" w:hAnsi="Arial" w:cs="Arial"/>
        </w:rPr>
        <w:t>Alerting and tasking appropri</w:t>
      </w:r>
      <w:r>
        <w:rPr>
          <w:rFonts w:ascii="Arial" w:hAnsi="Arial" w:cs="Arial"/>
        </w:rPr>
        <w:t>ate search and rescue resources</w:t>
      </w:r>
    </w:p>
    <w:p w:rsidR="003628B5" w:rsidRPr="002C3732" w:rsidRDefault="003628B5" w:rsidP="002474FA">
      <w:pPr>
        <w:pStyle w:val="BodyText"/>
        <w:numPr>
          <w:ilvl w:val="0"/>
          <w:numId w:val="35"/>
        </w:numPr>
        <w:autoSpaceDN w:val="0"/>
        <w:spacing w:after="0"/>
        <w:ind w:left="1080"/>
        <w:jc w:val="both"/>
        <w:rPr>
          <w:rFonts w:ascii="Arial" w:hAnsi="Arial" w:cs="Arial"/>
        </w:rPr>
      </w:pPr>
      <w:r w:rsidRPr="002C3732">
        <w:rPr>
          <w:rFonts w:ascii="Arial" w:hAnsi="Arial" w:cs="Arial"/>
        </w:rPr>
        <w:t>Wher</w:t>
      </w:r>
      <w:r>
        <w:rPr>
          <w:rFonts w:ascii="Arial" w:hAnsi="Arial" w:cs="Arial"/>
        </w:rPr>
        <w:t>e appropriate, appointing an On-Scene Co</w:t>
      </w:r>
      <w:r w:rsidRPr="002C3732">
        <w:rPr>
          <w:rFonts w:ascii="Arial" w:hAnsi="Arial" w:cs="Arial"/>
        </w:rPr>
        <w:t xml:space="preserve">ordinator to exercise local coordination at the scene of </w:t>
      </w:r>
      <w:r>
        <w:rPr>
          <w:rFonts w:ascii="Arial" w:hAnsi="Arial" w:cs="Arial"/>
        </w:rPr>
        <w:t>search and rescue operations</w:t>
      </w:r>
    </w:p>
    <w:p w:rsidR="003628B5" w:rsidRPr="002C3732" w:rsidRDefault="003628B5" w:rsidP="002474FA">
      <w:pPr>
        <w:pStyle w:val="BodyText"/>
        <w:numPr>
          <w:ilvl w:val="0"/>
          <w:numId w:val="35"/>
        </w:numPr>
        <w:autoSpaceDN w:val="0"/>
        <w:spacing w:after="0"/>
        <w:ind w:left="1080"/>
        <w:jc w:val="both"/>
        <w:rPr>
          <w:rFonts w:ascii="Arial" w:hAnsi="Arial" w:cs="Arial"/>
        </w:rPr>
      </w:pPr>
      <w:r w:rsidRPr="002C3732">
        <w:rPr>
          <w:rFonts w:ascii="Arial" w:hAnsi="Arial" w:cs="Arial"/>
        </w:rPr>
        <w:t>Coordinating th</w:t>
      </w:r>
      <w:r>
        <w:rPr>
          <w:rFonts w:ascii="Arial" w:hAnsi="Arial" w:cs="Arial"/>
        </w:rPr>
        <w:t>e actions of all units involved</w:t>
      </w:r>
    </w:p>
    <w:p w:rsidR="003628B5" w:rsidRDefault="003628B5" w:rsidP="002474FA">
      <w:pPr>
        <w:pStyle w:val="BodyText"/>
        <w:numPr>
          <w:ilvl w:val="0"/>
          <w:numId w:val="35"/>
        </w:numPr>
        <w:autoSpaceDN w:val="0"/>
        <w:spacing w:after="0"/>
        <w:ind w:left="1080"/>
        <w:jc w:val="both"/>
        <w:rPr>
          <w:rFonts w:ascii="Arial" w:hAnsi="Arial" w:cs="Arial"/>
        </w:rPr>
      </w:pPr>
      <w:r w:rsidRPr="002C3732">
        <w:rPr>
          <w:rFonts w:ascii="Arial" w:hAnsi="Arial" w:cs="Arial"/>
        </w:rPr>
        <w:t>Informing and liaising with all other appropriate authorities including the Emergency Services and advising them</w:t>
      </w:r>
      <w:r>
        <w:rPr>
          <w:rFonts w:ascii="Arial" w:hAnsi="Arial" w:cs="Arial"/>
        </w:rPr>
        <w:t xml:space="preserve"> of the progress of an incident</w:t>
      </w:r>
    </w:p>
    <w:p w:rsidR="003628B5" w:rsidRDefault="003628B5" w:rsidP="00FF74EC">
      <w:pPr>
        <w:pStyle w:val="BodyText"/>
        <w:spacing w:after="0"/>
        <w:ind w:left="720"/>
        <w:jc w:val="both"/>
        <w:rPr>
          <w:rFonts w:ascii="Arial" w:hAnsi="Arial" w:cs="Arial"/>
        </w:rPr>
      </w:pPr>
    </w:p>
    <w:p w:rsidR="003628B5" w:rsidRPr="002C3732" w:rsidRDefault="003628B5" w:rsidP="00FF74EC">
      <w:pPr>
        <w:pStyle w:val="BodyText"/>
        <w:spacing w:after="0"/>
        <w:ind w:left="720"/>
        <w:jc w:val="both"/>
        <w:rPr>
          <w:rFonts w:ascii="Arial" w:hAnsi="Arial" w:cs="Arial"/>
        </w:rPr>
      </w:pPr>
      <w:r>
        <w:rPr>
          <w:rFonts w:ascii="Arial" w:hAnsi="Arial" w:cs="Arial"/>
        </w:rPr>
        <w:t>Maritime incidents fall broadly into 2 categories, those incidents where the rescue is conducted at sea and those on or just off the coastline.</w:t>
      </w:r>
    </w:p>
    <w:p w:rsidR="003628B5" w:rsidRDefault="003628B5" w:rsidP="00FF74EC">
      <w:pPr>
        <w:jc w:val="both"/>
        <w:rPr>
          <w:rFonts w:ascii="Arial" w:hAnsi="Arial" w:cs="Arial"/>
          <w:b/>
        </w:rPr>
      </w:pPr>
    </w:p>
    <w:p w:rsidR="003628B5" w:rsidRPr="008829BF" w:rsidRDefault="00FF2BD2" w:rsidP="00FF2BD2">
      <w:pPr>
        <w:pStyle w:val="BodyText"/>
        <w:spacing w:after="0"/>
        <w:jc w:val="both"/>
        <w:rPr>
          <w:rFonts w:ascii="Arial" w:hAnsi="Arial" w:cs="Arial"/>
          <w:b/>
          <w:color w:val="0070C0"/>
        </w:rPr>
      </w:pPr>
      <w:r>
        <w:rPr>
          <w:rFonts w:ascii="Arial" w:hAnsi="Arial" w:cs="Arial"/>
          <w:b/>
          <w:color w:val="0070C0"/>
        </w:rPr>
        <w:t>6.4.1</w:t>
      </w:r>
      <w:r>
        <w:rPr>
          <w:rFonts w:ascii="Arial" w:hAnsi="Arial" w:cs="Arial"/>
          <w:b/>
          <w:color w:val="0070C0"/>
        </w:rPr>
        <w:tab/>
      </w:r>
      <w:r w:rsidR="003628B5" w:rsidRPr="008829BF">
        <w:rPr>
          <w:rFonts w:ascii="Arial" w:hAnsi="Arial" w:cs="Arial"/>
          <w:b/>
          <w:color w:val="0070C0"/>
        </w:rPr>
        <w:t>Offshore</w:t>
      </w:r>
    </w:p>
    <w:p w:rsidR="00D37F9F" w:rsidRPr="003628B5" w:rsidRDefault="00D37F9F" w:rsidP="00FF74EC">
      <w:pPr>
        <w:pStyle w:val="BodyText"/>
        <w:spacing w:after="0"/>
        <w:ind w:firstLine="720"/>
        <w:jc w:val="both"/>
        <w:rPr>
          <w:rFonts w:ascii="Arial" w:hAnsi="Arial" w:cs="Arial"/>
          <w:b/>
        </w:rPr>
      </w:pPr>
    </w:p>
    <w:p w:rsidR="003628B5" w:rsidRPr="00196269" w:rsidRDefault="003628B5" w:rsidP="00FF74EC">
      <w:pPr>
        <w:pStyle w:val="BodyText"/>
        <w:spacing w:after="0"/>
        <w:ind w:left="720"/>
        <w:jc w:val="both"/>
        <w:rPr>
          <w:rFonts w:ascii="Arial" w:hAnsi="Arial" w:cs="Arial"/>
        </w:rPr>
      </w:pPr>
      <w:r w:rsidRPr="00196269">
        <w:rPr>
          <w:rFonts w:ascii="Arial" w:hAnsi="Arial" w:cs="Arial"/>
        </w:rPr>
        <w:t>The MCA will utilise var</w:t>
      </w:r>
      <w:r>
        <w:rPr>
          <w:rFonts w:ascii="Arial" w:hAnsi="Arial" w:cs="Arial"/>
        </w:rPr>
        <w:t>ious means of transport to get Emergency S</w:t>
      </w:r>
      <w:r w:rsidRPr="00196269">
        <w:rPr>
          <w:rFonts w:ascii="Arial" w:hAnsi="Arial" w:cs="Arial"/>
        </w:rPr>
        <w:t>ervices personnel to scene</w:t>
      </w:r>
      <w:r>
        <w:rPr>
          <w:rFonts w:ascii="Arial" w:hAnsi="Arial" w:cs="Arial"/>
        </w:rPr>
        <w:t xml:space="preserve">.  Also, </w:t>
      </w:r>
      <w:r w:rsidRPr="00196269">
        <w:rPr>
          <w:rFonts w:ascii="Arial" w:hAnsi="Arial" w:cs="Arial"/>
        </w:rPr>
        <w:t>in liai</w:t>
      </w:r>
      <w:r>
        <w:rPr>
          <w:rFonts w:ascii="Arial" w:hAnsi="Arial" w:cs="Arial"/>
        </w:rPr>
        <w:t xml:space="preserve">son with the Ambulance Service, </w:t>
      </w:r>
      <w:r w:rsidRPr="00196269">
        <w:rPr>
          <w:rFonts w:ascii="Arial" w:hAnsi="Arial" w:cs="Arial"/>
        </w:rPr>
        <w:t>MCA will direct the rescue units to ferry survivors</w:t>
      </w:r>
      <w:r>
        <w:rPr>
          <w:rFonts w:ascii="Arial" w:hAnsi="Arial" w:cs="Arial"/>
        </w:rPr>
        <w:t xml:space="preserve"> or bodies to locations ashore.  </w:t>
      </w:r>
      <w:r w:rsidRPr="00196269">
        <w:rPr>
          <w:rFonts w:ascii="Arial" w:hAnsi="Arial" w:cs="Arial"/>
        </w:rPr>
        <w:t>Once any survivors or bodies are landed ashore they will be handed into the care of the Police or other appropriate agency.  It must be acknowledged that survivors/bodies could be landed at multiple locations or landed at locations outside the LRF area, hours or even days after the incident.</w:t>
      </w:r>
    </w:p>
    <w:p w:rsidR="003628B5" w:rsidRPr="00196269" w:rsidRDefault="003628B5" w:rsidP="00FF74EC">
      <w:pPr>
        <w:pStyle w:val="BodyText"/>
        <w:spacing w:after="0"/>
        <w:jc w:val="both"/>
        <w:rPr>
          <w:rFonts w:ascii="Arial" w:hAnsi="Arial" w:cs="Arial"/>
          <w:b/>
        </w:rPr>
      </w:pPr>
    </w:p>
    <w:p w:rsidR="003628B5" w:rsidRPr="008829BF" w:rsidRDefault="00FF2BD2" w:rsidP="00FF2BD2">
      <w:pPr>
        <w:pStyle w:val="BodyText"/>
        <w:spacing w:after="0"/>
        <w:jc w:val="both"/>
        <w:rPr>
          <w:rFonts w:ascii="Arial" w:hAnsi="Arial" w:cs="Arial"/>
          <w:b/>
          <w:color w:val="0070C0"/>
        </w:rPr>
      </w:pPr>
      <w:r>
        <w:rPr>
          <w:rFonts w:ascii="Arial" w:hAnsi="Arial" w:cs="Arial"/>
          <w:b/>
          <w:color w:val="0070C0"/>
        </w:rPr>
        <w:t>6.4.2</w:t>
      </w:r>
      <w:r>
        <w:rPr>
          <w:rFonts w:ascii="Arial" w:hAnsi="Arial" w:cs="Arial"/>
          <w:b/>
          <w:color w:val="0070C0"/>
        </w:rPr>
        <w:tab/>
      </w:r>
      <w:r w:rsidR="003628B5" w:rsidRPr="008829BF">
        <w:rPr>
          <w:rFonts w:ascii="Arial" w:hAnsi="Arial" w:cs="Arial"/>
          <w:b/>
          <w:color w:val="0070C0"/>
        </w:rPr>
        <w:t>Inshore/Ashore</w:t>
      </w:r>
    </w:p>
    <w:p w:rsidR="00D37F9F" w:rsidRPr="003628B5" w:rsidRDefault="00D37F9F" w:rsidP="00FF74EC">
      <w:pPr>
        <w:pStyle w:val="BodyText"/>
        <w:spacing w:after="0"/>
        <w:ind w:firstLine="720"/>
        <w:jc w:val="both"/>
        <w:rPr>
          <w:rFonts w:ascii="Arial" w:hAnsi="Arial" w:cs="Arial"/>
          <w:b/>
        </w:rPr>
      </w:pPr>
    </w:p>
    <w:p w:rsidR="00387CB7" w:rsidRDefault="003628B5" w:rsidP="0087652A">
      <w:pPr>
        <w:pStyle w:val="BodyText"/>
        <w:numPr>
          <w:ilvl w:val="12"/>
          <w:numId w:val="0"/>
        </w:numPr>
        <w:tabs>
          <w:tab w:val="left" w:pos="709"/>
        </w:tabs>
        <w:spacing w:after="0"/>
        <w:ind w:left="709"/>
        <w:jc w:val="both"/>
        <w:rPr>
          <w:rFonts w:ascii="Arial" w:hAnsi="Arial" w:cs="Arial"/>
        </w:rPr>
      </w:pPr>
      <w:r>
        <w:rPr>
          <w:rFonts w:ascii="Arial" w:hAnsi="Arial" w:cs="Arial"/>
        </w:rPr>
        <w:tab/>
      </w:r>
      <w:r w:rsidRPr="00196269">
        <w:rPr>
          <w:rFonts w:ascii="Arial" w:hAnsi="Arial" w:cs="Arial"/>
        </w:rPr>
        <w:t xml:space="preserve">The closeness to the shore will result in reduced transit times for rescue units landing </w:t>
      </w:r>
      <w:r>
        <w:rPr>
          <w:rFonts w:ascii="Arial" w:hAnsi="Arial" w:cs="Arial"/>
        </w:rPr>
        <w:t>survivors/bodies ashore, t</w:t>
      </w:r>
      <w:r w:rsidRPr="00196269">
        <w:rPr>
          <w:rFonts w:ascii="Arial" w:hAnsi="Arial" w:cs="Arial"/>
        </w:rPr>
        <w:t>his could result in reduced war</w:t>
      </w:r>
      <w:r>
        <w:rPr>
          <w:rFonts w:ascii="Arial" w:hAnsi="Arial" w:cs="Arial"/>
        </w:rPr>
        <w:t xml:space="preserve">ning times to Police/Ambulance.  </w:t>
      </w:r>
      <w:r w:rsidRPr="00196269">
        <w:rPr>
          <w:rFonts w:ascii="Arial" w:hAnsi="Arial" w:cs="Arial"/>
        </w:rPr>
        <w:t xml:space="preserve">Therefore, HM Coastguard and the person in charge of the rescue </w:t>
      </w:r>
      <w:r w:rsidRPr="00196269">
        <w:rPr>
          <w:rFonts w:ascii="Arial" w:hAnsi="Arial" w:cs="Arial"/>
        </w:rPr>
        <w:lastRenderedPageBreak/>
        <w:t>unit may decide witho</w:t>
      </w:r>
      <w:r>
        <w:rPr>
          <w:rFonts w:ascii="Arial" w:hAnsi="Arial" w:cs="Arial"/>
        </w:rPr>
        <w:t>ut consultation with the other Emergency S</w:t>
      </w:r>
      <w:r w:rsidRPr="00196269">
        <w:rPr>
          <w:rFonts w:ascii="Arial" w:hAnsi="Arial" w:cs="Arial"/>
        </w:rPr>
        <w:t xml:space="preserve">ervices, where to land survivors/bodies.  The presence </w:t>
      </w:r>
      <w:r>
        <w:rPr>
          <w:rFonts w:ascii="Arial" w:hAnsi="Arial" w:cs="Arial"/>
        </w:rPr>
        <w:t>of a Liaison Officer from each Emergency S</w:t>
      </w:r>
      <w:r w:rsidRPr="00196269">
        <w:rPr>
          <w:rFonts w:ascii="Arial" w:hAnsi="Arial" w:cs="Arial"/>
        </w:rPr>
        <w:t>ervice at the MRCC will reduce this risk.</w:t>
      </w:r>
    </w:p>
    <w:p w:rsidR="00387CB7" w:rsidRPr="003628B5" w:rsidRDefault="00387CB7" w:rsidP="00FF74EC">
      <w:pPr>
        <w:pStyle w:val="BodyText"/>
        <w:autoSpaceDN w:val="0"/>
        <w:spacing w:after="0"/>
        <w:jc w:val="both"/>
        <w:rPr>
          <w:rFonts w:ascii="Arial" w:hAnsi="Arial" w:cs="Arial"/>
        </w:rPr>
      </w:pPr>
    </w:p>
    <w:p w:rsidR="003628B5" w:rsidRPr="008829BF" w:rsidRDefault="00FF2BD2" w:rsidP="00FF74EC">
      <w:pPr>
        <w:pStyle w:val="BodyText"/>
        <w:autoSpaceDN w:val="0"/>
        <w:spacing w:after="0"/>
        <w:jc w:val="both"/>
        <w:rPr>
          <w:rFonts w:ascii="Arial" w:hAnsi="Arial" w:cs="Arial"/>
          <w:b/>
          <w:color w:val="0070C0"/>
        </w:rPr>
      </w:pPr>
      <w:r>
        <w:rPr>
          <w:rFonts w:ascii="Arial" w:hAnsi="Arial" w:cs="Arial"/>
          <w:b/>
          <w:color w:val="0070C0"/>
        </w:rPr>
        <w:t>6</w:t>
      </w:r>
      <w:r w:rsidR="003628B5" w:rsidRPr="008829BF">
        <w:rPr>
          <w:rFonts w:ascii="Arial" w:hAnsi="Arial" w:cs="Arial"/>
          <w:b/>
          <w:color w:val="0070C0"/>
        </w:rPr>
        <w:t>.5</w:t>
      </w:r>
      <w:r w:rsidR="003628B5" w:rsidRPr="008829BF">
        <w:rPr>
          <w:rFonts w:ascii="Arial" w:hAnsi="Arial" w:cs="Arial"/>
          <w:b/>
          <w:color w:val="0070C0"/>
        </w:rPr>
        <w:tab/>
        <w:t>Local Authorities</w:t>
      </w:r>
    </w:p>
    <w:p w:rsidR="00D37F9F" w:rsidRDefault="00D37F9F" w:rsidP="00FF74EC">
      <w:pPr>
        <w:pStyle w:val="BodyText"/>
        <w:autoSpaceDN w:val="0"/>
        <w:spacing w:after="0"/>
        <w:jc w:val="both"/>
        <w:rPr>
          <w:rFonts w:ascii="Arial" w:hAnsi="Arial" w:cs="Arial"/>
          <w:b/>
        </w:rPr>
      </w:pPr>
    </w:p>
    <w:p w:rsidR="003628B5" w:rsidRDefault="003628B5" w:rsidP="00FF74EC">
      <w:pPr>
        <w:pStyle w:val="BodyText"/>
        <w:spacing w:after="0"/>
        <w:ind w:left="720"/>
        <w:jc w:val="both"/>
        <w:rPr>
          <w:rFonts w:ascii="Arial" w:hAnsi="Arial" w:cs="Arial"/>
        </w:rPr>
      </w:pPr>
      <w:r w:rsidRPr="00196269">
        <w:rPr>
          <w:rFonts w:ascii="Arial" w:hAnsi="Arial" w:cs="Arial"/>
        </w:rPr>
        <w:t xml:space="preserve">The Local Authority or Authorities affected will designate an appropriate person to represent </w:t>
      </w:r>
      <w:r w:rsidR="00021514">
        <w:rPr>
          <w:rFonts w:ascii="Arial" w:hAnsi="Arial" w:cs="Arial"/>
        </w:rPr>
        <w:t xml:space="preserve">them </w:t>
      </w:r>
      <w:r w:rsidRPr="00196269">
        <w:rPr>
          <w:rFonts w:ascii="Arial" w:hAnsi="Arial" w:cs="Arial"/>
        </w:rPr>
        <w:t xml:space="preserve">at the </w:t>
      </w:r>
      <w:r w:rsidR="00021514">
        <w:rPr>
          <w:rFonts w:ascii="Arial" w:hAnsi="Arial" w:cs="Arial"/>
        </w:rPr>
        <w:t>both the SCG and TCG</w:t>
      </w:r>
      <w:r w:rsidRPr="00196269">
        <w:rPr>
          <w:rFonts w:ascii="Arial" w:hAnsi="Arial" w:cs="Arial"/>
        </w:rPr>
        <w:t xml:space="preserve">.  This person will be part of the strategic </w:t>
      </w:r>
      <w:r w:rsidR="00021514">
        <w:rPr>
          <w:rFonts w:ascii="Arial" w:hAnsi="Arial" w:cs="Arial"/>
        </w:rPr>
        <w:t xml:space="preserve">or tactical </w:t>
      </w:r>
      <w:r w:rsidRPr="00196269">
        <w:rPr>
          <w:rFonts w:ascii="Arial" w:hAnsi="Arial" w:cs="Arial"/>
        </w:rPr>
        <w:t>decision making group and assess the support that the Local Authority can provide, both at the scene and elsewhere</w:t>
      </w:r>
      <w:r w:rsidR="00021514">
        <w:rPr>
          <w:rFonts w:ascii="Arial" w:hAnsi="Arial" w:cs="Arial"/>
        </w:rPr>
        <w:t xml:space="preserve"> by liaising with their own internal services.</w:t>
      </w:r>
      <w:r>
        <w:rPr>
          <w:rFonts w:ascii="Arial" w:hAnsi="Arial" w:cs="Arial"/>
        </w:rPr>
        <w:t xml:space="preserve">  </w:t>
      </w:r>
    </w:p>
    <w:p w:rsidR="003628B5" w:rsidRDefault="003628B5" w:rsidP="00FF74EC">
      <w:pPr>
        <w:pStyle w:val="BodyText"/>
        <w:spacing w:after="0"/>
        <w:ind w:left="720"/>
        <w:jc w:val="both"/>
        <w:rPr>
          <w:rFonts w:ascii="Arial" w:hAnsi="Arial" w:cs="Arial"/>
        </w:rPr>
      </w:pPr>
    </w:p>
    <w:p w:rsidR="003628B5" w:rsidRDefault="003628B5" w:rsidP="00FF74EC">
      <w:pPr>
        <w:pStyle w:val="BodyText"/>
        <w:spacing w:after="0"/>
        <w:ind w:left="720"/>
        <w:jc w:val="both"/>
        <w:rPr>
          <w:rFonts w:ascii="Arial" w:hAnsi="Arial" w:cs="Arial"/>
        </w:rPr>
      </w:pPr>
      <w:r w:rsidRPr="00196269">
        <w:rPr>
          <w:rFonts w:ascii="Arial" w:hAnsi="Arial" w:cs="Arial"/>
        </w:rPr>
        <w:t>Using agreed procedures, the required Local Authority staff, voluntary agencies and faith communities will be alerted and requested to respond.</w:t>
      </w:r>
      <w:r>
        <w:rPr>
          <w:rFonts w:ascii="Arial" w:hAnsi="Arial" w:cs="Arial"/>
        </w:rPr>
        <w:t xml:space="preserve">  </w:t>
      </w:r>
      <w:r w:rsidRPr="00196269">
        <w:rPr>
          <w:rFonts w:ascii="Arial" w:hAnsi="Arial" w:cs="Arial"/>
        </w:rPr>
        <w:t xml:space="preserve">An appropriate Local Authority Liaison Officer may be deployed to attend the </w:t>
      </w:r>
      <w:r w:rsidR="00021514">
        <w:rPr>
          <w:rFonts w:ascii="Arial" w:hAnsi="Arial" w:cs="Arial"/>
        </w:rPr>
        <w:t>Forward Command Post (FCP)</w:t>
      </w:r>
      <w:r w:rsidRPr="00196269">
        <w:rPr>
          <w:rFonts w:ascii="Arial" w:hAnsi="Arial" w:cs="Arial"/>
        </w:rPr>
        <w:t xml:space="preserve"> at the scene and liaise with the Police/Fire Incident Commander</w:t>
      </w:r>
      <w:r>
        <w:rPr>
          <w:rFonts w:ascii="Arial" w:hAnsi="Arial" w:cs="Arial"/>
        </w:rPr>
        <w:t>.</w:t>
      </w:r>
    </w:p>
    <w:p w:rsidR="003628B5" w:rsidRDefault="003628B5" w:rsidP="00FF74EC">
      <w:pPr>
        <w:pStyle w:val="BodyText"/>
        <w:spacing w:after="0"/>
        <w:ind w:left="720"/>
        <w:jc w:val="both"/>
        <w:rPr>
          <w:rFonts w:ascii="Arial" w:hAnsi="Arial" w:cs="Arial"/>
        </w:rPr>
      </w:pPr>
    </w:p>
    <w:p w:rsidR="00851B4E" w:rsidRPr="00196269" w:rsidRDefault="00851B4E" w:rsidP="00FF74EC">
      <w:pPr>
        <w:pStyle w:val="BodyText"/>
        <w:spacing w:after="0"/>
        <w:ind w:left="720"/>
        <w:jc w:val="both"/>
        <w:rPr>
          <w:rFonts w:ascii="Arial" w:hAnsi="Arial" w:cs="Arial"/>
        </w:rPr>
      </w:pPr>
    </w:p>
    <w:p w:rsidR="00E43F9F" w:rsidRPr="008829BF" w:rsidRDefault="00FF2BD2" w:rsidP="00E43F9F">
      <w:pPr>
        <w:tabs>
          <w:tab w:val="right" w:pos="709"/>
        </w:tabs>
        <w:autoSpaceDN w:val="0"/>
        <w:jc w:val="both"/>
        <w:rPr>
          <w:rFonts w:ascii="Arial" w:hAnsi="Arial" w:cs="Arial"/>
          <w:b/>
          <w:color w:val="0070C0"/>
          <w:lang w:eastAsia="en-GB"/>
        </w:rPr>
      </w:pPr>
      <w:r>
        <w:rPr>
          <w:rFonts w:ascii="Arial" w:hAnsi="Arial" w:cs="Arial"/>
          <w:b/>
          <w:color w:val="0070C0"/>
          <w:lang w:eastAsia="en-GB"/>
        </w:rPr>
        <w:t>7</w:t>
      </w:r>
      <w:r w:rsidR="00E43F9F" w:rsidRPr="008829BF">
        <w:rPr>
          <w:rFonts w:ascii="Arial" w:hAnsi="Arial" w:cs="Arial"/>
          <w:b/>
          <w:color w:val="0070C0"/>
          <w:lang w:eastAsia="en-GB"/>
        </w:rPr>
        <w:t>.</w:t>
      </w:r>
      <w:r w:rsidR="00E43F9F" w:rsidRPr="008829BF">
        <w:rPr>
          <w:rFonts w:ascii="Arial" w:hAnsi="Arial" w:cs="Arial"/>
          <w:b/>
          <w:color w:val="0070C0"/>
          <w:lang w:eastAsia="en-GB"/>
        </w:rPr>
        <w:tab/>
      </w:r>
      <w:r w:rsidR="00E43F9F" w:rsidRPr="008829BF">
        <w:rPr>
          <w:rFonts w:ascii="Arial" w:hAnsi="Arial" w:cs="Arial"/>
          <w:b/>
          <w:color w:val="0070C0"/>
          <w:lang w:eastAsia="en-GB"/>
        </w:rPr>
        <w:tab/>
        <w:t>COMMAND, CONTROL AND COORDINATION</w:t>
      </w:r>
    </w:p>
    <w:p w:rsidR="00E43F9F" w:rsidRDefault="00E43F9F" w:rsidP="00E43F9F">
      <w:pPr>
        <w:tabs>
          <w:tab w:val="right" w:pos="709"/>
        </w:tabs>
        <w:autoSpaceDN w:val="0"/>
        <w:jc w:val="both"/>
        <w:rPr>
          <w:rFonts w:ascii="Arial" w:hAnsi="Arial" w:cs="Arial"/>
          <w:lang w:eastAsia="en-GB"/>
        </w:rPr>
      </w:pPr>
    </w:p>
    <w:p w:rsidR="00E43F9F" w:rsidRPr="004A7363" w:rsidRDefault="004D3854" w:rsidP="00E43F9F">
      <w:pPr>
        <w:tabs>
          <w:tab w:val="right" w:pos="709"/>
        </w:tabs>
        <w:autoSpaceDN w:val="0"/>
        <w:ind w:left="709" w:hanging="709"/>
        <w:jc w:val="both"/>
        <w:rPr>
          <w:rFonts w:ascii="Arial" w:hAnsi="Arial" w:cs="Arial"/>
          <w:lang w:eastAsia="en-GB"/>
        </w:rPr>
      </w:pPr>
      <w:r>
        <w:rPr>
          <w:rFonts w:ascii="Arial" w:hAnsi="Arial" w:cs="Arial"/>
          <w:b/>
          <w:lang w:eastAsia="en-GB"/>
        </w:rPr>
        <w:tab/>
      </w:r>
      <w:r>
        <w:rPr>
          <w:rFonts w:ascii="Arial" w:hAnsi="Arial" w:cs="Arial"/>
          <w:b/>
          <w:lang w:eastAsia="en-GB"/>
        </w:rPr>
        <w:tab/>
      </w:r>
      <w:r w:rsidR="00E43F9F">
        <w:rPr>
          <w:rFonts w:ascii="Arial" w:hAnsi="Arial" w:cs="Arial"/>
          <w:lang w:eastAsia="en-GB"/>
        </w:rPr>
        <w:t>Collective management of the scene of a major incident is integral to the success of each agency fulfilling its primary role and responsibilities.  Officers on the initial deployment of each emergency service should establish scene management as a joint process as soon as is practicable.</w:t>
      </w:r>
    </w:p>
    <w:p w:rsidR="00E43F9F" w:rsidRDefault="00E43F9F" w:rsidP="00E43F9F">
      <w:pPr>
        <w:tabs>
          <w:tab w:val="right" w:pos="709"/>
        </w:tabs>
        <w:autoSpaceDN w:val="0"/>
        <w:jc w:val="both"/>
        <w:rPr>
          <w:rFonts w:ascii="Arial" w:hAnsi="Arial" w:cs="Arial"/>
          <w:lang w:eastAsia="en-GB"/>
        </w:rPr>
      </w:pPr>
    </w:p>
    <w:p w:rsidR="00E43F9F" w:rsidRPr="008829BF" w:rsidRDefault="00FF2BD2" w:rsidP="00E43F9F">
      <w:pPr>
        <w:tabs>
          <w:tab w:val="right" w:pos="709"/>
        </w:tabs>
        <w:autoSpaceDN w:val="0"/>
        <w:jc w:val="both"/>
        <w:rPr>
          <w:rFonts w:ascii="Arial" w:hAnsi="Arial" w:cs="Arial"/>
          <w:b/>
          <w:color w:val="0070C0"/>
          <w:lang w:eastAsia="en-GB"/>
        </w:rPr>
      </w:pPr>
      <w:r>
        <w:rPr>
          <w:rFonts w:ascii="Arial" w:hAnsi="Arial" w:cs="Arial"/>
          <w:b/>
          <w:color w:val="0070C0"/>
          <w:lang w:eastAsia="en-GB"/>
        </w:rPr>
        <w:t>7</w:t>
      </w:r>
      <w:r w:rsidR="00E43F9F" w:rsidRPr="008829BF">
        <w:rPr>
          <w:rFonts w:ascii="Arial" w:hAnsi="Arial" w:cs="Arial"/>
          <w:b/>
          <w:color w:val="0070C0"/>
          <w:lang w:eastAsia="en-GB"/>
        </w:rPr>
        <w:t>.1</w:t>
      </w:r>
      <w:r w:rsidR="00E43F9F" w:rsidRPr="008829BF">
        <w:rPr>
          <w:rFonts w:ascii="Arial" w:hAnsi="Arial" w:cs="Arial"/>
          <w:b/>
          <w:color w:val="0070C0"/>
          <w:lang w:eastAsia="en-GB"/>
        </w:rPr>
        <w:tab/>
      </w:r>
      <w:r w:rsidR="00E43F9F" w:rsidRPr="008829BF">
        <w:rPr>
          <w:rFonts w:ascii="Arial" w:hAnsi="Arial" w:cs="Arial"/>
          <w:b/>
          <w:color w:val="0070C0"/>
          <w:lang w:eastAsia="en-GB"/>
        </w:rPr>
        <w:tab/>
        <w:t>Initial Control</w:t>
      </w:r>
    </w:p>
    <w:p w:rsidR="00E43F9F" w:rsidRPr="004A7363" w:rsidRDefault="00E43F9F" w:rsidP="00E43F9F">
      <w:pPr>
        <w:tabs>
          <w:tab w:val="right" w:pos="709"/>
        </w:tabs>
        <w:autoSpaceDN w:val="0"/>
        <w:jc w:val="both"/>
        <w:rPr>
          <w:rFonts w:ascii="Arial" w:hAnsi="Arial" w:cs="Arial"/>
          <w:b/>
          <w:lang w:eastAsia="en-GB"/>
        </w:rPr>
      </w:pPr>
    </w:p>
    <w:p w:rsidR="00E43F9F" w:rsidRDefault="00E43F9F" w:rsidP="00E43F9F">
      <w:pPr>
        <w:tabs>
          <w:tab w:val="right" w:pos="709"/>
        </w:tabs>
        <w:autoSpaceDN w:val="0"/>
        <w:ind w:left="709"/>
        <w:jc w:val="both"/>
        <w:rPr>
          <w:rFonts w:ascii="Arial" w:hAnsi="Arial" w:cs="Arial"/>
          <w:lang w:eastAsia="en-GB"/>
        </w:rPr>
      </w:pPr>
      <w:r>
        <w:rPr>
          <w:rFonts w:ascii="Arial" w:hAnsi="Arial" w:cs="Arial"/>
          <w:lang w:eastAsia="en-GB"/>
        </w:rPr>
        <w:tab/>
        <w:t>Each emergency service attending the scene will make an assessment, concentrating on the factors which relate directly to their area of operations.  This information will be relayed back to their control rooms.  It is possible that members of one emergency service, early on in the incident, will spontaneously carry out tasks which are normally the responsibility of another.  As soon as sufficient resources arrive, each emergency service can be expected to establish unequivocal command and control of the functions for which it is normally responsible.</w:t>
      </w:r>
    </w:p>
    <w:p w:rsidR="00E43F9F" w:rsidRDefault="00E43F9F" w:rsidP="00E43F9F">
      <w:pPr>
        <w:tabs>
          <w:tab w:val="right" w:pos="709"/>
        </w:tabs>
        <w:autoSpaceDN w:val="0"/>
        <w:jc w:val="both"/>
        <w:rPr>
          <w:rFonts w:ascii="Arial" w:hAnsi="Arial" w:cs="Arial"/>
          <w:lang w:eastAsia="en-GB"/>
        </w:rPr>
      </w:pPr>
    </w:p>
    <w:p w:rsidR="00E43F9F" w:rsidRPr="008829BF" w:rsidRDefault="00FF2BD2" w:rsidP="00E43F9F">
      <w:pPr>
        <w:tabs>
          <w:tab w:val="right" w:pos="709"/>
        </w:tabs>
        <w:autoSpaceDN w:val="0"/>
        <w:jc w:val="both"/>
        <w:rPr>
          <w:rFonts w:ascii="Arial" w:hAnsi="Arial" w:cs="Arial"/>
          <w:b/>
          <w:color w:val="0070C0"/>
          <w:lang w:eastAsia="en-GB"/>
        </w:rPr>
      </w:pPr>
      <w:r>
        <w:rPr>
          <w:rFonts w:ascii="Arial" w:hAnsi="Arial" w:cs="Arial"/>
          <w:b/>
          <w:color w:val="0070C0"/>
          <w:lang w:eastAsia="en-GB"/>
        </w:rPr>
        <w:t>7</w:t>
      </w:r>
      <w:r w:rsidR="00E43F9F" w:rsidRPr="008829BF">
        <w:rPr>
          <w:rFonts w:ascii="Arial" w:hAnsi="Arial" w:cs="Arial"/>
          <w:b/>
          <w:color w:val="0070C0"/>
          <w:lang w:eastAsia="en-GB"/>
        </w:rPr>
        <w:t>.2</w:t>
      </w:r>
      <w:r w:rsidR="00E43F9F" w:rsidRPr="008829BF">
        <w:rPr>
          <w:rFonts w:ascii="Arial" w:hAnsi="Arial" w:cs="Arial"/>
          <w:b/>
          <w:color w:val="0070C0"/>
          <w:lang w:eastAsia="en-GB"/>
        </w:rPr>
        <w:tab/>
      </w:r>
      <w:r w:rsidR="00E43F9F" w:rsidRPr="008829BF">
        <w:rPr>
          <w:rFonts w:ascii="Arial" w:hAnsi="Arial" w:cs="Arial"/>
          <w:b/>
          <w:color w:val="0070C0"/>
          <w:lang w:eastAsia="en-GB"/>
        </w:rPr>
        <w:tab/>
        <w:t>Command, Control and Coordination Overview</w:t>
      </w:r>
    </w:p>
    <w:p w:rsidR="00E43F9F" w:rsidRPr="00FB64BE" w:rsidRDefault="00E43F9F" w:rsidP="00E43F9F">
      <w:pPr>
        <w:jc w:val="both"/>
        <w:rPr>
          <w:rFonts w:ascii="Arial" w:hAnsi="Arial" w:cs="Arial"/>
          <w:b/>
        </w:rPr>
      </w:pPr>
      <w:r>
        <w:rPr>
          <w:rFonts w:ascii="Arial" w:hAnsi="Arial" w:cs="Arial"/>
          <w:b/>
        </w:rPr>
        <w:tab/>
      </w:r>
    </w:p>
    <w:p w:rsidR="00E43F9F" w:rsidRDefault="00E43F9F" w:rsidP="00E43F9F">
      <w:pPr>
        <w:ind w:left="720" w:hanging="720"/>
        <w:jc w:val="both"/>
        <w:rPr>
          <w:rFonts w:ascii="Arial" w:hAnsi="Arial" w:cs="Arial"/>
        </w:rPr>
      </w:pPr>
      <w:r w:rsidRPr="009F3A13">
        <w:rPr>
          <w:rFonts w:ascii="Arial" w:hAnsi="Arial" w:cs="Arial"/>
          <w:b/>
        </w:rPr>
        <w:tab/>
      </w:r>
      <w:r w:rsidRPr="009F3A13">
        <w:rPr>
          <w:rFonts w:ascii="Arial" w:hAnsi="Arial" w:cs="Arial"/>
        </w:rPr>
        <w:t xml:space="preserve">At </w:t>
      </w:r>
      <w:r>
        <w:rPr>
          <w:rFonts w:ascii="Arial" w:hAnsi="Arial" w:cs="Arial"/>
        </w:rPr>
        <w:t xml:space="preserve">the start of any incident for which there has been no warning, the operational level will be activated first, with the other levels, tactical and strategic, being established with the escalation of the incident, or a greater awareness of the situation.  It is possible in some incidents, particularly those where there is a threat of a potentially serious problem, that the activation of the three levels will be concurrent.  Fundamental to the successful control and coordination of a major incident will be liaison of all emergency and rescue/support services.  This will require a recognised and easily understood structure, based on the three levels of command which can be applied to each emergency service or agency.  By use of this universal structure, the emergency and support services will be better able to communicate with each other and understand each other’s functions and authority.  It should be understood that the titles do not convey seniority of service or rank but depict the function carried out by that particular person.  At the outset, and before this formal structure is established, it is imperative that the senior officers of each service on the scene, liaise with each other and </w:t>
      </w:r>
      <w:r>
        <w:rPr>
          <w:rFonts w:ascii="Arial" w:hAnsi="Arial" w:cs="Arial"/>
        </w:rPr>
        <w:lastRenderedPageBreak/>
        <w:t>introduce themselves.  This will be the foundation upon which all later meetings will be based.  As the incident progresses and more resources attend the RVP, the level of supervision will increase in proportion.  As senior managers arrive, they will be assigned functions within the structure.  In summary, the roles of each can be described as follows</w:t>
      </w:r>
      <w:r w:rsidR="00314F05">
        <w:rPr>
          <w:rFonts w:ascii="Arial" w:hAnsi="Arial" w:cs="Arial"/>
        </w:rPr>
        <w:t xml:space="preserve"> and in figure 3 below</w:t>
      </w:r>
      <w:r>
        <w:rPr>
          <w:rFonts w:ascii="Arial" w:hAnsi="Arial" w:cs="Arial"/>
        </w:rPr>
        <w:t>:</w:t>
      </w:r>
    </w:p>
    <w:p w:rsidR="00314F05" w:rsidRDefault="00314F05" w:rsidP="00E43F9F">
      <w:pPr>
        <w:ind w:left="720" w:hanging="720"/>
        <w:jc w:val="both"/>
        <w:rPr>
          <w:rFonts w:ascii="Arial" w:hAnsi="Arial" w:cs="Arial"/>
        </w:rPr>
      </w:pPr>
    </w:p>
    <w:p w:rsidR="00314F05" w:rsidRDefault="00314F05" w:rsidP="00314F05">
      <w:pPr>
        <w:ind w:left="720" w:hanging="720"/>
        <w:jc w:val="both"/>
        <w:rPr>
          <w:rFonts w:ascii="Arial" w:hAnsi="Arial" w:cs="Arial"/>
        </w:rPr>
      </w:pPr>
      <w:r>
        <w:rPr>
          <w:rFonts w:ascii="Arial" w:hAnsi="Arial" w:cs="Arial"/>
          <w:noProof/>
          <w:lang w:eastAsia="en-GB"/>
        </w:rPr>
        <w:t xml:space="preserve">                    </w:t>
      </w:r>
      <w:r>
        <w:rPr>
          <w:rFonts w:ascii="Arial" w:hAnsi="Arial" w:cs="Arial"/>
          <w:noProof/>
          <w:lang w:eastAsia="en-GB"/>
        </w:rPr>
        <w:drawing>
          <wp:inline distT="0" distB="0" distL="0" distR="0">
            <wp:extent cx="4749165" cy="249745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4749165" cy="2497455"/>
                    </a:xfrm>
                    <a:prstGeom prst="rect">
                      <a:avLst/>
                    </a:prstGeom>
                    <a:noFill/>
                    <a:ln w="9525">
                      <a:noFill/>
                      <a:miter lim="800000"/>
                      <a:headEnd/>
                      <a:tailEnd/>
                    </a:ln>
                  </pic:spPr>
                </pic:pic>
              </a:graphicData>
            </a:graphic>
          </wp:inline>
        </w:drawing>
      </w:r>
    </w:p>
    <w:p w:rsidR="00E43F9F" w:rsidRDefault="00E43F9F" w:rsidP="00E43F9F">
      <w:pPr>
        <w:ind w:left="720" w:hanging="720"/>
        <w:jc w:val="both"/>
        <w:rPr>
          <w:rFonts w:ascii="Arial" w:hAnsi="Arial" w:cs="Arial"/>
        </w:rPr>
      </w:pPr>
    </w:p>
    <w:p w:rsidR="00E43F9F" w:rsidRPr="008829BF" w:rsidRDefault="00FF2BD2" w:rsidP="00E43F9F">
      <w:pPr>
        <w:ind w:left="720" w:hanging="720"/>
        <w:jc w:val="both"/>
        <w:rPr>
          <w:rFonts w:ascii="Arial" w:hAnsi="Arial" w:cs="Arial"/>
          <w:b/>
          <w:color w:val="0070C0"/>
        </w:rPr>
      </w:pPr>
      <w:r>
        <w:rPr>
          <w:rFonts w:ascii="Arial" w:hAnsi="Arial" w:cs="Arial"/>
          <w:b/>
          <w:color w:val="0070C0"/>
        </w:rPr>
        <w:t>7.3</w:t>
      </w:r>
      <w:r w:rsidR="00E43F9F" w:rsidRPr="008829BF">
        <w:rPr>
          <w:rFonts w:ascii="Arial" w:hAnsi="Arial" w:cs="Arial"/>
          <w:b/>
          <w:color w:val="0070C0"/>
        </w:rPr>
        <w:tab/>
        <w:t>Strategic</w:t>
      </w:r>
      <w:r w:rsidR="00074610">
        <w:rPr>
          <w:rFonts w:ascii="Arial" w:hAnsi="Arial" w:cs="Arial"/>
          <w:b/>
          <w:color w:val="0070C0"/>
        </w:rPr>
        <w:t xml:space="preserve"> and SCG reporting</w:t>
      </w:r>
    </w:p>
    <w:p w:rsidR="00E43F9F" w:rsidRDefault="00E43F9F" w:rsidP="00E43F9F">
      <w:pPr>
        <w:ind w:left="720" w:hanging="720"/>
        <w:jc w:val="both"/>
        <w:rPr>
          <w:rFonts w:ascii="Arial" w:hAnsi="Arial" w:cs="Arial"/>
          <w:b/>
        </w:rPr>
      </w:pPr>
    </w:p>
    <w:p w:rsidR="00E43F9F" w:rsidRDefault="00E43F9F" w:rsidP="00E43F9F">
      <w:pPr>
        <w:ind w:left="720" w:hanging="720"/>
        <w:jc w:val="both"/>
        <w:rPr>
          <w:rFonts w:ascii="Arial" w:hAnsi="Arial" w:cs="Arial"/>
        </w:rPr>
      </w:pPr>
      <w:r>
        <w:rPr>
          <w:rFonts w:ascii="Arial" w:hAnsi="Arial" w:cs="Arial"/>
        </w:rPr>
        <w:tab/>
        <w:t>The Strategic Commander in overall charge of each service is responsible for formulating the strategy for the incident.  Each Strategic Commander has overall command of the resources of their own organisation, but will delegate implementation decisions to their respective tactical level commanders.  At the earliest opportunity, a strategic group will determine/confirm a specific response strategy and record a strategy statement.</w:t>
      </w:r>
    </w:p>
    <w:p w:rsidR="00E43F9F" w:rsidRDefault="00E43F9F" w:rsidP="00E43F9F">
      <w:pPr>
        <w:ind w:left="720" w:hanging="720"/>
        <w:jc w:val="both"/>
        <w:rPr>
          <w:rFonts w:ascii="Arial" w:hAnsi="Arial" w:cs="Arial"/>
        </w:rPr>
      </w:pPr>
    </w:p>
    <w:p w:rsidR="00E43F9F" w:rsidRDefault="00E43F9F" w:rsidP="00E43F9F">
      <w:pPr>
        <w:ind w:left="720" w:hanging="720"/>
        <w:jc w:val="both"/>
        <w:rPr>
          <w:rFonts w:ascii="Arial" w:hAnsi="Arial" w:cs="Arial"/>
        </w:rPr>
      </w:pPr>
      <w:r>
        <w:rPr>
          <w:rFonts w:ascii="Arial" w:hAnsi="Arial" w:cs="Arial"/>
        </w:rPr>
        <w:tab/>
        <w:t>Other than in exceptional circumstances, dur</w:t>
      </w:r>
      <w:r w:rsidR="00BC2618">
        <w:rPr>
          <w:rFonts w:ascii="Arial" w:hAnsi="Arial" w:cs="Arial"/>
        </w:rPr>
        <w:t>ing a Police led response, the SCC</w:t>
      </w:r>
      <w:r>
        <w:rPr>
          <w:rFonts w:ascii="Arial" w:hAnsi="Arial" w:cs="Arial"/>
        </w:rPr>
        <w:t xml:space="preserve"> will be situated at Police Headquarters, Middlemoor, </w:t>
      </w:r>
      <w:proofErr w:type="gramStart"/>
      <w:r>
        <w:rPr>
          <w:rFonts w:ascii="Arial" w:hAnsi="Arial" w:cs="Arial"/>
        </w:rPr>
        <w:t>Exeter</w:t>
      </w:r>
      <w:proofErr w:type="gramEnd"/>
      <w:r>
        <w:rPr>
          <w:rFonts w:ascii="Arial" w:hAnsi="Arial" w:cs="Arial"/>
        </w:rPr>
        <w:t>.  Although located at Exeter, not all agencies need to be physically present at the SCC, as audio/video conferencing is available.</w:t>
      </w:r>
    </w:p>
    <w:p w:rsidR="00E43F9F" w:rsidRDefault="00E43F9F" w:rsidP="00E43F9F">
      <w:pPr>
        <w:ind w:left="720" w:hanging="720"/>
        <w:jc w:val="both"/>
        <w:rPr>
          <w:rFonts w:ascii="Arial" w:hAnsi="Arial" w:cs="Arial"/>
        </w:rPr>
      </w:pPr>
    </w:p>
    <w:p w:rsidR="00E43F9F" w:rsidRDefault="00E43F9F" w:rsidP="00E43F9F">
      <w:pPr>
        <w:ind w:left="720" w:hanging="720"/>
        <w:jc w:val="both"/>
        <w:rPr>
          <w:rFonts w:ascii="Arial" w:hAnsi="Arial" w:cs="Arial"/>
        </w:rPr>
      </w:pPr>
      <w:r>
        <w:rPr>
          <w:rFonts w:ascii="Arial" w:hAnsi="Arial" w:cs="Arial"/>
        </w:rPr>
        <w:tab/>
        <w:t xml:space="preserve">At the strategic level, major incidents requiring a multi-agency response is coordinated through the </w:t>
      </w:r>
      <w:r w:rsidR="00BC2618">
        <w:rPr>
          <w:rFonts w:ascii="Arial" w:hAnsi="Arial" w:cs="Arial"/>
        </w:rPr>
        <w:t>SCG</w:t>
      </w:r>
      <w:r>
        <w:rPr>
          <w:rFonts w:ascii="Arial" w:hAnsi="Arial" w:cs="Arial"/>
        </w:rPr>
        <w:t xml:space="preserve">.  Depending on the incident, the SCG may assign control of specific functions to one or more of the agencies.  In extreme circumstances, such as a terrorist attack, it may be necessary for the Police to take executive action in respect of the total incident.  ResilienceDirect will be the primary means of information sharing at the SCG and all partners must ensure that any members of their </w:t>
      </w:r>
      <w:proofErr w:type="gramStart"/>
      <w:r>
        <w:rPr>
          <w:rFonts w:ascii="Arial" w:hAnsi="Arial" w:cs="Arial"/>
        </w:rPr>
        <w:t>staff</w:t>
      </w:r>
      <w:proofErr w:type="gramEnd"/>
      <w:r>
        <w:rPr>
          <w:rFonts w:ascii="Arial" w:hAnsi="Arial" w:cs="Arial"/>
        </w:rPr>
        <w:t xml:space="preserve"> who may be involved in the resp</w:t>
      </w:r>
      <w:r w:rsidR="006D3716">
        <w:rPr>
          <w:rFonts w:ascii="Arial" w:hAnsi="Arial" w:cs="Arial"/>
        </w:rPr>
        <w:t>onse, have access to Resilience</w:t>
      </w:r>
      <w:r>
        <w:rPr>
          <w:rFonts w:ascii="Arial" w:hAnsi="Arial" w:cs="Arial"/>
        </w:rPr>
        <w:t>Direct and know how to use it.  Further information about the roles and responsibilities of the Strategic Coordinating Group can be found in the LRF SCC Plan.</w:t>
      </w:r>
    </w:p>
    <w:p w:rsidR="00074610" w:rsidRDefault="00074610" w:rsidP="00E43F9F">
      <w:pPr>
        <w:ind w:left="720" w:hanging="720"/>
        <w:jc w:val="both"/>
        <w:rPr>
          <w:rFonts w:ascii="Arial" w:hAnsi="Arial" w:cs="Arial"/>
        </w:rPr>
      </w:pPr>
    </w:p>
    <w:p w:rsidR="00074610" w:rsidRPr="00021514" w:rsidRDefault="00340A7E" w:rsidP="00074610">
      <w:pPr>
        <w:ind w:left="720" w:hanging="11"/>
        <w:jc w:val="both"/>
        <w:rPr>
          <w:rFonts w:ascii="Arial" w:hAnsi="Arial" w:cs="Arial"/>
          <w:color w:val="002060"/>
        </w:rPr>
      </w:pPr>
      <w:hyperlink r:id="rId36" w:history="1">
        <w:r w:rsidR="00074610" w:rsidRPr="00021514">
          <w:rPr>
            <w:rStyle w:val="Hyperlink"/>
            <w:rFonts w:ascii="Arial" w:hAnsi="Arial" w:cs="Arial"/>
            <w:color w:val="002060"/>
          </w:rPr>
          <w:t>https://www.resilience.gov.uk/RDService/home/1767/07.-Plans</w:t>
        </w:r>
      </w:hyperlink>
    </w:p>
    <w:p w:rsidR="00074610" w:rsidRDefault="00074610" w:rsidP="00074610">
      <w:pPr>
        <w:ind w:left="720" w:hanging="11"/>
        <w:jc w:val="both"/>
        <w:rPr>
          <w:rFonts w:ascii="Arial" w:hAnsi="Arial" w:cs="Arial"/>
        </w:rPr>
      </w:pPr>
    </w:p>
    <w:p w:rsidR="00074610" w:rsidRPr="00074610" w:rsidRDefault="00074610" w:rsidP="00074610">
      <w:pPr>
        <w:spacing w:before="80"/>
        <w:ind w:left="709"/>
        <w:jc w:val="both"/>
        <w:rPr>
          <w:rFonts w:ascii="Arial" w:hAnsi="Arial" w:cs="Arial"/>
        </w:rPr>
      </w:pPr>
      <w:r>
        <w:rPr>
          <w:rFonts w:ascii="Arial" w:hAnsi="Arial" w:cs="Arial"/>
        </w:rPr>
        <w:t xml:space="preserve">The above link </w:t>
      </w:r>
      <w:r w:rsidR="0037223A">
        <w:rPr>
          <w:rFonts w:ascii="Arial" w:hAnsi="Arial" w:cs="Arial"/>
        </w:rPr>
        <w:t>on Resilience</w:t>
      </w:r>
      <w:r>
        <w:rPr>
          <w:rFonts w:ascii="Arial" w:hAnsi="Arial" w:cs="Arial"/>
        </w:rPr>
        <w:t xml:space="preserve">Direct is </w:t>
      </w:r>
      <w:r w:rsidR="0037223A">
        <w:rPr>
          <w:rFonts w:ascii="Arial" w:hAnsi="Arial" w:cs="Arial"/>
        </w:rPr>
        <w:t xml:space="preserve">for </w:t>
      </w:r>
      <w:r>
        <w:rPr>
          <w:rFonts w:ascii="Arial" w:hAnsi="Arial" w:cs="Arial"/>
        </w:rPr>
        <w:t xml:space="preserve">the SCG </w:t>
      </w:r>
      <w:r w:rsidRPr="00074610">
        <w:rPr>
          <w:rFonts w:ascii="Arial" w:hAnsi="Arial" w:cs="Arial"/>
        </w:rPr>
        <w:t xml:space="preserve">SITREP </w:t>
      </w:r>
      <w:r>
        <w:rPr>
          <w:rFonts w:ascii="Arial" w:hAnsi="Arial" w:cs="Arial"/>
        </w:rPr>
        <w:t>template</w:t>
      </w:r>
      <w:r w:rsidR="006F3FDA">
        <w:rPr>
          <w:rFonts w:ascii="Arial" w:hAnsi="Arial" w:cs="Arial"/>
        </w:rPr>
        <w:t xml:space="preserve"> </w:t>
      </w:r>
      <w:r w:rsidR="006F3FDA">
        <w:rPr>
          <w:rFonts w:ascii="Arial" w:hAnsi="Arial" w:cstheme="minorBidi"/>
        </w:rPr>
        <w:t>(Appendix C)</w:t>
      </w:r>
      <w:r>
        <w:rPr>
          <w:rFonts w:ascii="Arial" w:hAnsi="Arial" w:cs="Arial"/>
        </w:rPr>
        <w:t xml:space="preserve">. It </w:t>
      </w:r>
      <w:r w:rsidRPr="00074610">
        <w:rPr>
          <w:rFonts w:ascii="Arial" w:hAnsi="Arial" w:cs="Arial"/>
        </w:rPr>
        <w:t xml:space="preserve">will focus on the </w:t>
      </w:r>
      <w:r w:rsidRPr="00074610">
        <w:rPr>
          <w:rFonts w:ascii="Arial" w:hAnsi="Arial" w:cs="Arial"/>
          <w:u w:val="single"/>
        </w:rPr>
        <w:t>strategic</w:t>
      </w:r>
      <w:r w:rsidRPr="00074610">
        <w:rPr>
          <w:rFonts w:ascii="Arial" w:hAnsi="Arial" w:cs="Arial"/>
        </w:rPr>
        <w:t xml:space="preserve"> dimensions of the emergency and issues arising from that. It will be based on operational reporting, but the strategic issues should not be obscured by </w:t>
      </w:r>
      <w:r w:rsidRPr="00074610">
        <w:rPr>
          <w:rFonts w:ascii="Arial" w:hAnsi="Arial" w:cs="Arial"/>
        </w:rPr>
        <w:lastRenderedPageBreak/>
        <w:t>operational detail.</w:t>
      </w:r>
      <w:r>
        <w:rPr>
          <w:rFonts w:ascii="Arial" w:hAnsi="Arial" w:cs="Arial"/>
        </w:rPr>
        <w:t xml:space="preserve"> </w:t>
      </w:r>
      <w:r w:rsidRPr="00074610">
        <w:rPr>
          <w:rFonts w:ascii="Arial" w:hAnsi="Arial" w:cs="Arial"/>
        </w:rPr>
        <w:t>The template is intended for use in civil emergencies and CT incidents alike.</w:t>
      </w:r>
      <w:r>
        <w:rPr>
          <w:rFonts w:ascii="Arial" w:hAnsi="Arial" w:cs="Arial"/>
        </w:rPr>
        <w:t xml:space="preserve"> </w:t>
      </w:r>
      <w:r w:rsidRPr="00074610">
        <w:rPr>
          <w:rFonts w:ascii="Arial" w:hAnsi="Arial" w:cs="Arial"/>
        </w:rPr>
        <w:t xml:space="preserve">The RAG status </w:t>
      </w:r>
      <w:r>
        <w:rPr>
          <w:rFonts w:ascii="Arial" w:hAnsi="Arial" w:cs="Arial"/>
        </w:rPr>
        <w:t>reflects</w:t>
      </w:r>
      <w:r w:rsidRPr="00074610">
        <w:rPr>
          <w:rFonts w:ascii="Arial" w:hAnsi="Arial" w:cs="Arial"/>
        </w:rPr>
        <w:t xml:space="preserve"> a judgement of the situation, progress and likely developments – there is no detailed method or metrics to follow, just a defensible judgement of these three dimensions.</w:t>
      </w:r>
      <w:r>
        <w:rPr>
          <w:rFonts w:ascii="Arial" w:hAnsi="Arial" w:cs="Arial"/>
        </w:rPr>
        <w:t xml:space="preserve"> </w:t>
      </w:r>
      <w:r w:rsidRPr="00074610">
        <w:rPr>
          <w:rFonts w:ascii="Arial" w:hAnsi="Arial" w:cs="Arial"/>
        </w:rPr>
        <w:t>Reporting the assessed quality of information, together with source and time is critical.</w:t>
      </w:r>
    </w:p>
    <w:p w:rsidR="006F3FDA" w:rsidRDefault="006F3FDA" w:rsidP="00074610">
      <w:pPr>
        <w:spacing w:after="120" w:line="276" w:lineRule="auto"/>
        <w:ind w:left="709"/>
        <w:jc w:val="both"/>
        <w:rPr>
          <w:rFonts w:ascii="Arial" w:hAnsi="Arial" w:cs="Arial"/>
        </w:rPr>
      </w:pPr>
    </w:p>
    <w:p w:rsidR="00074610" w:rsidRPr="00074610" w:rsidRDefault="00074610" w:rsidP="00074610">
      <w:pPr>
        <w:spacing w:after="120" w:line="276" w:lineRule="auto"/>
        <w:ind w:left="709"/>
        <w:jc w:val="both"/>
        <w:rPr>
          <w:rFonts w:ascii="Arial" w:hAnsi="Arial" w:cs="Arial"/>
        </w:rPr>
      </w:pPr>
      <w:r w:rsidRPr="00074610">
        <w:rPr>
          <w:rFonts w:ascii="Arial" w:hAnsi="Arial" w:cs="Arial"/>
        </w:rPr>
        <w:t>The primary audience for the SITREP is the SCG.  Additional audiences will include DCLG Emergency Room, COBR, neighbouring or otherwise affected SCGs and other stakeholders as required.</w:t>
      </w:r>
      <w:r>
        <w:rPr>
          <w:rFonts w:ascii="Arial" w:hAnsi="Arial" w:cs="Arial"/>
        </w:rPr>
        <w:t xml:space="preserve"> </w:t>
      </w:r>
      <w:r w:rsidRPr="00074610">
        <w:rPr>
          <w:rFonts w:ascii="Arial" w:hAnsi="Arial" w:cs="Arial"/>
        </w:rPr>
        <w:t>The SITREP will draw heavily on METHANE and other forms of reports from the tactical and operational levels but these should be summarised to emphasise the strategic issues</w:t>
      </w:r>
      <w:r>
        <w:rPr>
          <w:rFonts w:ascii="Arial" w:hAnsi="Arial" w:cs="Arial"/>
        </w:rPr>
        <w:t xml:space="preserve">. </w:t>
      </w:r>
      <w:r w:rsidRPr="00074610">
        <w:rPr>
          <w:rFonts w:ascii="Arial" w:hAnsi="Arial" w:cs="Arial"/>
        </w:rPr>
        <w:t>The SITREP will usually be drafted in advance of an SCG meeting, then completed and disseminated up/down/sideways as required following the meeting, with agreed actions.</w:t>
      </w:r>
    </w:p>
    <w:p w:rsidR="006F3FDA" w:rsidRDefault="00074610" w:rsidP="00074610">
      <w:pPr>
        <w:spacing w:after="120" w:line="276" w:lineRule="auto"/>
        <w:ind w:left="709"/>
        <w:jc w:val="both"/>
        <w:rPr>
          <w:rFonts w:ascii="Arial" w:hAnsi="Arial" w:cs="Arial"/>
        </w:rPr>
      </w:pPr>
      <w:r w:rsidRPr="00074610">
        <w:rPr>
          <w:rFonts w:ascii="Arial" w:hAnsi="Arial" w:cs="Arial"/>
        </w:rPr>
        <w:t>The SCG and its support staff should determine who completes the SITREP</w:t>
      </w:r>
      <w:r w:rsidR="0037223A">
        <w:rPr>
          <w:rFonts w:ascii="Arial" w:hAnsi="Arial" w:cs="Arial"/>
        </w:rPr>
        <w:t xml:space="preserve"> but this will normally be the Information Manager</w:t>
      </w:r>
      <w:r w:rsidRPr="00074610">
        <w:rPr>
          <w:rFonts w:ascii="Arial" w:hAnsi="Arial" w:cs="Arial"/>
        </w:rPr>
        <w:t xml:space="preserve">. </w:t>
      </w:r>
      <w:r w:rsidR="006F3FDA">
        <w:rPr>
          <w:rFonts w:ascii="Arial" w:hAnsi="Arial" w:cs="Arial"/>
        </w:rPr>
        <w:t xml:space="preserve">Information for completion will be extracted from the </w:t>
      </w:r>
      <w:r w:rsidR="006F3FDA">
        <w:rPr>
          <w:rFonts w:ascii="Arial" w:hAnsi="Arial" w:cstheme="minorBidi"/>
        </w:rPr>
        <w:t>Agency Situation Report (Appendix B) which should be completed at regular intervals by all organisations involved in the incident.</w:t>
      </w:r>
    </w:p>
    <w:p w:rsidR="00074610" w:rsidRPr="00074610" w:rsidRDefault="00074610" w:rsidP="00074610">
      <w:pPr>
        <w:spacing w:after="120" w:line="276" w:lineRule="auto"/>
        <w:ind w:left="709"/>
        <w:jc w:val="both"/>
        <w:rPr>
          <w:rFonts w:ascii="Arial" w:hAnsi="Arial" w:cs="Arial"/>
          <w:b/>
        </w:rPr>
      </w:pPr>
      <w:r w:rsidRPr="00074610">
        <w:rPr>
          <w:rFonts w:ascii="Arial" w:hAnsi="Arial" w:cs="Arial"/>
        </w:rPr>
        <w:t>The GLO/GLT will have a role in synthesising strategic information from the completed SITREP for onward transmission to COBR.</w:t>
      </w:r>
      <w:r>
        <w:rPr>
          <w:rFonts w:ascii="Arial" w:hAnsi="Arial" w:cs="Arial"/>
          <w:b/>
        </w:rPr>
        <w:t xml:space="preserve"> </w:t>
      </w:r>
      <w:r w:rsidRPr="00074610">
        <w:rPr>
          <w:rFonts w:ascii="Arial" w:hAnsi="Arial" w:cs="Arial"/>
        </w:rPr>
        <w:t>The template is a starting point for situational reporting at the strategic level</w:t>
      </w:r>
      <w:r>
        <w:rPr>
          <w:rFonts w:ascii="Arial" w:hAnsi="Arial" w:cs="Arial"/>
          <w:b/>
        </w:rPr>
        <w:t xml:space="preserve">. </w:t>
      </w:r>
      <w:r w:rsidRPr="00074610">
        <w:rPr>
          <w:rFonts w:ascii="Arial" w:hAnsi="Arial" w:cs="Arial"/>
        </w:rPr>
        <w:t>The template can be adapted if necessary to fit the specifics of a situation</w:t>
      </w:r>
      <w:r w:rsidR="006F3FDA">
        <w:rPr>
          <w:rFonts w:ascii="Arial" w:hAnsi="Arial" w:cs="Arial"/>
        </w:rPr>
        <w:t>.</w:t>
      </w:r>
    </w:p>
    <w:p w:rsidR="00E43F9F" w:rsidRDefault="00E43F9F" w:rsidP="00E43F9F">
      <w:pPr>
        <w:ind w:left="720" w:hanging="720"/>
        <w:jc w:val="both"/>
        <w:rPr>
          <w:rFonts w:ascii="Arial" w:hAnsi="Arial" w:cs="Arial"/>
        </w:rPr>
      </w:pPr>
    </w:p>
    <w:p w:rsidR="00E43F9F" w:rsidRPr="008829BF" w:rsidRDefault="00FF2BD2" w:rsidP="00E43F9F">
      <w:pPr>
        <w:jc w:val="both"/>
        <w:rPr>
          <w:rFonts w:ascii="Arial" w:hAnsi="Arial" w:cs="Arial"/>
          <w:b/>
          <w:color w:val="0070C0"/>
        </w:rPr>
      </w:pPr>
      <w:r>
        <w:rPr>
          <w:rFonts w:ascii="Arial" w:hAnsi="Arial" w:cs="Arial"/>
          <w:b/>
          <w:color w:val="0070C0"/>
        </w:rPr>
        <w:t>7.4</w:t>
      </w:r>
      <w:r w:rsidR="00E43F9F" w:rsidRPr="008829BF">
        <w:rPr>
          <w:rFonts w:ascii="Arial" w:hAnsi="Arial" w:cs="Arial"/>
          <w:b/>
          <w:color w:val="0070C0"/>
        </w:rPr>
        <w:tab/>
        <w:t>Tactical</w:t>
      </w:r>
    </w:p>
    <w:p w:rsidR="00E43F9F" w:rsidRDefault="00E43F9F" w:rsidP="00E43F9F">
      <w:pPr>
        <w:jc w:val="both"/>
        <w:rPr>
          <w:rFonts w:ascii="Arial" w:hAnsi="Arial" w:cs="Arial"/>
          <w:b/>
        </w:rPr>
      </w:pPr>
    </w:p>
    <w:p w:rsidR="00E43F9F" w:rsidRDefault="00E43F9F" w:rsidP="00E43F9F">
      <w:pPr>
        <w:ind w:left="720"/>
        <w:jc w:val="both"/>
        <w:rPr>
          <w:rFonts w:ascii="Arial" w:hAnsi="Arial" w:cs="Arial"/>
        </w:rPr>
      </w:pPr>
      <w:r>
        <w:rPr>
          <w:rFonts w:ascii="Arial" w:hAnsi="Arial" w:cs="Arial"/>
        </w:rPr>
        <w:t>The Tactical Commander will be located where they can maintain effective tactical command of the operation.  This includes consideration of effective joint working with other services and other factors such as access to communications systems.  They should attend the scene dependent on these considerations and the nature of the incident.  For example, a single contained scene with limited wider impact – more likely to attend scene; multiple scenes or mobile threat and significant wider impact – more likely to command from an established Tactical Coordination Centre.  It is essential that the first supervising officers on scene from each of the responding agencies, liaises closely with each other at the earliest opportunity.  The multi-agency response at the tactical level is coordinated through the Tactical Coordinating Group (TCG) and the primary role of the TCG is to deliver the strategy as established by the SCG and to coordinate the activities of operational responders to achieve this.  The TCG will normally operate from a location closer to the scene than the SCG.  Otherwise, arrangements and considerations for the operation of a TCG are similar to those for an SCG.</w:t>
      </w:r>
    </w:p>
    <w:p w:rsidR="00E43F9F" w:rsidRDefault="00E43F9F" w:rsidP="00E43F9F">
      <w:pPr>
        <w:ind w:left="720"/>
        <w:jc w:val="both"/>
        <w:rPr>
          <w:rFonts w:ascii="Arial" w:hAnsi="Arial" w:cs="Arial"/>
        </w:rPr>
      </w:pPr>
    </w:p>
    <w:p w:rsidR="00E43F9F" w:rsidRPr="008829BF" w:rsidRDefault="00FF2BD2" w:rsidP="00E43F9F">
      <w:pPr>
        <w:jc w:val="both"/>
        <w:rPr>
          <w:rFonts w:ascii="Arial" w:hAnsi="Arial" w:cs="Arial"/>
          <w:b/>
          <w:color w:val="0070C0"/>
        </w:rPr>
      </w:pPr>
      <w:r>
        <w:rPr>
          <w:rFonts w:ascii="Arial" w:hAnsi="Arial" w:cs="Arial"/>
          <w:b/>
          <w:color w:val="0070C0"/>
        </w:rPr>
        <w:t>7.5</w:t>
      </w:r>
      <w:r w:rsidR="00E43F9F" w:rsidRPr="008829BF">
        <w:rPr>
          <w:rFonts w:ascii="Arial" w:hAnsi="Arial" w:cs="Arial"/>
          <w:b/>
          <w:color w:val="0070C0"/>
        </w:rPr>
        <w:tab/>
        <w:t>Operational</w:t>
      </w:r>
    </w:p>
    <w:p w:rsidR="00E43F9F" w:rsidRDefault="00E43F9F" w:rsidP="00E43F9F">
      <w:pPr>
        <w:jc w:val="both"/>
        <w:rPr>
          <w:rFonts w:ascii="Arial" w:hAnsi="Arial" w:cs="Arial"/>
          <w:b/>
        </w:rPr>
      </w:pPr>
    </w:p>
    <w:p w:rsidR="00F17BB1" w:rsidRDefault="00E43F9F" w:rsidP="000D6765">
      <w:pPr>
        <w:ind w:left="720"/>
        <w:jc w:val="both"/>
        <w:rPr>
          <w:rFonts w:ascii="Arial" w:hAnsi="Arial" w:cs="Arial"/>
        </w:rPr>
      </w:pPr>
      <w:r>
        <w:rPr>
          <w:rFonts w:ascii="Arial" w:hAnsi="Arial" w:cs="Arial"/>
        </w:rPr>
        <w:t xml:space="preserve">The Operational Commander will control and deploy the resources of their respective service within a functional or geographical area and implement direction provided by the Tactical Commander.  As the incident progresses and more resources attend the scene, the level of supervision will increase in proportion.  The emergency services may </w:t>
      </w:r>
      <w:r>
        <w:rPr>
          <w:rFonts w:ascii="Arial" w:hAnsi="Arial" w:cs="Arial"/>
        </w:rPr>
        <w:lastRenderedPageBreak/>
        <w:t xml:space="preserve">appoint a number of Operational Commanders who will perform various supervisory functions depending on the areas of operation designated by the Tactical Commander.  Support agency personnel at the scene will carry a Police issued (cordon) pass to identify themselves and wear suitable high visibility clothing. </w:t>
      </w:r>
    </w:p>
    <w:p w:rsidR="00E43F9F" w:rsidRDefault="00E43F9F" w:rsidP="00E43F9F">
      <w:pPr>
        <w:rPr>
          <w:rFonts w:ascii="Arial" w:hAnsi="Arial" w:cs="Arial"/>
          <w:b/>
        </w:rPr>
      </w:pPr>
    </w:p>
    <w:p w:rsidR="00E43F9F" w:rsidRPr="008829BF" w:rsidRDefault="00FF2BD2" w:rsidP="00E43F9F">
      <w:pPr>
        <w:rPr>
          <w:rFonts w:ascii="Arial" w:hAnsi="Arial" w:cs="Arial"/>
          <w:b/>
          <w:color w:val="0070C0"/>
        </w:rPr>
      </w:pPr>
      <w:r>
        <w:rPr>
          <w:rFonts w:ascii="Arial" w:hAnsi="Arial" w:cs="Arial"/>
          <w:b/>
          <w:color w:val="0070C0"/>
        </w:rPr>
        <w:t>7.6</w:t>
      </w:r>
      <w:r w:rsidR="00E43F9F" w:rsidRPr="008829BF">
        <w:rPr>
          <w:rFonts w:ascii="Arial" w:hAnsi="Arial" w:cs="Arial"/>
          <w:b/>
          <w:color w:val="0070C0"/>
        </w:rPr>
        <w:tab/>
        <w:t>Inter-Agency Resources</w:t>
      </w:r>
    </w:p>
    <w:p w:rsidR="00E43F9F" w:rsidRDefault="00E43F9F" w:rsidP="00E43F9F">
      <w:pPr>
        <w:rPr>
          <w:rFonts w:ascii="Arial" w:hAnsi="Arial" w:cs="Arial"/>
          <w:b/>
        </w:rPr>
      </w:pPr>
    </w:p>
    <w:p w:rsidR="00E43F9F" w:rsidRDefault="00E43F9F" w:rsidP="00E43F9F">
      <w:pPr>
        <w:ind w:left="720"/>
        <w:rPr>
          <w:rFonts w:ascii="Arial" w:hAnsi="Arial" w:cs="Arial"/>
        </w:rPr>
      </w:pPr>
      <w:r>
        <w:rPr>
          <w:rFonts w:ascii="Arial" w:hAnsi="Arial" w:cs="Arial"/>
        </w:rPr>
        <w:t>Any Service may request the temporary assistance of personnel and equipment of another.  In these circumstances, whilst the supporting Service will relinquish the immediate control of those resources to the other Service for the duration of the task, it will nevertheless keep overall command of its personnel and equipment at all times.  Personnel from one Service who help another in this way should only be given tasks for which they are trained and not simply to supplement the other Service in a potentially dangerous situation.</w:t>
      </w:r>
    </w:p>
    <w:p w:rsidR="00E43F9F" w:rsidRDefault="00E43F9F" w:rsidP="00E43F9F">
      <w:pPr>
        <w:rPr>
          <w:rFonts w:ascii="Arial" w:hAnsi="Arial" w:cs="Arial"/>
        </w:rPr>
      </w:pPr>
    </w:p>
    <w:p w:rsidR="00E43F9F" w:rsidRPr="008829BF" w:rsidRDefault="00FF2BD2" w:rsidP="00E43F9F">
      <w:pPr>
        <w:rPr>
          <w:rFonts w:ascii="Arial" w:hAnsi="Arial" w:cs="Arial"/>
          <w:b/>
          <w:color w:val="0070C0"/>
        </w:rPr>
      </w:pPr>
      <w:r>
        <w:rPr>
          <w:rFonts w:ascii="Arial" w:hAnsi="Arial" w:cs="Arial"/>
          <w:b/>
          <w:color w:val="0070C0"/>
        </w:rPr>
        <w:t>7.7</w:t>
      </w:r>
      <w:r w:rsidR="00E43F9F" w:rsidRPr="008829BF">
        <w:rPr>
          <w:rFonts w:ascii="Arial" w:hAnsi="Arial" w:cs="Arial"/>
          <w:b/>
          <w:color w:val="0070C0"/>
        </w:rPr>
        <w:tab/>
        <w:t>Overarching Response Structure</w:t>
      </w:r>
    </w:p>
    <w:p w:rsidR="00E43F9F" w:rsidRDefault="00E43F9F" w:rsidP="00E43F9F">
      <w:pPr>
        <w:rPr>
          <w:rFonts w:ascii="Arial" w:hAnsi="Arial" w:cs="Arial"/>
          <w:b/>
        </w:rPr>
      </w:pPr>
    </w:p>
    <w:p w:rsidR="00E43F9F" w:rsidRDefault="00E43F9F" w:rsidP="00E43F9F">
      <w:pPr>
        <w:ind w:left="720"/>
        <w:rPr>
          <w:rFonts w:ascii="Arial" w:hAnsi="Arial" w:cs="Arial"/>
        </w:rPr>
      </w:pPr>
      <w:r>
        <w:rPr>
          <w:rFonts w:ascii="Arial" w:hAnsi="Arial" w:cs="Arial"/>
        </w:rPr>
        <w:t>Details of the operation and coordination of sub-national and national levels for emergency response can be found in the UK Government Concept of Operations and the relevant chapters of Emergency Response and Recovery.  The nature and severity of the emergency will determine the need for the involvement of the sub-national and national tiers.  The purpose of the national level, whether managed by a Lead Government Department (LGD) or cross-government working conducted through the Cabinet Office Briefing Room (COBR), is to address coordination across all relevant government departments and across and between multiple local Strategic Coordinating Groups.  This includes the marshalling, prioritisation and allocation of scarce national resources to local control.  The invocation of national and sub-national arrangements do not relive or override the local responsibilities of the SCG, which remain unchanged, although their considerations will be informed and influenced by national policies, strategy and coordinating instructions.</w:t>
      </w:r>
    </w:p>
    <w:p w:rsidR="00E43F9F" w:rsidRDefault="00E43F9F" w:rsidP="00E43F9F">
      <w:pPr>
        <w:rPr>
          <w:rFonts w:ascii="Arial" w:hAnsi="Arial" w:cs="Arial"/>
        </w:rPr>
      </w:pPr>
    </w:p>
    <w:p w:rsidR="00E43F9F" w:rsidRPr="008829BF" w:rsidRDefault="00FF2BD2" w:rsidP="00E43F9F">
      <w:pPr>
        <w:rPr>
          <w:rFonts w:ascii="Arial" w:hAnsi="Arial" w:cs="Arial"/>
          <w:b/>
          <w:color w:val="0070C0"/>
        </w:rPr>
      </w:pPr>
      <w:r>
        <w:rPr>
          <w:rFonts w:ascii="Arial" w:hAnsi="Arial" w:cs="Arial"/>
          <w:b/>
          <w:color w:val="0070C0"/>
        </w:rPr>
        <w:t>7.8</w:t>
      </w:r>
      <w:r w:rsidR="00E43F9F" w:rsidRPr="008829BF">
        <w:rPr>
          <w:rFonts w:ascii="Arial" w:hAnsi="Arial" w:cs="Arial"/>
          <w:b/>
          <w:color w:val="0070C0"/>
        </w:rPr>
        <w:tab/>
        <w:t>Rising Tide – Horizon Scanning</w:t>
      </w:r>
    </w:p>
    <w:p w:rsidR="00E43F9F" w:rsidRPr="00E43F9F" w:rsidRDefault="00E43F9F" w:rsidP="00E43F9F">
      <w:pPr>
        <w:rPr>
          <w:rFonts w:ascii="Arial" w:hAnsi="Arial" w:cs="Arial"/>
          <w:b/>
        </w:rPr>
      </w:pPr>
    </w:p>
    <w:p w:rsidR="00E43F9F" w:rsidRDefault="00E43F9F" w:rsidP="00E43F9F">
      <w:pPr>
        <w:ind w:left="720"/>
        <w:rPr>
          <w:rFonts w:ascii="Arial" w:hAnsi="Arial" w:cs="Arial"/>
        </w:rPr>
      </w:pPr>
      <w:r w:rsidRPr="00E43F9F">
        <w:rPr>
          <w:rFonts w:ascii="Arial" w:hAnsi="Arial" w:cs="Arial"/>
        </w:rPr>
        <w:t>There will be occasions where, through existing monitoring and horizon scanning, LRF partners identify events or situations that although appear some way off, show the potential to impact on a scale that may well require a coordinated strategic response to be considered.  The early sharing of such information is essential to allow LRF partners the opportunity to collectively monitor and assess developments as they unfold.  This approach maximises the time available for a coordinated strategy and effective planning to be developed, should this become necessary.</w:t>
      </w:r>
    </w:p>
    <w:p w:rsidR="00E43F9F" w:rsidRDefault="00E43F9F" w:rsidP="00E43F9F">
      <w:pPr>
        <w:rPr>
          <w:rFonts w:ascii="Arial" w:hAnsi="Arial" w:cs="Arial"/>
        </w:rPr>
      </w:pPr>
    </w:p>
    <w:p w:rsidR="00E43F9F" w:rsidRPr="008829BF" w:rsidRDefault="00FF2BD2" w:rsidP="002E041A">
      <w:pPr>
        <w:ind w:left="709" w:hanging="709"/>
        <w:rPr>
          <w:rFonts w:ascii="Arial" w:hAnsi="Arial" w:cs="Arial"/>
          <w:b/>
          <w:color w:val="0070C0"/>
        </w:rPr>
      </w:pPr>
      <w:r>
        <w:rPr>
          <w:rFonts w:ascii="Arial" w:hAnsi="Arial" w:cs="Arial"/>
          <w:b/>
          <w:color w:val="0070C0"/>
        </w:rPr>
        <w:t>7.9</w:t>
      </w:r>
      <w:r w:rsidR="00E43F9F" w:rsidRPr="008829BF">
        <w:rPr>
          <w:rFonts w:ascii="Arial" w:hAnsi="Arial" w:cs="Arial"/>
          <w:b/>
          <w:color w:val="0070C0"/>
        </w:rPr>
        <w:tab/>
        <w:t>Rising Tide – Information Sharing</w:t>
      </w:r>
      <w:r w:rsidR="002E041A">
        <w:rPr>
          <w:rFonts w:ascii="Arial" w:hAnsi="Arial" w:cs="Arial"/>
          <w:b/>
          <w:color w:val="0070C0"/>
        </w:rPr>
        <w:t xml:space="preserve"> and convening a meeting of DCIOS LRF Partners</w:t>
      </w:r>
      <w:r w:rsidR="00E43F9F" w:rsidRPr="008829BF">
        <w:rPr>
          <w:rFonts w:ascii="Arial" w:hAnsi="Arial" w:cs="Arial"/>
          <w:b/>
          <w:color w:val="0070C0"/>
        </w:rPr>
        <w:t xml:space="preserve"> (Operation Link</w:t>
      </w:r>
      <w:r w:rsidR="007632DF">
        <w:rPr>
          <w:rFonts w:ascii="Arial" w:hAnsi="Arial" w:cs="Arial"/>
          <w:b/>
          <w:color w:val="0070C0"/>
        </w:rPr>
        <w:t xml:space="preserve"> &amp; PEAT</w:t>
      </w:r>
      <w:r w:rsidR="007632DF" w:rsidRPr="007632DF">
        <w:rPr>
          <w:rFonts w:ascii="Arial" w:hAnsi="Arial" w:cs="Arial"/>
          <w:color w:val="0070C0"/>
        </w:rPr>
        <w:t>)</w:t>
      </w:r>
    </w:p>
    <w:p w:rsidR="00E43F9F" w:rsidRDefault="00E43F9F" w:rsidP="00E43F9F">
      <w:pPr>
        <w:rPr>
          <w:rFonts w:ascii="Arial" w:hAnsi="Arial" w:cs="Arial"/>
          <w:b/>
        </w:rPr>
      </w:pPr>
    </w:p>
    <w:p w:rsidR="00E43F9F" w:rsidRDefault="00E43F9F" w:rsidP="00E43F9F">
      <w:pPr>
        <w:ind w:left="720"/>
        <w:rPr>
          <w:rFonts w:ascii="Arial" w:hAnsi="Arial" w:cs="Arial"/>
          <w:b/>
        </w:rPr>
      </w:pPr>
      <w:r>
        <w:rPr>
          <w:rFonts w:ascii="Arial" w:hAnsi="Arial" w:cs="Arial"/>
        </w:rPr>
        <w:t xml:space="preserve">See </w:t>
      </w:r>
      <w:r w:rsidR="00387CB7">
        <w:rPr>
          <w:rFonts w:ascii="Arial" w:hAnsi="Arial" w:cs="Arial"/>
        </w:rPr>
        <w:t>4.3</w:t>
      </w:r>
    </w:p>
    <w:p w:rsidR="003628B5" w:rsidRDefault="003628B5" w:rsidP="00FF74EC">
      <w:pPr>
        <w:pStyle w:val="BodyText"/>
        <w:autoSpaceDN w:val="0"/>
        <w:spacing w:after="0"/>
        <w:jc w:val="both"/>
        <w:rPr>
          <w:rFonts w:ascii="Arial" w:hAnsi="Arial" w:cs="Arial"/>
          <w:b/>
        </w:rPr>
      </w:pPr>
    </w:p>
    <w:p w:rsidR="00AB2824" w:rsidRDefault="00AB2824" w:rsidP="00FF74EC">
      <w:pPr>
        <w:pStyle w:val="BodyText"/>
        <w:autoSpaceDN w:val="0"/>
        <w:spacing w:after="0"/>
        <w:jc w:val="both"/>
        <w:rPr>
          <w:rFonts w:ascii="Arial" w:hAnsi="Arial" w:cs="Arial"/>
          <w:b/>
        </w:rPr>
      </w:pPr>
    </w:p>
    <w:p w:rsidR="00AB2824" w:rsidRDefault="00AB2824" w:rsidP="00FF74EC">
      <w:pPr>
        <w:pStyle w:val="BodyText"/>
        <w:autoSpaceDN w:val="0"/>
        <w:spacing w:after="0"/>
        <w:jc w:val="both"/>
        <w:rPr>
          <w:rFonts w:ascii="Arial" w:hAnsi="Arial" w:cs="Arial"/>
          <w:b/>
        </w:rPr>
      </w:pPr>
    </w:p>
    <w:p w:rsidR="00AB2824" w:rsidRDefault="00AB2824" w:rsidP="00FF74EC">
      <w:pPr>
        <w:pStyle w:val="BodyText"/>
        <w:autoSpaceDN w:val="0"/>
        <w:spacing w:after="0"/>
        <w:jc w:val="both"/>
        <w:rPr>
          <w:rFonts w:ascii="Arial" w:hAnsi="Arial" w:cs="Arial"/>
          <w:b/>
        </w:rPr>
      </w:pPr>
    </w:p>
    <w:p w:rsidR="00AB2824" w:rsidRPr="003628B5" w:rsidRDefault="00AB2824" w:rsidP="00FF74EC">
      <w:pPr>
        <w:pStyle w:val="BodyText"/>
        <w:autoSpaceDN w:val="0"/>
        <w:spacing w:after="0"/>
        <w:jc w:val="both"/>
        <w:rPr>
          <w:rFonts w:ascii="Arial" w:hAnsi="Arial" w:cs="Arial"/>
          <w:b/>
        </w:rPr>
      </w:pPr>
    </w:p>
    <w:p w:rsidR="003628B5" w:rsidRDefault="00FF2BD2" w:rsidP="00FF74EC">
      <w:pPr>
        <w:pStyle w:val="BodyText"/>
        <w:numPr>
          <w:ilvl w:val="12"/>
          <w:numId w:val="0"/>
        </w:numPr>
        <w:spacing w:after="0"/>
        <w:jc w:val="both"/>
        <w:rPr>
          <w:rFonts w:ascii="Arial" w:hAnsi="Arial" w:cs="Arial"/>
          <w:b/>
        </w:rPr>
      </w:pPr>
      <w:r>
        <w:rPr>
          <w:rFonts w:ascii="Arial" w:hAnsi="Arial" w:cs="Arial"/>
          <w:b/>
          <w:color w:val="0070C0"/>
        </w:rPr>
        <w:lastRenderedPageBreak/>
        <w:t>8</w:t>
      </w:r>
      <w:r w:rsidR="003628B5" w:rsidRPr="008829BF">
        <w:rPr>
          <w:rFonts w:ascii="Arial" w:hAnsi="Arial" w:cs="Arial"/>
          <w:b/>
          <w:color w:val="0070C0"/>
        </w:rPr>
        <w:t>.</w:t>
      </w:r>
      <w:r w:rsidR="003628B5" w:rsidRPr="008829BF">
        <w:rPr>
          <w:rFonts w:ascii="Arial" w:hAnsi="Arial" w:cs="Arial"/>
          <w:b/>
          <w:color w:val="0070C0"/>
        </w:rPr>
        <w:tab/>
        <w:t>SCENE MANAGEMENT</w:t>
      </w:r>
      <w:r w:rsidR="00497F0E">
        <w:rPr>
          <w:rFonts w:ascii="Arial" w:hAnsi="Arial" w:cs="Arial"/>
          <w:b/>
        </w:rPr>
        <w:t xml:space="preserve"> </w:t>
      </w:r>
    </w:p>
    <w:p w:rsidR="005646F8" w:rsidRDefault="005646F8" w:rsidP="00FF74EC">
      <w:pPr>
        <w:pStyle w:val="BodyText"/>
        <w:numPr>
          <w:ilvl w:val="12"/>
          <w:numId w:val="0"/>
        </w:numPr>
        <w:spacing w:after="0"/>
        <w:jc w:val="both"/>
        <w:rPr>
          <w:rFonts w:ascii="Arial" w:hAnsi="Arial" w:cs="Arial"/>
          <w:b/>
        </w:rPr>
      </w:pPr>
    </w:p>
    <w:p w:rsidR="005646F8" w:rsidRPr="008829BF" w:rsidRDefault="00FF2BD2" w:rsidP="005646F8">
      <w:pPr>
        <w:pStyle w:val="BodyText"/>
        <w:numPr>
          <w:ilvl w:val="12"/>
          <w:numId w:val="0"/>
        </w:numPr>
        <w:spacing w:after="0"/>
        <w:jc w:val="both"/>
        <w:rPr>
          <w:rFonts w:ascii="Arial" w:hAnsi="Arial" w:cs="Arial"/>
          <w:b/>
          <w:color w:val="0070C0"/>
        </w:rPr>
      </w:pPr>
      <w:r>
        <w:rPr>
          <w:rFonts w:ascii="Arial" w:hAnsi="Arial" w:cs="Arial"/>
          <w:b/>
          <w:color w:val="0070C0"/>
        </w:rPr>
        <w:t>8</w:t>
      </w:r>
      <w:r w:rsidR="005646F8" w:rsidRPr="008829BF">
        <w:rPr>
          <w:rFonts w:ascii="Arial" w:hAnsi="Arial" w:cs="Arial"/>
          <w:b/>
          <w:color w:val="0070C0"/>
        </w:rPr>
        <w:t>.1</w:t>
      </w:r>
      <w:r w:rsidR="005646F8" w:rsidRPr="008829BF">
        <w:rPr>
          <w:rFonts w:ascii="Arial" w:hAnsi="Arial" w:cs="Arial"/>
          <w:b/>
          <w:color w:val="0070C0"/>
        </w:rPr>
        <w:tab/>
        <w:t>General Considerations</w:t>
      </w:r>
    </w:p>
    <w:p w:rsidR="005646F8" w:rsidRDefault="005646F8" w:rsidP="005646F8">
      <w:pPr>
        <w:pStyle w:val="BodyText"/>
        <w:numPr>
          <w:ilvl w:val="12"/>
          <w:numId w:val="0"/>
        </w:numPr>
        <w:spacing w:after="0"/>
        <w:jc w:val="both"/>
        <w:rPr>
          <w:rFonts w:ascii="Arial" w:hAnsi="Arial" w:cs="Arial"/>
          <w:b/>
        </w:rPr>
      </w:pPr>
    </w:p>
    <w:p w:rsidR="005646F8" w:rsidRPr="00196269" w:rsidRDefault="005646F8" w:rsidP="005646F8">
      <w:pPr>
        <w:pStyle w:val="BodyText"/>
        <w:spacing w:after="0"/>
        <w:ind w:left="720"/>
        <w:jc w:val="both"/>
        <w:rPr>
          <w:rFonts w:ascii="Arial" w:hAnsi="Arial" w:cs="Arial"/>
        </w:rPr>
      </w:pPr>
      <w:r w:rsidRPr="00196269">
        <w:rPr>
          <w:rFonts w:ascii="Arial" w:hAnsi="Arial" w:cs="Arial"/>
        </w:rPr>
        <w:t>Collective management of the scene of a Major Incident is integral to the success of each Emergency Service fulfilling its primary roles and responsibilities.  Officers on the initial deployment of each service should establish scene management as a joint process as soon, as is practicable.</w:t>
      </w:r>
    </w:p>
    <w:p w:rsidR="005646F8" w:rsidRDefault="005646F8" w:rsidP="004D683B">
      <w:pPr>
        <w:pStyle w:val="BodyText"/>
        <w:numPr>
          <w:ilvl w:val="12"/>
          <w:numId w:val="0"/>
        </w:numPr>
        <w:spacing w:after="0"/>
        <w:jc w:val="both"/>
        <w:rPr>
          <w:rFonts w:ascii="Arial" w:hAnsi="Arial" w:cs="Arial"/>
        </w:rPr>
      </w:pPr>
    </w:p>
    <w:p w:rsidR="005646F8" w:rsidRPr="00DD2CDC" w:rsidRDefault="005646F8" w:rsidP="00DD2CDC">
      <w:pPr>
        <w:pStyle w:val="BodyText"/>
        <w:numPr>
          <w:ilvl w:val="12"/>
          <w:numId w:val="0"/>
        </w:numPr>
        <w:spacing w:after="0"/>
        <w:ind w:left="720"/>
        <w:jc w:val="both"/>
        <w:rPr>
          <w:rFonts w:ascii="Arial" w:hAnsi="Arial" w:cs="Arial"/>
        </w:rPr>
      </w:pPr>
      <w:r w:rsidRPr="00196269">
        <w:rPr>
          <w:rFonts w:ascii="Arial" w:hAnsi="Arial" w:cs="Arial"/>
        </w:rPr>
        <w:t>Every effort should be made to en</w:t>
      </w:r>
      <w:r>
        <w:rPr>
          <w:rFonts w:ascii="Arial" w:hAnsi="Arial" w:cs="Arial"/>
        </w:rPr>
        <w:t xml:space="preserve">sure that the Tactical Commanders </w:t>
      </w:r>
      <w:r w:rsidRPr="00196269">
        <w:rPr>
          <w:rFonts w:ascii="Arial" w:hAnsi="Arial" w:cs="Arial"/>
        </w:rPr>
        <w:t>hold an initial briefing</w:t>
      </w:r>
      <w:r w:rsidR="00021514">
        <w:rPr>
          <w:rFonts w:ascii="Arial" w:hAnsi="Arial" w:cs="Arial"/>
        </w:rPr>
        <w:t xml:space="preserve"> (JESIP Principles)</w:t>
      </w:r>
      <w:r w:rsidRPr="00196269">
        <w:rPr>
          <w:rFonts w:ascii="Arial" w:hAnsi="Arial" w:cs="Arial"/>
        </w:rPr>
        <w:t xml:space="preserve">.  This will enable </w:t>
      </w:r>
      <w:r>
        <w:rPr>
          <w:rFonts w:ascii="Arial" w:hAnsi="Arial" w:cs="Arial"/>
        </w:rPr>
        <w:t xml:space="preserve">those </w:t>
      </w:r>
      <w:r w:rsidRPr="00196269">
        <w:rPr>
          <w:rFonts w:ascii="Arial" w:hAnsi="Arial" w:cs="Arial"/>
        </w:rPr>
        <w:t>Incident Officers to determine the tactics for Command and Control of the incident, to exchange operational information and detail anticipated requirements.</w:t>
      </w:r>
    </w:p>
    <w:p w:rsidR="00021514" w:rsidRDefault="00021514" w:rsidP="005646F8">
      <w:pPr>
        <w:pStyle w:val="BodyText"/>
        <w:numPr>
          <w:ilvl w:val="12"/>
          <w:numId w:val="0"/>
        </w:numPr>
        <w:spacing w:after="0"/>
        <w:jc w:val="both"/>
        <w:rPr>
          <w:rFonts w:ascii="Arial" w:hAnsi="Arial" w:cs="Arial"/>
          <w:b/>
        </w:rPr>
      </w:pPr>
    </w:p>
    <w:p w:rsidR="005646F8" w:rsidRPr="0087652A" w:rsidRDefault="00DD2CDC" w:rsidP="00FF74EC">
      <w:pPr>
        <w:pStyle w:val="BodyText"/>
        <w:numPr>
          <w:ilvl w:val="12"/>
          <w:numId w:val="0"/>
        </w:numPr>
        <w:spacing w:after="0"/>
        <w:jc w:val="both"/>
        <w:rPr>
          <w:rFonts w:ascii="Arial" w:hAnsi="Arial" w:cs="Arial"/>
          <w:b/>
        </w:rPr>
      </w:pPr>
      <w:r>
        <w:rPr>
          <w:rFonts w:ascii="Arial" w:hAnsi="Arial" w:cs="Arial"/>
          <w:b/>
          <w:noProof/>
          <w:lang w:eastAsia="en-GB"/>
        </w:rPr>
        <w:drawing>
          <wp:inline distT="0" distB="0" distL="0" distR="0">
            <wp:extent cx="6391275" cy="4333272"/>
            <wp:effectExtent l="19050" t="0" r="952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6391275" cy="4333272"/>
                    </a:xfrm>
                    <a:prstGeom prst="rect">
                      <a:avLst/>
                    </a:prstGeom>
                    <a:noFill/>
                    <a:ln w="9525">
                      <a:noFill/>
                      <a:miter lim="800000"/>
                      <a:headEnd/>
                      <a:tailEnd/>
                    </a:ln>
                  </pic:spPr>
                </pic:pic>
              </a:graphicData>
            </a:graphic>
          </wp:inline>
        </w:drawing>
      </w:r>
    </w:p>
    <w:p w:rsidR="002458B1" w:rsidRPr="008829BF" w:rsidRDefault="00FF2BD2" w:rsidP="00FF74EC">
      <w:pPr>
        <w:pStyle w:val="BodyText"/>
        <w:numPr>
          <w:ilvl w:val="12"/>
          <w:numId w:val="0"/>
        </w:numPr>
        <w:spacing w:after="0"/>
        <w:jc w:val="both"/>
        <w:rPr>
          <w:rFonts w:ascii="Arial" w:hAnsi="Arial" w:cs="Arial"/>
          <w:b/>
          <w:color w:val="0070C0"/>
        </w:rPr>
      </w:pPr>
      <w:r>
        <w:rPr>
          <w:rFonts w:ascii="Arial" w:hAnsi="Arial" w:cs="Arial"/>
          <w:b/>
          <w:color w:val="0070C0"/>
        </w:rPr>
        <w:t>8</w:t>
      </w:r>
      <w:r w:rsidR="002458B1" w:rsidRPr="008829BF">
        <w:rPr>
          <w:rFonts w:ascii="Arial" w:hAnsi="Arial" w:cs="Arial"/>
          <w:b/>
          <w:color w:val="0070C0"/>
        </w:rPr>
        <w:t>.2</w:t>
      </w:r>
      <w:r w:rsidR="002458B1" w:rsidRPr="008829BF">
        <w:rPr>
          <w:rFonts w:ascii="Arial" w:hAnsi="Arial" w:cs="Arial"/>
          <w:b/>
          <w:color w:val="0070C0"/>
        </w:rPr>
        <w:tab/>
        <w:t>Principles for Joint Working</w:t>
      </w:r>
    </w:p>
    <w:p w:rsidR="00D37F9F" w:rsidRPr="007B1E26" w:rsidRDefault="00D37F9F" w:rsidP="00FF74EC">
      <w:pPr>
        <w:pStyle w:val="BodyText"/>
        <w:numPr>
          <w:ilvl w:val="12"/>
          <w:numId w:val="0"/>
        </w:numPr>
        <w:spacing w:after="0"/>
        <w:jc w:val="both"/>
        <w:rPr>
          <w:rFonts w:ascii="Arial" w:hAnsi="Arial" w:cs="Arial"/>
          <w:b/>
          <w:color w:val="002060"/>
        </w:rPr>
      </w:pPr>
    </w:p>
    <w:p w:rsidR="002458B1" w:rsidRPr="007B1E26" w:rsidRDefault="00340A7E" w:rsidP="00FF74EC">
      <w:pPr>
        <w:pStyle w:val="BodyText"/>
        <w:numPr>
          <w:ilvl w:val="12"/>
          <w:numId w:val="0"/>
        </w:numPr>
        <w:spacing w:after="0"/>
        <w:ind w:left="720"/>
        <w:jc w:val="both"/>
        <w:rPr>
          <w:rFonts w:ascii="Arial" w:hAnsi="Arial" w:cs="Arial"/>
          <w:color w:val="002060"/>
        </w:rPr>
      </w:pPr>
      <w:hyperlink r:id="rId38" w:history="1">
        <w:r w:rsidR="00D37F9F" w:rsidRPr="007B1E26">
          <w:rPr>
            <w:rStyle w:val="Hyperlink"/>
            <w:rFonts w:ascii="Arial" w:hAnsi="Arial" w:cs="Arial"/>
            <w:color w:val="002060"/>
          </w:rPr>
          <w:t>JESIP Aide Memoire</w:t>
        </w:r>
      </w:hyperlink>
    </w:p>
    <w:p w:rsidR="00D37F9F" w:rsidRPr="007B1E26" w:rsidRDefault="00D37F9F" w:rsidP="00FF74EC">
      <w:pPr>
        <w:pStyle w:val="BodyText"/>
        <w:numPr>
          <w:ilvl w:val="12"/>
          <w:numId w:val="0"/>
        </w:numPr>
        <w:spacing w:after="0"/>
        <w:ind w:left="720"/>
        <w:jc w:val="both"/>
        <w:rPr>
          <w:rFonts w:ascii="Arial" w:hAnsi="Arial" w:cs="Arial"/>
          <w:color w:val="002060"/>
        </w:rPr>
      </w:pPr>
    </w:p>
    <w:p w:rsidR="00D37F9F" w:rsidRPr="007B1E26" w:rsidRDefault="00340A7E" w:rsidP="00FF74EC">
      <w:pPr>
        <w:pStyle w:val="BodyText"/>
        <w:numPr>
          <w:ilvl w:val="12"/>
          <w:numId w:val="0"/>
        </w:numPr>
        <w:spacing w:after="0"/>
        <w:ind w:left="720"/>
        <w:jc w:val="both"/>
        <w:rPr>
          <w:rFonts w:ascii="Arial" w:hAnsi="Arial" w:cs="Arial"/>
          <w:color w:val="002060"/>
        </w:rPr>
      </w:pPr>
      <w:hyperlink r:id="rId39" w:history="1">
        <w:r w:rsidR="00D37F9F" w:rsidRPr="007B1E26">
          <w:rPr>
            <w:rStyle w:val="Hyperlink"/>
            <w:rFonts w:ascii="Arial" w:hAnsi="Arial" w:cs="Arial"/>
            <w:color w:val="002060"/>
          </w:rPr>
          <w:t>JESIP Commanders Aide Memoire</w:t>
        </w:r>
      </w:hyperlink>
    </w:p>
    <w:p w:rsidR="00D37F9F" w:rsidRDefault="00D37F9F" w:rsidP="00FF74EC">
      <w:pPr>
        <w:pStyle w:val="BodyText"/>
        <w:numPr>
          <w:ilvl w:val="12"/>
          <w:numId w:val="0"/>
        </w:numPr>
        <w:spacing w:after="0"/>
        <w:ind w:left="720"/>
        <w:jc w:val="both"/>
        <w:rPr>
          <w:rFonts w:ascii="Arial" w:hAnsi="Arial" w:cs="Arial"/>
        </w:rPr>
      </w:pPr>
    </w:p>
    <w:p w:rsidR="002458B1" w:rsidRPr="008829BF" w:rsidRDefault="00FF2BD2" w:rsidP="00FF2BD2">
      <w:pPr>
        <w:pStyle w:val="BodyText"/>
        <w:numPr>
          <w:ilvl w:val="12"/>
          <w:numId w:val="0"/>
        </w:numPr>
        <w:spacing w:after="0"/>
        <w:jc w:val="both"/>
        <w:rPr>
          <w:rFonts w:ascii="Arial" w:hAnsi="Arial" w:cs="Arial"/>
          <w:b/>
          <w:color w:val="0070C0"/>
        </w:rPr>
      </w:pPr>
      <w:r>
        <w:rPr>
          <w:rFonts w:ascii="Arial" w:hAnsi="Arial" w:cs="Arial"/>
          <w:b/>
          <w:color w:val="0070C0"/>
        </w:rPr>
        <w:t>8.2.1</w:t>
      </w:r>
      <w:r>
        <w:rPr>
          <w:rFonts w:ascii="Arial" w:hAnsi="Arial" w:cs="Arial"/>
          <w:b/>
          <w:color w:val="0070C0"/>
        </w:rPr>
        <w:tab/>
      </w:r>
      <w:r w:rsidR="002458B1" w:rsidRPr="008829BF">
        <w:rPr>
          <w:rFonts w:ascii="Arial" w:hAnsi="Arial" w:cs="Arial"/>
          <w:b/>
          <w:color w:val="0070C0"/>
        </w:rPr>
        <w:t>Co-location</w:t>
      </w:r>
    </w:p>
    <w:p w:rsidR="00D37F9F" w:rsidRDefault="00D37F9F" w:rsidP="00FF74EC">
      <w:pPr>
        <w:pStyle w:val="BodyText"/>
        <w:numPr>
          <w:ilvl w:val="12"/>
          <w:numId w:val="0"/>
        </w:numPr>
        <w:spacing w:after="0"/>
        <w:ind w:left="720"/>
        <w:jc w:val="both"/>
        <w:rPr>
          <w:rFonts w:ascii="Arial" w:hAnsi="Arial" w:cs="Arial"/>
          <w:b/>
        </w:rPr>
      </w:pPr>
    </w:p>
    <w:p w:rsidR="004D3854" w:rsidRDefault="002458B1" w:rsidP="00851B4E">
      <w:pPr>
        <w:pStyle w:val="BodyText"/>
        <w:numPr>
          <w:ilvl w:val="12"/>
          <w:numId w:val="0"/>
        </w:numPr>
        <w:spacing w:after="0"/>
        <w:ind w:left="720"/>
        <w:jc w:val="both"/>
        <w:rPr>
          <w:rFonts w:ascii="Arial" w:hAnsi="Arial" w:cs="Arial"/>
        </w:rPr>
      </w:pPr>
      <w:r>
        <w:rPr>
          <w:rFonts w:ascii="Arial" w:hAnsi="Arial" w:cs="Arial"/>
        </w:rPr>
        <w:t xml:space="preserve">Co-location of commanders is essential and allows those commanders to perform the functions of command, control and co-ordination, face-to-face, at a single and easily identified location.  This is known as the Forward Command Post (FCP), which is a </w:t>
      </w:r>
      <w:r>
        <w:rPr>
          <w:rFonts w:ascii="Arial" w:hAnsi="Arial" w:cs="Arial"/>
        </w:rPr>
        <w:lastRenderedPageBreak/>
        <w:t>location near to the scene, where the response is managed.  Commanders and functional roles will be identified by tabards worn by individuals.</w:t>
      </w:r>
    </w:p>
    <w:p w:rsidR="00851B4E" w:rsidRDefault="00851B4E" w:rsidP="00851B4E">
      <w:pPr>
        <w:pStyle w:val="BodyText"/>
        <w:numPr>
          <w:ilvl w:val="12"/>
          <w:numId w:val="0"/>
        </w:numPr>
        <w:spacing w:after="0"/>
        <w:jc w:val="both"/>
        <w:rPr>
          <w:rFonts w:ascii="Arial" w:hAnsi="Arial" w:cs="Arial"/>
        </w:rPr>
      </w:pPr>
    </w:p>
    <w:p w:rsidR="002458B1" w:rsidRPr="008829BF" w:rsidRDefault="00FF2BD2" w:rsidP="00FF2BD2">
      <w:pPr>
        <w:pStyle w:val="BodyText"/>
        <w:numPr>
          <w:ilvl w:val="12"/>
          <w:numId w:val="0"/>
        </w:numPr>
        <w:spacing w:after="0"/>
        <w:jc w:val="both"/>
        <w:rPr>
          <w:rFonts w:ascii="Arial" w:hAnsi="Arial" w:cs="Arial"/>
          <w:b/>
          <w:color w:val="0070C0"/>
        </w:rPr>
      </w:pPr>
      <w:r>
        <w:rPr>
          <w:rFonts w:ascii="Arial" w:hAnsi="Arial" w:cs="Arial"/>
          <w:b/>
          <w:color w:val="0070C0"/>
        </w:rPr>
        <w:t>8.2.2</w:t>
      </w:r>
      <w:r>
        <w:rPr>
          <w:rFonts w:ascii="Arial" w:hAnsi="Arial" w:cs="Arial"/>
          <w:b/>
          <w:color w:val="0070C0"/>
        </w:rPr>
        <w:tab/>
      </w:r>
      <w:r w:rsidR="002458B1" w:rsidRPr="008829BF">
        <w:rPr>
          <w:rFonts w:ascii="Arial" w:hAnsi="Arial" w:cs="Arial"/>
          <w:b/>
          <w:color w:val="0070C0"/>
        </w:rPr>
        <w:t>Communication</w:t>
      </w:r>
    </w:p>
    <w:p w:rsidR="00D37F9F" w:rsidRDefault="00D37F9F" w:rsidP="00FF74EC">
      <w:pPr>
        <w:pStyle w:val="BodyText"/>
        <w:numPr>
          <w:ilvl w:val="12"/>
          <w:numId w:val="0"/>
        </w:numPr>
        <w:spacing w:after="0"/>
        <w:ind w:left="720"/>
        <w:jc w:val="both"/>
        <w:rPr>
          <w:rFonts w:ascii="Arial" w:hAnsi="Arial" w:cs="Arial"/>
          <w:b/>
        </w:rPr>
      </w:pPr>
    </w:p>
    <w:p w:rsidR="002458B1" w:rsidRDefault="002458B1" w:rsidP="00FF74EC">
      <w:pPr>
        <w:pStyle w:val="BodyText"/>
        <w:numPr>
          <w:ilvl w:val="12"/>
          <w:numId w:val="0"/>
        </w:numPr>
        <w:spacing w:after="0"/>
        <w:ind w:left="720"/>
        <w:jc w:val="both"/>
        <w:rPr>
          <w:rFonts w:ascii="Arial" w:hAnsi="Arial" w:cs="Arial"/>
        </w:rPr>
      </w:pPr>
      <w:r>
        <w:rPr>
          <w:rFonts w:ascii="Arial" w:hAnsi="Arial" w:cs="Arial"/>
        </w:rPr>
        <w:t>The sharing of information, free of acronyms, across agency boundaries is essential to operational success.  This starts through pre-planning and between Control Rooms prior to deployment of resources.  Communication between responders of reliable and accurate critical information about hazards, risks and threats, as well as understanding each organisation’s responsibilities and capabilities underpins the best possible outcomes of an incident.  The common symbols and terminology is the national lexicons must be used to communicate common meaning amongst all responders (</w:t>
      </w:r>
      <w:r>
        <w:rPr>
          <w:rFonts w:ascii="Arial" w:hAnsi="Arial" w:cs="Arial"/>
          <w:i/>
        </w:rPr>
        <w:t>See ‘Linked Documents’ section)</w:t>
      </w:r>
    </w:p>
    <w:p w:rsidR="002458B1" w:rsidRDefault="002458B1" w:rsidP="00FF74EC">
      <w:pPr>
        <w:pStyle w:val="BodyText"/>
        <w:numPr>
          <w:ilvl w:val="12"/>
          <w:numId w:val="0"/>
        </w:numPr>
        <w:spacing w:after="0"/>
        <w:ind w:left="720"/>
        <w:jc w:val="both"/>
        <w:rPr>
          <w:rFonts w:ascii="Arial" w:hAnsi="Arial" w:cs="Arial"/>
        </w:rPr>
      </w:pPr>
    </w:p>
    <w:p w:rsidR="002458B1" w:rsidRPr="008829BF" w:rsidRDefault="00FF2BD2" w:rsidP="00FF2BD2">
      <w:pPr>
        <w:pStyle w:val="BodyText"/>
        <w:numPr>
          <w:ilvl w:val="12"/>
          <w:numId w:val="0"/>
        </w:numPr>
        <w:spacing w:after="0"/>
        <w:ind w:left="720" w:hanging="720"/>
        <w:jc w:val="both"/>
        <w:rPr>
          <w:rFonts w:ascii="Arial" w:hAnsi="Arial" w:cs="Arial"/>
          <w:b/>
          <w:color w:val="0070C0"/>
        </w:rPr>
      </w:pPr>
      <w:r>
        <w:rPr>
          <w:rFonts w:ascii="Arial" w:hAnsi="Arial" w:cs="Arial"/>
          <w:b/>
          <w:color w:val="0070C0"/>
        </w:rPr>
        <w:t>8.2.3</w:t>
      </w:r>
      <w:r>
        <w:rPr>
          <w:rFonts w:ascii="Arial" w:hAnsi="Arial" w:cs="Arial"/>
          <w:b/>
          <w:color w:val="0070C0"/>
        </w:rPr>
        <w:tab/>
      </w:r>
      <w:r w:rsidR="002458B1" w:rsidRPr="008829BF">
        <w:rPr>
          <w:rFonts w:ascii="Arial" w:hAnsi="Arial" w:cs="Arial"/>
          <w:b/>
          <w:color w:val="0070C0"/>
        </w:rPr>
        <w:t>Coordination</w:t>
      </w:r>
    </w:p>
    <w:p w:rsidR="00D37F9F" w:rsidRDefault="00D37F9F" w:rsidP="00FF74EC">
      <w:pPr>
        <w:pStyle w:val="BodyText"/>
        <w:numPr>
          <w:ilvl w:val="12"/>
          <w:numId w:val="0"/>
        </w:numPr>
        <w:spacing w:after="0"/>
        <w:ind w:left="720"/>
        <w:jc w:val="both"/>
        <w:rPr>
          <w:rFonts w:ascii="Arial" w:hAnsi="Arial" w:cs="Arial"/>
          <w:b/>
        </w:rPr>
      </w:pPr>
    </w:p>
    <w:p w:rsidR="002458B1" w:rsidRDefault="002458B1" w:rsidP="00FF74EC">
      <w:pPr>
        <w:pStyle w:val="BodyText"/>
        <w:numPr>
          <w:ilvl w:val="12"/>
          <w:numId w:val="0"/>
        </w:numPr>
        <w:spacing w:after="0"/>
        <w:ind w:left="720"/>
        <w:jc w:val="both"/>
        <w:rPr>
          <w:rFonts w:ascii="Arial" w:hAnsi="Arial" w:cs="Arial"/>
        </w:rPr>
      </w:pPr>
      <w:r>
        <w:rPr>
          <w:rFonts w:ascii="Arial" w:hAnsi="Arial" w:cs="Arial"/>
        </w:rPr>
        <w:t>Coordination involves the integration of priorities, resources, decision making and response activities of each responding agency in order to avoid potential conflicts, prevent duplication of effort, minimise risk and promote successful outcomes.</w:t>
      </w:r>
      <w:r w:rsidR="0086269C">
        <w:rPr>
          <w:rFonts w:ascii="Arial" w:hAnsi="Arial" w:cs="Arial"/>
        </w:rPr>
        <w:t xml:space="preserve">  Effective coordination generally requires one agency to act in a ‘lead’ capacity, such as chairing coordination meetings and ensuring an effective response.  The lead service will usually be the Police, however in certain circumstances other services/agencies may be a more appropriate choice, depending upon the nature of the emergency, the phase of response and the capabilities required.</w:t>
      </w:r>
    </w:p>
    <w:p w:rsidR="0086269C" w:rsidRDefault="0086269C" w:rsidP="00FF74EC">
      <w:pPr>
        <w:pStyle w:val="BodyText"/>
        <w:numPr>
          <w:ilvl w:val="12"/>
          <w:numId w:val="0"/>
        </w:numPr>
        <w:spacing w:after="0"/>
        <w:ind w:left="720"/>
        <w:jc w:val="both"/>
        <w:rPr>
          <w:rFonts w:ascii="Arial" w:hAnsi="Arial" w:cs="Arial"/>
        </w:rPr>
      </w:pPr>
    </w:p>
    <w:p w:rsidR="0086269C" w:rsidRPr="008829BF" w:rsidRDefault="00FF2BD2" w:rsidP="00FF2BD2">
      <w:pPr>
        <w:pStyle w:val="BodyText"/>
        <w:numPr>
          <w:ilvl w:val="12"/>
          <w:numId w:val="0"/>
        </w:numPr>
        <w:spacing w:after="0"/>
        <w:jc w:val="both"/>
        <w:rPr>
          <w:rFonts w:ascii="Arial" w:hAnsi="Arial" w:cs="Arial"/>
          <w:b/>
          <w:color w:val="0070C0"/>
        </w:rPr>
      </w:pPr>
      <w:r>
        <w:rPr>
          <w:rFonts w:ascii="Arial" w:hAnsi="Arial" w:cs="Arial"/>
          <w:b/>
          <w:color w:val="0070C0"/>
        </w:rPr>
        <w:t>8.2.4</w:t>
      </w:r>
      <w:r>
        <w:rPr>
          <w:rFonts w:ascii="Arial" w:hAnsi="Arial" w:cs="Arial"/>
          <w:b/>
          <w:color w:val="0070C0"/>
        </w:rPr>
        <w:tab/>
      </w:r>
      <w:r w:rsidR="0086269C" w:rsidRPr="008829BF">
        <w:rPr>
          <w:rFonts w:ascii="Arial" w:hAnsi="Arial" w:cs="Arial"/>
          <w:b/>
          <w:color w:val="0070C0"/>
        </w:rPr>
        <w:t>Joint Understanding of Risk</w:t>
      </w:r>
    </w:p>
    <w:p w:rsidR="00D37F9F" w:rsidRDefault="00D37F9F" w:rsidP="00FF74EC">
      <w:pPr>
        <w:pStyle w:val="BodyText"/>
        <w:numPr>
          <w:ilvl w:val="12"/>
          <w:numId w:val="0"/>
        </w:numPr>
        <w:spacing w:after="0"/>
        <w:ind w:left="720"/>
        <w:jc w:val="both"/>
        <w:rPr>
          <w:rFonts w:ascii="Arial" w:hAnsi="Arial" w:cs="Arial"/>
          <w:b/>
        </w:rPr>
      </w:pPr>
    </w:p>
    <w:p w:rsidR="0086269C" w:rsidRDefault="0086269C" w:rsidP="00FF74EC">
      <w:pPr>
        <w:pStyle w:val="BodyText"/>
        <w:numPr>
          <w:ilvl w:val="12"/>
          <w:numId w:val="0"/>
        </w:numPr>
        <w:spacing w:after="0"/>
        <w:ind w:left="720"/>
        <w:jc w:val="both"/>
        <w:rPr>
          <w:rFonts w:ascii="Arial" w:hAnsi="Arial" w:cs="Arial"/>
        </w:rPr>
      </w:pPr>
      <w:r>
        <w:rPr>
          <w:rFonts w:ascii="Arial" w:hAnsi="Arial" w:cs="Arial"/>
        </w:rPr>
        <w:t>Risk arises from threats and/or hazards which will be seen, understood and treated differently by different responders.  In the context of a joint response, sharing information and understanding about the likelihood and potential impact of risks and the availability and implications of potential control measure will ensure, as far as is reasonably practicable, that the agreed aim and objectives are not compromised.  This will include ensuring the safety of responders and mitigating the impact of risks on members of the public, infrastructure and the environment.</w:t>
      </w:r>
    </w:p>
    <w:p w:rsidR="0086269C" w:rsidRDefault="0086269C" w:rsidP="00FF74EC">
      <w:pPr>
        <w:pStyle w:val="BodyText"/>
        <w:numPr>
          <w:ilvl w:val="12"/>
          <w:numId w:val="0"/>
        </w:numPr>
        <w:spacing w:after="0"/>
        <w:ind w:left="720"/>
        <w:jc w:val="both"/>
        <w:rPr>
          <w:rFonts w:ascii="Arial" w:hAnsi="Arial" w:cs="Arial"/>
        </w:rPr>
      </w:pPr>
    </w:p>
    <w:p w:rsidR="0086269C" w:rsidRPr="008829BF" w:rsidRDefault="00FF2BD2" w:rsidP="00FF2BD2">
      <w:pPr>
        <w:pStyle w:val="BodyText"/>
        <w:numPr>
          <w:ilvl w:val="12"/>
          <w:numId w:val="0"/>
        </w:numPr>
        <w:spacing w:after="0"/>
        <w:jc w:val="both"/>
        <w:rPr>
          <w:rFonts w:ascii="Arial" w:hAnsi="Arial" w:cs="Arial"/>
          <w:b/>
          <w:color w:val="0070C0"/>
        </w:rPr>
      </w:pPr>
      <w:r>
        <w:rPr>
          <w:rFonts w:ascii="Arial" w:hAnsi="Arial" w:cs="Arial"/>
          <w:b/>
          <w:color w:val="0070C0"/>
        </w:rPr>
        <w:t>8.2.5</w:t>
      </w:r>
      <w:r>
        <w:rPr>
          <w:rFonts w:ascii="Arial" w:hAnsi="Arial" w:cs="Arial"/>
          <w:b/>
          <w:color w:val="0070C0"/>
        </w:rPr>
        <w:tab/>
      </w:r>
      <w:r w:rsidR="0086269C" w:rsidRPr="008829BF">
        <w:rPr>
          <w:rFonts w:ascii="Arial" w:hAnsi="Arial" w:cs="Arial"/>
          <w:b/>
          <w:color w:val="0070C0"/>
        </w:rPr>
        <w:t>Shared Situational Awareness</w:t>
      </w:r>
    </w:p>
    <w:p w:rsidR="00D37F9F" w:rsidRDefault="00D37F9F" w:rsidP="00FF74EC">
      <w:pPr>
        <w:pStyle w:val="BodyText"/>
        <w:numPr>
          <w:ilvl w:val="12"/>
          <w:numId w:val="0"/>
        </w:numPr>
        <w:spacing w:after="0"/>
        <w:ind w:left="720"/>
        <w:jc w:val="both"/>
        <w:rPr>
          <w:rFonts w:ascii="Arial" w:hAnsi="Arial" w:cs="Arial"/>
          <w:b/>
        </w:rPr>
      </w:pPr>
    </w:p>
    <w:p w:rsidR="00021514" w:rsidRDefault="0086269C" w:rsidP="00021514">
      <w:pPr>
        <w:pStyle w:val="BodyText"/>
        <w:numPr>
          <w:ilvl w:val="12"/>
          <w:numId w:val="0"/>
        </w:numPr>
        <w:spacing w:after="0"/>
        <w:ind w:left="720"/>
        <w:jc w:val="both"/>
        <w:rPr>
          <w:rFonts w:ascii="Arial" w:hAnsi="Arial" w:cs="Arial"/>
        </w:rPr>
      </w:pPr>
      <w:r>
        <w:rPr>
          <w:rFonts w:ascii="Arial" w:hAnsi="Arial" w:cs="Arial"/>
        </w:rPr>
        <w:t>This is a common understanding of the circumstances and immediate consequences of the emergency, together with an appreciation of the available capabilities and responding agency’s priorities.  Achieving shared situational awareness is essential for effective interoperability in the emergency response and can be achieved by using the Joint Decision Making Model (JDM)</w:t>
      </w:r>
      <w:r w:rsidR="00FF74EC">
        <w:rPr>
          <w:rFonts w:ascii="Arial" w:hAnsi="Arial" w:cs="Arial"/>
        </w:rPr>
        <w:t>.</w:t>
      </w:r>
    </w:p>
    <w:p w:rsidR="004D3854" w:rsidRDefault="004D3854" w:rsidP="00F4333A">
      <w:pPr>
        <w:pStyle w:val="BodyText"/>
        <w:numPr>
          <w:ilvl w:val="12"/>
          <w:numId w:val="0"/>
        </w:numPr>
        <w:spacing w:after="0"/>
        <w:ind w:left="720"/>
        <w:jc w:val="both"/>
        <w:rPr>
          <w:rFonts w:ascii="Arial" w:hAnsi="Arial" w:cs="Arial"/>
        </w:rPr>
      </w:pPr>
    </w:p>
    <w:p w:rsidR="004D3854" w:rsidRDefault="004D3854" w:rsidP="00F4333A">
      <w:pPr>
        <w:pStyle w:val="BodyText"/>
        <w:numPr>
          <w:ilvl w:val="12"/>
          <w:numId w:val="0"/>
        </w:numPr>
        <w:spacing w:after="0"/>
        <w:ind w:left="720"/>
        <w:jc w:val="both"/>
        <w:rPr>
          <w:rFonts w:ascii="Arial" w:hAnsi="Arial" w:cs="Arial"/>
        </w:rPr>
      </w:pPr>
    </w:p>
    <w:p w:rsidR="004D3854" w:rsidRDefault="004D3854" w:rsidP="00F4333A">
      <w:pPr>
        <w:pStyle w:val="BodyText"/>
        <w:numPr>
          <w:ilvl w:val="12"/>
          <w:numId w:val="0"/>
        </w:numPr>
        <w:spacing w:after="0"/>
        <w:ind w:left="720"/>
        <w:jc w:val="both"/>
        <w:rPr>
          <w:rFonts w:ascii="Arial" w:hAnsi="Arial" w:cs="Arial"/>
        </w:rPr>
      </w:pPr>
    </w:p>
    <w:p w:rsidR="004D3854" w:rsidRDefault="004D3854" w:rsidP="00F4333A">
      <w:pPr>
        <w:pStyle w:val="BodyText"/>
        <w:numPr>
          <w:ilvl w:val="12"/>
          <w:numId w:val="0"/>
        </w:numPr>
        <w:spacing w:after="0"/>
        <w:ind w:left="720"/>
        <w:jc w:val="both"/>
        <w:rPr>
          <w:rFonts w:ascii="Arial" w:hAnsi="Arial" w:cs="Arial"/>
        </w:rPr>
      </w:pPr>
    </w:p>
    <w:p w:rsidR="004D3854" w:rsidRDefault="004D3854" w:rsidP="00F4333A">
      <w:pPr>
        <w:pStyle w:val="BodyText"/>
        <w:numPr>
          <w:ilvl w:val="12"/>
          <w:numId w:val="0"/>
        </w:numPr>
        <w:spacing w:after="0"/>
        <w:ind w:left="720"/>
        <w:jc w:val="both"/>
        <w:rPr>
          <w:rFonts w:ascii="Arial" w:hAnsi="Arial" w:cs="Arial"/>
        </w:rPr>
      </w:pPr>
    </w:p>
    <w:p w:rsidR="004D3854" w:rsidRDefault="004D3854" w:rsidP="00F4333A">
      <w:pPr>
        <w:pStyle w:val="BodyText"/>
        <w:numPr>
          <w:ilvl w:val="12"/>
          <w:numId w:val="0"/>
        </w:numPr>
        <w:spacing w:after="0"/>
        <w:ind w:left="720"/>
        <w:jc w:val="both"/>
        <w:rPr>
          <w:rFonts w:ascii="Arial" w:hAnsi="Arial" w:cs="Arial"/>
        </w:rPr>
      </w:pPr>
    </w:p>
    <w:p w:rsidR="004D3854" w:rsidRDefault="004D3854" w:rsidP="00F4333A">
      <w:pPr>
        <w:pStyle w:val="BodyText"/>
        <w:numPr>
          <w:ilvl w:val="12"/>
          <w:numId w:val="0"/>
        </w:numPr>
        <w:spacing w:after="0"/>
        <w:ind w:left="720"/>
        <w:jc w:val="both"/>
        <w:rPr>
          <w:rFonts w:ascii="Arial" w:hAnsi="Arial" w:cs="Arial"/>
        </w:rPr>
      </w:pPr>
    </w:p>
    <w:p w:rsidR="004D3854" w:rsidRDefault="004D3854" w:rsidP="00AB2824">
      <w:pPr>
        <w:pStyle w:val="BodyText"/>
        <w:numPr>
          <w:ilvl w:val="12"/>
          <w:numId w:val="0"/>
        </w:numPr>
        <w:spacing w:after="0"/>
        <w:jc w:val="both"/>
        <w:rPr>
          <w:rFonts w:ascii="Arial" w:hAnsi="Arial" w:cs="Arial"/>
        </w:rPr>
      </w:pPr>
    </w:p>
    <w:p w:rsidR="00021514" w:rsidRDefault="006F3FDA" w:rsidP="00F4333A">
      <w:pPr>
        <w:pStyle w:val="BodyText"/>
        <w:numPr>
          <w:ilvl w:val="12"/>
          <w:numId w:val="0"/>
        </w:numPr>
        <w:spacing w:after="0"/>
        <w:ind w:left="720"/>
        <w:jc w:val="both"/>
        <w:rPr>
          <w:rFonts w:ascii="Arial" w:hAnsi="Arial" w:cs="Arial"/>
        </w:rPr>
      </w:pPr>
      <w:r>
        <w:rPr>
          <w:rFonts w:ascii="Arial" w:hAnsi="Arial" w:cs="Arial"/>
          <w:noProof/>
          <w:lang w:eastAsia="en-GB"/>
        </w:rPr>
        <w:lastRenderedPageBreak/>
        <w:drawing>
          <wp:anchor distT="0" distB="0" distL="114300" distR="114300" simplePos="0" relativeHeight="251658240" behindDoc="0" locked="0" layoutInCell="1" allowOverlap="1">
            <wp:simplePos x="0" y="0"/>
            <wp:positionH relativeFrom="column">
              <wp:posOffset>1769110</wp:posOffset>
            </wp:positionH>
            <wp:positionV relativeFrom="paragraph">
              <wp:posOffset>39370</wp:posOffset>
            </wp:positionV>
            <wp:extent cx="2914650" cy="2961005"/>
            <wp:effectExtent l="19050" t="0" r="0" b="0"/>
            <wp:wrapNone/>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m.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4650" cy="2961005"/>
                    </a:xfrm>
                    <a:prstGeom prst="rect">
                      <a:avLst/>
                    </a:prstGeom>
                  </pic:spPr>
                </pic:pic>
              </a:graphicData>
            </a:graphic>
          </wp:anchor>
        </w:drawing>
      </w:r>
    </w:p>
    <w:p w:rsidR="00021514" w:rsidRDefault="00021514" w:rsidP="00F4333A">
      <w:pPr>
        <w:pStyle w:val="BodyText"/>
        <w:numPr>
          <w:ilvl w:val="12"/>
          <w:numId w:val="0"/>
        </w:numPr>
        <w:spacing w:after="0"/>
        <w:ind w:left="720"/>
        <w:jc w:val="both"/>
        <w:rPr>
          <w:rFonts w:ascii="Arial" w:hAnsi="Arial" w:cs="Arial"/>
        </w:rPr>
      </w:pPr>
    </w:p>
    <w:p w:rsidR="00D91B27" w:rsidRDefault="00D91B27" w:rsidP="00F4333A">
      <w:pPr>
        <w:pStyle w:val="BodyText"/>
        <w:numPr>
          <w:ilvl w:val="12"/>
          <w:numId w:val="0"/>
        </w:numPr>
        <w:spacing w:after="0"/>
        <w:ind w:left="720"/>
        <w:jc w:val="both"/>
        <w:rPr>
          <w:rFonts w:ascii="Arial" w:hAnsi="Arial" w:cs="Arial"/>
        </w:rPr>
      </w:pPr>
    </w:p>
    <w:p w:rsidR="004D683B" w:rsidRDefault="004D683B" w:rsidP="00F4333A">
      <w:pPr>
        <w:pStyle w:val="BodyText"/>
        <w:numPr>
          <w:ilvl w:val="12"/>
          <w:numId w:val="0"/>
        </w:numPr>
        <w:spacing w:after="0"/>
        <w:ind w:left="720"/>
        <w:jc w:val="both"/>
        <w:rPr>
          <w:rFonts w:ascii="Arial" w:hAnsi="Arial" w:cs="Arial"/>
        </w:rPr>
      </w:pPr>
    </w:p>
    <w:p w:rsidR="004D683B" w:rsidRDefault="004D683B" w:rsidP="00F4333A">
      <w:pPr>
        <w:pStyle w:val="BodyText"/>
        <w:numPr>
          <w:ilvl w:val="12"/>
          <w:numId w:val="0"/>
        </w:numPr>
        <w:spacing w:after="0"/>
        <w:ind w:left="720"/>
        <w:jc w:val="both"/>
        <w:rPr>
          <w:rFonts w:ascii="Arial" w:hAnsi="Arial" w:cs="Arial"/>
        </w:rPr>
      </w:pPr>
    </w:p>
    <w:p w:rsidR="004D683B" w:rsidRDefault="004D683B" w:rsidP="00F4333A">
      <w:pPr>
        <w:pStyle w:val="BodyText"/>
        <w:numPr>
          <w:ilvl w:val="12"/>
          <w:numId w:val="0"/>
        </w:numPr>
        <w:spacing w:after="0"/>
        <w:ind w:left="720"/>
        <w:jc w:val="both"/>
        <w:rPr>
          <w:rFonts w:ascii="Arial" w:hAnsi="Arial" w:cs="Arial"/>
        </w:rPr>
      </w:pPr>
    </w:p>
    <w:p w:rsidR="004D683B" w:rsidRDefault="004D683B" w:rsidP="00F4333A">
      <w:pPr>
        <w:pStyle w:val="BodyText"/>
        <w:numPr>
          <w:ilvl w:val="12"/>
          <w:numId w:val="0"/>
        </w:numPr>
        <w:spacing w:after="0"/>
        <w:ind w:left="720"/>
        <w:jc w:val="both"/>
        <w:rPr>
          <w:rFonts w:ascii="Arial" w:hAnsi="Arial" w:cs="Arial"/>
        </w:rPr>
      </w:pPr>
    </w:p>
    <w:p w:rsidR="004D683B" w:rsidRDefault="004D683B" w:rsidP="00F4333A">
      <w:pPr>
        <w:pStyle w:val="BodyText"/>
        <w:numPr>
          <w:ilvl w:val="12"/>
          <w:numId w:val="0"/>
        </w:numPr>
        <w:spacing w:after="0"/>
        <w:ind w:left="720"/>
        <w:jc w:val="both"/>
        <w:rPr>
          <w:rFonts w:ascii="Arial" w:hAnsi="Arial" w:cs="Arial"/>
        </w:rPr>
      </w:pPr>
    </w:p>
    <w:p w:rsidR="004D683B" w:rsidRDefault="004D683B" w:rsidP="00F4333A">
      <w:pPr>
        <w:pStyle w:val="BodyText"/>
        <w:numPr>
          <w:ilvl w:val="12"/>
          <w:numId w:val="0"/>
        </w:numPr>
        <w:spacing w:after="0"/>
        <w:ind w:left="720"/>
        <w:jc w:val="both"/>
        <w:rPr>
          <w:rFonts w:ascii="Arial" w:hAnsi="Arial" w:cs="Arial"/>
        </w:rPr>
      </w:pPr>
    </w:p>
    <w:p w:rsidR="00D91B27" w:rsidRDefault="00D91B27" w:rsidP="00F4333A">
      <w:pPr>
        <w:pStyle w:val="BodyText"/>
        <w:numPr>
          <w:ilvl w:val="12"/>
          <w:numId w:val="0"/>
        </w:numPr>
        <w:spacing w:after="0"/>
        <w:ind w:left="720"/>
        <w:jc w:val="both"/>
        <w:rPr>
          <w:rFonts w:ascii="Arial" w:hAnsi="Arial" w:cs="Arial"/>
        </w:rPr>
      </w:pPr>
    </w:p>
    <w:p w:rsidR="00D91B27" w:rsidRDefault="00D91B27" w:rsidP="00F4333A">
      <w:pPr>
        <w:pStyle w:val="BodyText"/>
        <w:numPr>
          <w:ilvl w:val="12"/>
          <w:numId w:val="0"/>
        </w:numPr>
        <w:spacing w:after="0"/>
        <w:ind w:left="720"/>
        <w:jc w:val="both"/>
        <w:rPr>
          <w:rFonts w:ascii="Arial" w:hAnsi="Arial" w:cs="Arial"/>
        </w:rPr>
      </w:pPr>
    </w:p>
    <w:p w:rsidR="00F4333A" w:rsidRDefault="00F4333A" w:rsidP="00F4333A">
      <w:pPr>
        <w:pStyle w:val="BodyText"/>
        <w:numPr>
          <w:ilvl w:val="12"/>
          <w:numId w:val="0"/>
        </w:numPr>
        <w:spacing w:after="0"/>
        <w:ind w:left="720"/>
        <w:jc w:val="both"/>
        <w:rPr>
          <w:rFonts w:ascii="Arial" w:hAnsi="Arial" w:cs="Arial"/>
        </w:rPr>
      </w:pPr>
    </w:p>
    <w:p w:rsidR="00F4333A" w:rsidRDefault="00F4333A" w:rsidP="00F4333A">
      <w:pPr>
        <w:pStyle w:val="BodyText"/>
        <w:numPr>
          <w:ilvl w:val="12"/>
          <w:numId w:val="0"/>
        </w:numPr>
        <w:spacing w:after="0"/>
        <w:ind w:left="720"/>
        <w:jc w:val="both"/>
        <w:rPr>
          <w:rFonts w:ascii="Arial" w:hAnsi="Arial" w:cs="Arial"/>
        </w:rPr>
      </w:pPr>
    </w:p>
    <w:p w:rsidR="00F4333A" w:rsidRDefault="00F4333A" w:rsidP="00F4333A">
      <w:pPr>
        <w:pStyle w:val="BodyText"/>
        <w:numPr>
          <w:ilvl w:val="12"/>
          <w:numId w:val="0"/>
        </w:numPr>
        <w:spacing w:after="0"/>
        <w:ind w:left="720"/>
        <w:jc w:val="both"/>
        <w:rPr>
          <w:rFonts w:ascii="Arial" w:hAnsi="Arial" w:cs="Arial"/>
        </w:rPr>
      </w:pPr>
    </w:p>
    <w:p w:rsidR="00F4333A" w:rsidRDefault="00F4333A" w:rsidP="00F4333A">
      <w:pPr>
        <w:pStyle w:val="BodyText"/>
        <w:numPr>
          <w:ilvl w:val="12"/>
          <w:numId w:val="0"/>
        </w:numPr>
        <w:spacing w:after="0"/>
        <w:ind w:left="720"/>
        <w:jc w:val="both"/>
        <w:rPr>
          <w:rFonts w:ascii="Arial" w:hAnsi="Arial" w:cs="Arial"/>
        </w:rPr>
      </w:pPr>
    </w:p>
    <w:p w:rsidR="00F4333A" w:rsidRDefault="00F4333A" w:rsidP="00F4333A">
      <w:pPr>
        <w:pStyle w:val="BodyText"/>
        <w:numPr>
          <w:ilvl w:val="12"/>
          <w:numId w:val="0"/>
        </w:numPr>
        <w:spacing w:after="0"/>
        <w:ind w:left="720"/>
        <w:jc w:val="both"/>
        <w:rPr>
          <w:rFonts w:ascii="Arial" w:hAnsi="Arial" w:cs="Arial"/>
        </w:rPr>
      </w:pPr>
    </w:p>
    <w:p w:rsidR="00F4333A" w:rsidRDefault="00F4333A" w:rsidP="00F4333A">
      <w:pPr>
        <w:pStyle w:val="BodyText"/>
        <w:numPr>
          <w:ilvl w:val="12"/>
          <w:numId w:val="0"/>
        </w:numPr>
        <w:spacing w:after="0"/>
        <w:ind w:left="720"/>
        <w:jc w:val="both"/>
        <w:rPr>
          <w:rFonts w:ascii="Arial" w:hAnsi="Arial" w:cs="Arial"/>
        </w:rPr>
      </w:pPr>
    </w:p>
    <w:p w:rsidR="00F4333A" w:rsidRDefault="00F4333A" w:rsidP="00F4333A">
      <w:pPr>
        <w:pStyle w:val="BodyText"/>
        <w:numPr>
          <w:ilvl w:val="12"/>
          <w:numId w:val="0"/>
        </w:numPr>
        <w:spacing w:after="0"/>
        <w:ind w:left="720"/>
        <w:jc w:val="both"/>
        <w:rPr>
          <w:rFonts w:ascii="Arial" w:hAnsi="Arial" w:cs="Arial"/>
        </w:rPr>
      </w:pPr>
    </w:p>
    <w:p w:rsidR="00187BE7" w:rsidRDefault="00FF74EC" w:rsidP="008829BF">
      <w:pPr>
        <w:pStyle w:val="BodyText"/>
        <w:spacing w:after="0"/>
        <w:rPr>
          <w:rFonts w:ascii="Arial" w:hAnsi="Arial" w:cs="Arial"/>
        </w:rPr>
      </w:pPr>
      <w:r>
        <w:rPr>
          <w:rFonts w:ascii="Arial" w:hAnsi="Arial" w:cs="Arial"/>
        </w:rPr>
        <w:t>Shared situational awareness relates not only to a common understanding between incident commanders, but also between control rooms and all tiers of the command structure.</w:t>
      </w:r>
    </w:p>
    <w:p w:rsidR="00F4333A" w:rsidRDefault="00F4333A" w:rsidP="00FF74EC">
      <w:pPr>
        <w:pStyle w:val="BodyText"/>
        <w:spacing w:after="0"/>
        <w:ind w:left="720"/>
        <w:rPr>
          <w:rFonts w:ascii="Arial" w:hAnsi="Arial" w:cs="Arial"/>
        </w:rPr>
      </w:pPr>
    </w:p>
    <w:p w:rsidR="00F4333A" w:rsidRDefault="00F4333A" w:rsidP="00FF74EC">
      <w:pPr>
        <w:pStyle w:val="BodyText"/>
        <w:spacing w:after="0"/>
        <w:ind w:left="720"/>
        <w:rPr>
          <w:rFonts w:ascii="Arial" w:hAnsi="Arial" w:cs="Arial"/>
        </w:rPr>
      </w:pPr>
      <w:r>
        <w:rPr>
          <w:rFonts w:ascii="Arial" w:hAnsi="Arial" w:cs="Arial"/>
        </w:rPr>
        <w:t>It is about having the answers to the following questions:</w:t>
      </w:r>
    </w:p>
    <w:p w:rsidR="00F4333A" w:rsidRDefault="00F4333A" w:rsidP="00FF74EC">
      <w:pPr>
        <w:pStyle w:val="BodyText"/>
        <w:spacing w:after="0"/>
        <w:ind w:left="720"/>
        <w:rPr>
          <w:rFonts w:ascii="Arial" w:hAnsi="Arial" w:cs="Arial"/>
        </w:rPr>
      </w:pPr>
    </w:p>
    <w:p w:rsidR="00F4333A" w:rsidRDefault="00F4333A" w:rsidP="002474FA">
      <w:pPr>
        <w:pStyle w:val="BodyText"/>
        <w:numPr>
          <w:ilvl w:val="0"/>
          <w:numId w:val="50"/>
        </w:numPr>
        <w:spacing w:after="0"/>
        <w:rPr>
          <w:rFonts w:ascii="Arial" w:hAnsi="Arial" w:cs="Arial"/>
        </w:rPr>
      </w:pPr>
      <w:r>
        <w:rPr>
          <w:rFonts w:ascii="Arial" w:hAnsi="Arial" w:cs="Arial"/>
        </w:rPr>
        <w:t>What has happened?</w:t>
      </w:r>
    </w:p>
    <w:p w:rsidR="00F4333A" w:rsidRDefault="00F4333A" w:rsidP="002474FA">
      <w:pPr>
        <w:pStyle w:val="BodyText"/>
        <w:numPr>
          <w:ilvl w:val="0"/>
          <w:numId w:val="50"/>
        </w:numPr>
        <w:spacing w:after="0"/>
        <w:rPr>
          <w:rFonts w:ascii="Arial" w:hAnsi="Arial" w:cs="Arial"/>
        </w:rPr>
      </w:pPr>
      <w:r>
        <w:rPr>
          <w:rFonts w:ascii="Arial" w:hAnsi="Arial" w:cs="Arial"/>
        </w:rPr>
        <w:t>What are the impacts?</w:t>
      </w:r>
    </w:p>
    <w:p w:rsidR="00F4333A" w:rsidRDefault="00F4333A" w:rsidP="002474FA">
      <w:pPr>
        <w:pStyle w:val="BodyText"/>
        <w:numPr>
          <w:ilvl w:val="0"/>
          <w:numId w:val="50"/>
        </w:numPr>
        <w:spacing w:after="0"/>
        <w:rPr>
          <w:rFonts w:ascii="Arial" w:hAnsi="Arial" w:cs="Arial"/>
        </w:rPr>
      </w:pPr>
      <w:r>
        <w:rPr>
          <w:rFonts w:ascii="Arial" w:hAnsi="Arial" w:cs="Arial"/>
        </w:rPr>
        <w:t>What might happen?</w:t>
      </w:r>
    </w:p>
    <w:p w:rsidR="00F4333A" w:rsidRDefault="00F4333A" w:rsidP="002474FA">
      <w:pPr>
        <w:pStyle w:val="BodyText"/>
        <w:numPr>
          <w:ilvl w:val="0"/>
          <w:numId w:val="50"/>
        </w:numPr>
        <w:spacing w:after="0"/>
        <w:rPr>
          <w:rFonts w:ascii="Arial" w:hAnsi="Arial" w:cs="Arial"/>
        </w:rPr>
      </w:pPr>
      <w:r>
        <w:rPr>
          <w:rFonts w:ascii="Arial" w:hAnsi="Arial" w:cs="Arial"/>
        </w:rPr>
        <w:t>What are the risks?</w:t>
      </w:r>
    </w:p>
    <w:p w:rsidR="00F4333A" w:rsidRPr="00FF74EC" w:rsidRDefault="00F4333A" w:rsidP="002474FA">
      <w:pPr>
        <w:pStyle w:val="BodyText"/>
        <w:numPr>
          <w:ilvl w:val="0"/>
          <w:numId w:val="50"/>
        </w:numPr>
        <w:spacing w:after="0"/>
        <w:rPr>
          <w:rFonts w:ascii="Arial" w:hAnsi="Arial" w:cs="Arial"/>
        </w:rPr>
      </w:pPr>
      <w:r>
        <w:rPr>
          <w:rFonts w:ascii="Arial" w:hAnsi="Arial" w:cs="Arial"/>
        </w:rPr>
        <w:t>What is being done about it?</w:t>
      </w:r>
    </w:p>
    <w:p w:rsidR="00187BE7" w:rsidRDefault="00187BE7" w:rsidP="00187BE7">
      <w:pPr>
        <w:autoSpaceDN w:val="0"/>
        <w:jc w:val="both"/>
        <w:rPr>
          <w:rFonts w:ascii="Arial" w:hAnsi="Arial" w:cs="Arial"/>
          <w:b/>
        </w:rPr>
      </w:pPr>
    </w:p>
    <w:p w:rsidR="00187BE7" w:rsidRPr="008829BF" w:rsidRDefault="00FF2BD2" w:rsidP="00C969BF">
      <w:pPr>
        <w:pStyle w:val="BodyText"/>
        <w:autoSpaceDN w:val="0"/>
        <w:spacing w:after="0"/>
        <w:jc w:val="both"/>
        <w:rPr>
          <w:rFonts w:ascii="Arial" w:hAnsi="Arial" w:cs="Arial"/>
          <w:b/>
          <w:color w:val="0070C0"/>
        </w:rPr>
      </w:pPr>
      <w:r>
        <w:rPr>
          <w:rFonts w:ascii="Arial" w:hAnsi="Arial" w:cs="Arial"/>
          <w:b/>
          <w:color w:val="0070C0"/>
        </w:rPr>
        <w:t>8.3</w:t>
      </w:r>
      <w:r w:rsidR="00C969BF" w:rsidRPr="008829BF">
        <w:rPr>
          <w:rFonts w:ascii="Arial" w:hAnsi="Arial" w:cs="Arial"/>
          <w:b/>
          <w:color w:val="0070C0"/>
        </w:rPr>
        <w:tab/>
        <w:t>ARRANGEMENTS AT THE SCENE</w:t>
      </w:r>
    </w:p>
    <w:p w:rsidR="00C969BF" w:rsidRDefault="00C969BF" w:rsidP="00C969BF">
      <w:pPr>
        <w:pStyle w:val="BodyText"/>
        <w:autoSpaceDN w:val="0"/>
        <w:spacing w:after="0"/>
        <w:jc w:val="both"/>
        <w:rPr>
          <w:rFonts w:ascii="Arial" w:hAnsi="Arial" w:cs="Arial"/>
        </w:rPr>
      </w:pPr>
    </w:p>
    <w:p w:rsidR="00C969BF" w:rsidRPr="008829BF" w:rsidRDefault="00FF2BD2" w:rsidP="00C969BF">
      <w:pPr>
        <w:pStyle w:val="BodyText"/>
        <w:autoSpaceDN w:val="0"/>
        <w:spacing w:after="0"/>
        <w:jc w:val="both"/>
        <w:rPr>
          <w:rFonts w:ascii="Arial" w:hAnsi="Arial" w:cs="Arial"/>
          <w:b/>
          <w:color w:val="0070C0"/>
        </w:rPr>
      </w:pPr>
      <w:r>
        <w:rPr>
          <w:rFonts w:ascii="Arial" w:hAnsi="Arial" w:cs="Arial"/>
          <w:b/>
          <w:color w:val="0070C0"/>
        </w:rPr>
        <w:t>8</w:t>
      </w:r>
      <w:r w:rsidR="007B1E26">
        <w:rPr>
          <w:rFonts w:ascii="Arial" w:hAnsi="Arial" w:cs="Arial"/>
          <w:b/>
          <w:color w:val="0070C0"/>
        </w:rPr>
        <w:t>.3.1</w:t>
      </w:r>
      <w:r w:rsidR="00C969BF" w:rsidRPr="008829BF">
        <w:rPr>
          <w:rFonts w:ascii="Arial" w:hAnsi="Arial" w:cs="Arial"/>
          <w:b/>
          <w:color w:val="0070C0"/>
        </w:rPr>
        <w:tab/>
        <w:t>Cordons</w:t>
      </w:r>
    </w:p>
    <w:p w:rsidR="00B627C8" w:rsidRPr="00B627C8" w:rsidRDefault="00B627C8" w:rsidP="00B627C8">
      <w:pPr>
        <w:pStyle w:val="NormalWeb"/>
        <w:ind w:left="709"/>
        <w:jc w:val="both"/>
        <w:rPr>
          <w:rFonts w:ascii="Arial" w:hAnsi="Arial" w:cs="Arial"/>
          <w:szCs w:val="24"/>
          <w:lang w:val="en-US"/>
        </w:rPr>
      </w:pPr>
      <w:r>
        <w:rPr>
          <w:rFonts w:ascii="Arial" w:hAnsi="Arial" w:cs="Arial"/>
          <w:szCs w:val="24"/>
          <w:lang w:val="en-US"/>
        </w:rPr>
        <w:t xml:space="preserve">Cordons </w:t>
      </w:r>
      <w:r w:rsidRPr="00B627C8">
        <w:rPr>
          <w:rFonts w:ascii="Arial" w:hAnsi="Arial" w:cs="Arial"/>
          <w:szCs w:val="24"/>
          <w:lang w:val="en-US"/>
        </w:rPr>
        <w:t xml:space="preserve">should be instituted as soon as possible following consultation with the commanders of other emergency services, in particular the fire and rescue service silver commander, who can advise on the extent of </w:t>
      </w:r>
      <w:r>
        <w:rPr>
          <w:rFonts w:ascii="Arial" w:hAnsi="Arial" w:cs="Arial"/>
          <w:szCs w:val="24"/>
          <w:lang w:val="en-US"/>
        </w:rPr>
        <w:t xml:space="preserve">the cordon </w:t>
      </w:r>
      <w:r w:rsidRPr="00B627C8">
        <w:rPr>
          <w:rFonts w:ascii="Arial" w:hAnsi="Arial" w:cs="Arial"/>
          <w:szCs w:val="24"/>
          <w:lang w:val="en-US"/>
        </w:rPr>
        <w:t>relative to hazards and health and safety.</w:t>
      </w:r>
    </w:p>
    <w:p w:rsidR="00B627C8" w:rsidRPr="00B627C8" w:rsidRDefault="00B627C8" w:rsidP="00B627C8">
      <w:pPr>
        <w:pStyle w:val="NormalWeb"/>
        <w:ind w:left="709"/>
        <w:jc w:val="both"/>
        <w:rPr>
          <w:rFonts w:ascii="Arial" w:hAnsi="Arial" w:cs="Arial"/>
          <w:szCs w:val="24"/>
          <w:lang w:val="en-US"/>
        </w:rPr>
      </w:pPr>
      <w:r w:rsidRPr="00B627C8">
        <w:rPr>
          <w:rFonts w:ascii="Arial" w:hAnsi="Arial" w:cs="Arial"/>
          <w:szCs w:val="24"/>
          <w:lang w:val="en-US"/>
        </w:rPr>
        <w:t>The purpose of a cordon is to:</w:t>
      </w:r>
    </w:p>
    <w:p w:rsidR="00B627C8" w:rsidRPr="00B627C8" w:rsidRDefault="00B627C8" w:rsidP="002474FA">
      <w:pPr>
        <w:numPr>
          <w:ilvl w:val="0"/>
          <w:numId w:val="43"/>
        </w:numPr>
        <w:tabs>
          <w:tab w:val="clear" w:pos="720"/>
          <w:tab w:val="num" w:pos="1418"/>
        </w:tabs>
        <w:spacing w:before="100" w:beforeAutospacing="1" w:after="100" w:afterAutospacing="1" w:line="411" w:lineRule="atLeast"/>
        <w:ind w:left="1134" w:hanging="425"/>
        <w:jc w:val="both"/>
        <w:rPr>
          <w:rFonts w:ascii="Arial" w:hAnsi="Arial" w:cs="Arial"/>
          <w:color w:val="333333"/>
          <w:lang w:val="en-US"/>
        </w:rPr>
      </w:pPr>
      <w:r w:rsidRPr="00B627C8">
        <w:rPr>
          <w:rFonts w:ascii="Arial" w:hAnsi="Arial" w:cs="Arial"/>
          <w:color w:val="333333"/>
          <w:lang w:val="en-US"/>
        </w:rPr>
        <w:t>assist in protecting the scene, the public and those working within the scene</w:t>
      </w:r>
    </w:p>
    <w:p w:rsidR="00B627C8" w:rsidRPr="00B627C8" w:rsidRDefault="00B627C8" w:rsidP="002474FA">
      <w:pPr>
        <w:numPr>
          <w:ilvl w:val="0"/>
          <w:numId w:val="43"/>
        </w:numPr>
        <w:tabs>
          <w:tab w:val="clear" w:pos="720"/>
          <w:tab w:val="num" w:pos="1418"/>
        </w:tabs>
        <w:spacing w:before="100" w:beforeAutospacing="1" w:after="100" w:afterAutospacing="1" w:line="411" w:lineRule="atLeast"/>
        <w:ind w:left="1134" w:hanging="425"/>
        <w:jc w:val="both"/>
        <w:rPr>
          <w:rFonts w:ascii="Arial" w:hAnsi="Arial" w:cs="Arial"/>
          <w:color w:val="333333"/>
          <w:lang w:val="en-US"/>
        </w:rPr>
      </w:pPr>
      <w:r w:rsidRPr="00B627C8">
        <w:rPr>
          <w:rFonts w:ascii="Arial" w:hAnsi="Arial" w:cs="Arial"/>
          <w:color w:val="333333"/>
          <w:lang w:val="en-US"/>
        </w:rPr>
        <w:t>control unauthorised access</w:t>
      </w:r>
    </w:p>
    <w:p w:rsidR="00B627C8" w:rsidRPr="00B627C8" w:rsidRDefault="00B627C8" w:rsidP="002474FA">
      <w:pPr>
        <w:numPr>
          <w:ilvl w:val="0"/>
          <w:numId w:val="43"/>
        </w:numPr>
        <w:tabs>
          <w:tab w:val="clear" w:pos="720"/>
          <w:tab w:val="num" w:pos="1418"/>
        </w:tabs>
        <w:spacing w:before="100" w:beforeAutospacing="1" w:after="100" w:afterAutospacing="1" w:line="411" w:lineRule="atLeast"/>
        <w:ind w:left="1134" w:hanging="425"/>
        <w:jc w:val="both"/>
        <w:rPr>
          <w:rFonts w:ascii="Arial" w:hAnsi="Arial" w:cs="Arial"/>
          <w:color w:val="333333"/>
          <w:lang w:val="en-US"/>
        </w:rPr>
      </w:pPr>
      <w:r w:rsidRPr="00B627C8">
        <w:rPr>
          <w:rFonts w:ascii="Arial" w:hAnsi="Arial" w:cs="Arial"/>
          <w:color w:val="333333"/>
          <w:lang w:val="en-US"/>
        </w:rPr>
        <w:t>prevent unauthorised interference with the scene</w:t>
      </w:r>
    </w:p>
    <w:p w:rsidR="00B627C8" w:rsidRPr="00B627C8" w:rsidRDefault="00B627C8" w:rsidP="002474FA">
      <w:pPr>
        <w:numPr>
          <w:ilvl w:val="0"/>
          <w:numId w:val="43"/>
        </w:numPr>
        <w:tabs>
          <w:tab w:val="clear" w:pos="720"/>
          <w:tab w:val="num" w:pos="1418"/>
        </w:tabs>
        <w:spacing w:before="100" w:beforeAutospacing="1" w:after="100" w:afterAutospacing="1" w:line="411" w:lineRule="atLeast"/>
        <w:ind w:left="1134" w:hanging="425"/>
        <w:jc w:val="both"/>
        <w:rPr>
          <w:rFonts w:ascii="Arial" w:hAnsi="Arial" w:cs="Arial"/>
          <w:color w:val="333333"/>
          <w:lang w:val="en-US"/>
        </w:rPr>
      </w:pPr>
      <w:r w:rsidRPr="00B627C8">
        <w:rPr>
          <w:rFonts w:ascii="Arial" w:hAnsi="Arial" w:cs="Arial"/>
          <w:color w:val="333333"/>
          <w:lang w:val="en-US"/>
        </w:rPr>
        <w:t>facilitate emergency services operations.</w:t>
      </w:r>
    </w:p>
    <w:p w:rsidR="004D3854" w:rsidRDefault="00B627C8" w:rsidP="004D3854">
      <w:pPr>
        <w:pStyle w:val="NormalWeb"/>
        <w:ind w:left="709"/>
        <w:jc w:val="both"/>
        <w:rPr>
          <w:rFonts w:ascii="Arial" w:hAnsi="Arial" w:cs="Arial"/>
          <w:szCs w:val="24"/>
          <w:lang w:val="en-US"/>
        </w:rPr>
      </w:pPr>
      <w:r w:rsidRPr="00B627C8">
        <w:rPr>
          <w:rFonts w:ascii="Arial" w:hAnsi="Arial" w:cs="Arial"/>
          <w:szCs w:val="24"/>
          <w:lang w:val="en-US"/>
        </w:rPr>
        <w:t xml:space="preserve">Cordon distances and staff requirements for specific locations or high-risk areas may be determined in advance and incorporated into plans. There may be a need to adjust these depending on the event. Personnel deployed </w:t>
      </w:r>
      <w:r>
        <w:rPr>
          <w:rFonts w:ascii="Arial" w:hAnsi="Arial" w:cs="Arial"/>
          <w:szCs w:val="24"/>
          <w:lang w:val="en-US"/>
        </w:rPr>
        <w:t xml:space="preserve">on cordons </w:t>
      </w:r>
      <w:r w:rsidRPr="00B627C8">
        <w:rPr>
          <w:rFonts w:ascii="Arial" w:hAnsi="Arial" w:cs="Arial"/>
          <w:szCs w:val="24"/>
          <w:lang w:val="en-US"/>
        </w:rPr>
        <w:t xml:space="preserve">must be briefed on their </w:t>
      </w:r>
      <w:r w:rsidRPr="00B627C8">
        <w:rPr>
          <w:rFonts w:ascii="Arial" w:hAnsi="Arial" w:cs="Arial"/>
          <w:szCs w:val="24"/>
          <w:lang w:val="en-US"/>
        </w:rPr>
        <w:lastRenderedPageBreak/>
        <w:t>role and ongoing developments. Resources from other agencies can be asked to assist in staffing a cordon.</w:t>
      </w:r>
    </w:p>
    <w:p w:rsidR="00851B4E" w:rsidRPr="004D3854" w:rsidRDefault="00851B4E" w:rsidP="004D3854">
      <w:pPr>
        <w:pStyle w:val="NormalWeb"/>
        <w:ind w:left="709"/>
        <w:jc w:val="both"/>
        <w:rPr>
          <w:rFonts w:ascii="Arial" w:hAnsi="Arial" w:cs="Arial"/>
          <w:szCs w:val="24"/>
          <w:lang w:val="en-US"/>
        </w:rPr>
      </w:pPr>
    </w:p>
    <w:p w:rsidR="00B627C8" w:rsidRDefault="00DD2CDC" w:rsidP="00DD2CDC">
      <w:pPr>
        <w:pStyle w:val="NormalWeb"/>
        <w:ind w:left="709" w:hanging="709"/>
        <w:jc w:val="both"/>
        <w:rPr>
          <w:rFonts w:ascii="Arial" w:hAnsi="Arial" w:cs="Arial"/>
          <w:szCs w:val="24"/>
          <w:lang w:val="en-US"/>
        </w:rPr>
      </w:pPr>
      <w:bookmarkStart w:id="1" w:name="inner-cordon"/>
      <w:bookmarkEnd w:id="1"/>
      <w:r>
        <w:rPr>
          <w:rFonts w:ascii="Arial" w:hAnsi="Arial" w:cs="Arial"/>
          <w:b/>
          <w:color w:val="0070C0"/>
          <w:szCs w:val="24"/>
          <w:lang w:val="en-US"/>
        </w:rPr>
        <w:t>8.3</w:t>
      </w:r>
      <w:r w:rsidRPr="008829BF">
        <w:rPr>
          <w:rFonts w:ascii="Arial" w:hAnsi="Arial" w:cs="Arial"/>
          <w:b/>
          <w:color w:val="0070C0"/>
          <w:szCs w:val="24"/>
          <w:lang w:val="en-US"/>
        </w:rPr>
        <w:t>.</w:t>
      </w:r>
      <w:r>
        <w:rPr>
          <w:rFonts w:ascii="Arial" w:hAnsi="Arial" w:cs="Arial"/>
          <w:b/>
          <w:color w:val="0070C0"/>
          <w:szCs w:val="24"/>
          <w:lang w:val="en-US"/>
        </w:rPr>
        <w:t xml:space="preserve">2  </w:t>
      </w:r>
      <w:r>
        <w:rPr>
          <w:rFonts w:ascii="Arial" w:hAnsi="Arial" w:cs="Arial"/>
          <w:color w:val="0070C0"/>
          <w:szCs w:val="24"/>
          <w:lang w:val="en-US"/>
        </w:rPr>
        <w:t xml:space="preserve"> </w:t>
      </w:r>
      <w:r w:rsidR="004D3854">
        <w:rPr>
          <w:rFonts w:ascii="Arial" w:hAnsi="Arial" w:cs="Arial"/>
          <w:b/>
          <w:color w:val="0070C0"/>
          <w:szCs w:val="24"/>
          <w:lang w:val="en-US"/>
        </w:rPr>
        <w:t>Inner</w:t>
      </w:r>
      <w:r w:rsidR="004D3854" w:rsidRPr="007B1E26">
        <w:rPr>
          <w:rFonts w:ascii="Arial" w:hAnsi="Arial" w:cs="Arial"/>
          <w:b/>
          <w:color w:val="0070C0"/>
          <w:szCs w:val="24"/>
          <w:lang w:val="en-US"/>
        </w:rPr>
        <w:t xml:space="preserve"> Cordon</w:t>
      </w:r>
    </w:p>
    <w:p w:rsidR="00B627C8" w:rsidRPr="00B627C8" w:rsidRDefault="00B627C8" w:rsidP="00B627C8">
      <w:pPr>
        <w:pStyle w:val="NormalWeb"/>
        <w:ind w:left="709"/>
        <w:jc w:val="both"/>
        <w:rPr>
          <w:rFonts w:ascii="Arial" w:hAnsi="Arial" w:cs="Arial"/>
          <w:color w:val="333333"/>
          <w:szCs w:val="24"/>
          <w:lang w:val="en-US"/>
        </w:rPr>
      </w:pPr>
      <w:r w:rsidRPr="00B627C8">
        <w:rPr>
          <w:rFonts w:ascii="Arial" w:hAnsi="Arial" w:cs="Arial"/>
          <w:szCs w:val="24"/>
          <w:lang w:val="en-US"/>
        </w:rPr>
        <w:t xml:space="preserve">This encloses the scene of the incident and contains any area of hazard or contamination. During the </w:t>
      </w:r>
      <w:hyperlink r:id="rId40" w:anchor="rescue-phase" w:history="1">
        <w:r w:rsidRPr="00B627C8">
          <w:rPr>
            <w:rStyle w:val="Hyperlink"/>
            <w:rFonts w:ascii="Arial" w:hAnsi="Arial" w:cs="Arial"/>
            <w:szCs w:val="24"/>
            <w:lang w:val="en-US"/>
          </w:rPr>
          <w:t>rescue phase</w:t>
        </w:r>
      </w:hyperlink>
      <w:r w:rsidRPr="00B627C8">
        <w:rPr>
          <w:rFonts w:ascii="Arial" w:hAnsi="Arial" w:cs="Arial"/>
          <w:szCs w:val="24"/>
          <w:lang w:val="en-US"/>
        </w:rPr>
        <w:t xml:space="preserve">, the area within the inner cordon may be initially the responsibility of the </w:t>
      </w:r>
      <w:hyperlink r:id="rId41" w:anchor="fire-and-rescue-service" w:history="1">
        <w:r w:rsidRPr="00B627C8">
          <w:rPr>
            <w:rStyle w:val="Hyperlink"/>
            <w:rFonts w:ascii="Arial" w:hAnsi="Arial" w:cs="Arial"/>
            <w:szCs w:val="24"/>
            <w:lang w:val="en-US"/>
          </w:rPr>
          <w:t>fire and rescue service</w:t>
        </w:r>
      </w:hyperlink>
      <w:r w:rsidRPr="00B627C8">
        <w:rPr>
          <w:rFonts w:ascii="Arial" w:hAnsi="Arial" w:cs="Arial"/>
          <w:szCs w:val="24"/>
          <w:lang w:val="en-US"/>
        </w:rPr>
        <w:t xml:space="preserve"> working in cooperation with the ambulance service and medical personnel.</w:t>
      </w:r>
    </w:p>
    <w:p w:rsidR="00B627C8" w:rsidRPr="00B627C8" w:rsidRDefault="00B627C8" w:rsidP="00B627C8">
      <w:pPr>
        <w:pStyle w:val="NormalWeb"/>
        <w:ind w:left="709"/>
        <w:jc w:val="both"/>
        <w:rPr>
          <w:rFonts w:ascii="Arial" w:hAnsi="Arial" w:cs="Arial"/>
          <w:szCs w:val="24"/>
          <w:lang w:val="en-US"/>
        </w:rPr>
      </w:pPr>
      <w:r w:rsidRPr="00B627C8">
        <w:rPr>
          <w:rFonts w:ascii="Arial" w:hAnsi="Arial" w:cs="Arial"/>
          <w:szCs w:val="24"/>
          <w:lang w:val="en-US"/>
        </w:rPr>
        <w:t>Red and white tape designates the inner cordon. The size of the inner cordon is determined by the incident. The normal recommended minimum distances are:</w:t>
      </w:r>
    </w:p>
    <w:p w:rsidR="00B627C8" w:rsidRPr="00B627C8" w:rsidRDefault="00B627C8" w:rsidP="002474FA">
      <w:pPr>
        <w:numPr>
          <w:ilvl w:val="0"/>
          <w:numId w:val="44"/>
        </w:numPr>
        <w:tabs>
          <w:tab w:val="clear" w:pos="720"/>
          <w:tab w:val="num" w:pos="1134"/>
        </w:tabs>
        <w:spacing w:before="100" w:beforeAutospacing="1" w:after="100" w:afterAutospacing="1" w:line="411" w:lineRule="atLeast"/>
        <w:ind w:left="709" w:firstLine="0"/>
        <w:jc w:val="both"/>
        <w:rPr>
          <w:rFonts w:ascii="Arial" w:hAnsi="Arial" w:cs="Arial"/>
          <w:color w:val="333333"/>
          <w:lang w:val="en-US"/>
        </w:rPr>
      </w:pPr>
      <w:r w:rsidRPr="00B627C8">
        <w:rPr>
          <w:rStyle w:val="Strong"/>
          <w:rFonts w:ascii="Arial" w:hAnsi="Arial" w:cs="Arial"/>
          <w:color w:val="333333"/>
          <w:lang w:val="en-US"/>
        </w:rPr>
        <w:t>100 metres</w:t>
      </w:r>
      <w:r w:rsidRPr="00B627C8">
        <w:rPr>
          <w:rFonts w:ascii="Arial" w:hAnsi="Arial" w:cs="Arial"/>
          <w:color w:val="333333"/>
          <w:lang w:val="en-US"/>
        </w:rPr>
        <w:t xml:space="preserve"> for a minor explosive risk</w:t>
      </w:r>
      <w:bookmarkStart w:id="2" w:name="_GoBack"/>
      <w:bookmarkEnd w:id="2"/>
    </w:p>
    <w:p w:rsidR="00B627C8" w:rsidRPr="00B627C8" w:rsidRDefault="00B627C8" w:rsidP="002474FA">
      <w:pPr>
        <w:numPr>
          <w:ilvl w:val="0"/>
          <w:numId w:val="44"/>
        </w:numPr>
        <w:tabs>
          <w:tab w:val="clear" w:pos="720"/>
          <w:tab w:val="num" w:pos="1134"/>
        </w:tabs>
        <w:spacing w:before="100" w:beforeAutospacing="1" w:after="100" w:afterAutospacing="1" w:line="411" w:lineRule="atLeast"/>
        <w:ind w:left="709" w:firstLine="0"/>
        <w:jc w:val="both"/>
        <w:rPr>
          <w:rFonts w:ascii="Arial" w:hAnsi="Arial" w:cs="Arial"/>
          <w:color w:val="333333"/>
          <w:lang w:val="en-US"/>
        </w:rPr>
      </w:pPr>
      <w:r w:rsidRPr="00B627C8">
        <w:rPr>
          <w:rStyle w:val="Strong"/>
          <w:rFonts w:ascii="Arial" w:hAnsi="Arial" w:cs="Arial"/>
          <w:color w:val="333333"/>
          <w:lang w:val="en-US"/>
        </w:rPr>
        <w:t>200 metres</w:t>
      </w:r>
      <w:r w:rsidRPr="00B627C8">
        <w:rPr>
          <w:rFonts w:ascii="Arial" w:hAnsi="Arial" w:cs="Arial"/>
          <w:color w:val="333333"/>
          <w:lang w:val="en-US"/>
        </w:rPr>
        <w:t xml:space="preserve"> for a moderate explosive risk</w:t>
      </w:r>
    </w:p>
    <w:p w:rsidR="00B627C8" w:rsidRPr="00B627C8" w:rsidRDefault="00B627C8" w:rsidP="002474FA">
      <w:pPr>
        <w:numPr>
          <w:ilvl w:val="0"/>
          <w:numId w:val="44"/>
        </w:numPr>
        <w:tabs>
          <w:tab w:val="clear" w:pos="720"/>
          <w:tab w:val="num" w:pos="1134"/>
        </w:tabs>
        <w:spacing w:before="100" w:beforeAutospacing="1" w:after="100" w:afterAutospacing="1" w:line="411" w:lineRule="atLeast"/>
        <w:ind w:left="709" w:firstLine="0"/>
        <w:jc w:val="both"/>
        <w:rPr>
          <w:rFonts w:ascii="Arial" w:hAnsi="Arial" w:cs="Arial"/>
          <w:color w:val="333333"/>
          <w:lang w:val="en-US"/>
        </w:rPr>
      </w:pPr>
      <w:r w:rsidRPr="00B627C8">
        <w:rPr>
          <w:rStyle w:val="Strong"/>
          <w:rFonts w:ascii="Arial" w:hAnsi="Arial" w:cs="Arial"/>
          <w:color w:val="333333"/>
          <w:lang w:val="en-US"/>
        </w:rPr>
        <w:t>400 metres</w:t>
      </w:r>
      <w:r w:rsidRPr="00B627C8">
        <w:rPr>
          <w:rFonts w:ascii="Arial" w:hAnsi="Arial" w:cs="Arial"/>
          <w:color w:val="333333"/>
          <w:lang w:val="en-US"/>
        </w:rPr>
        <w:t xml:space="preserve"> for a serious explosive risk.</w:t>
      </w:r>
    </w:p>
    <w:p w:rsidR="00B627C8" w:rsidRPr="00B627C8" w:rsidRDefault="00B627C8" w:rsidP="00B627C8">
      <w:pPr>
        <w:pStyle w:val="NormalWeb"/>
        <w:ind w:left="709"/>
        <w:jc w:val="both"/>
        <w:rPr>
          <w:rFonts w:ascii="Arial" w:hAnsi="Arial" w:cs="Arial"/>
          <w:color w:val="333333"/>
          <w:szCs w:val="24"/>
          <w:lang w:val="en-US"/>
        </w:rPr>
      </w:pPr>
      <w:r w:rsidRPr="00B627C8">
        <w:rPr>
          <w:rFonts w:ascii="Arial" w:hAnsi="Arial" w:cs="Arial"/>
          <w:szCs w:val="24"/>
          <w:lang w:val="en-US"/>
        </w:rPr>
        <w:t>If in doubt, cordon off a large area and seek advice from the military explosives ordnance disposal (</w:t>
      </w:r>
      <w:r w:rsidRPr="00B627C8">
        <w:rPr>
          <w:rStyle w:val="HTMLAcronym"/>
          <w:rFonts w:ascii="Arial" w:hAnsi="Arial" w:cs="Arial"/>
          <w:szCs w:val="24"/>
          <w:lang w:val="en-US"/>
        </w:rPr>
        <w:t>EOD</w:t>
      </w:r>
      <w:r w:rsidRPr="00B627C8">
        <w:rPr>
          <w:rFonts w:ascii="Arial" w:hAnsi="Arial" w:cs="Arial"/>
          <w:szCs w:val="24"/>
          <w:lang w:val="en-US"/>
        </w:rPr>
        <w:t xml:space="preserve">) experts. Requests for </w:t>
      </w:r>
      <w:r w:rsidRPr="00B627C8">
        <w:rPr>
          <w:rStyle w:val="HTMLAcronym"/>
          <w:rFonts w:ascii="Arial" w:hAnsi="Arial" w:cs="Arial"/>
          <w:szCs w:val="24"/>
          <w:lang w:val="en-US"/>
        </w:rPr>
        <w:t>EOD</w:t>
      </w:r>
      <w:r w:rsidRPr="00B627C8">
        <w:rPr>
          <w:rFonts w:ascii="Arial" w:hAnsi="Arial" w:cs="Arial"/>
          <w:szCs w:val="24"/>
          <w:lang w:val="en-US"/>
        </w:rPr>
        <w:t xml:space="preserve"> resources should be made to the Joint Services </w:t>
      </w:r>
      <w:r w:rsidRPr="00B627C8">
        <w:rPr>
          <w:rStyle w:val="HTMLAcronym"/>
          <w:rFonts w:ascii="Arial" w:hAnsi="Arial" w:cs="Arial"/>
          <w:szCs w:val="24"/>
          <w:lang w:val="en-US"/>
        </w:rPr>
        <w:t>EOD</w:t>
      </w:r>
      <w:r w:rsidRPr="00B627C8">
        <w:rPr>
          <w:rFonts w:ascii="Arial" w:hAnsi="Arial" w:cs="Arial"/>
          <w:szCs w:val="24"/>
          <w:lang w:val="en-US"/>
        </w:rPr>
        <w:t xml:space="preserve"> Operations Centre (for which standing ministerial approval also applies). Separate advice is available for CBRN incidents.</w:t>
      </w:r>
    </w:p>
    <w:p w:rsidR="00E43F9F" w:rsidRDefault="00B627C8" w:rsidP="00BC2618">
      <w:pPr>
        <w:pStyle w:val="NormalWeb"/>
        <w:ind w:left="709"/>
        <w:jc w:val="both"/>
        <w:rPr>
          <w:rFonts w:ascii="Arial" w:hAnsi="Arial" w:cs="Arial"/>
          <w:szCs w:val="24"/>
          <w:lang w:val="en-US"/>
        </w:rPr>
      </w:pPr>
      <w:r w:rsidRPr="00B627C8">
        <w:rPr>
          <w:rFonts w:ascii="Arial" w:hAnsi="Arial" w:cs="Arial"/>
          <w:szCs w:val="24"/>
          <w:lang w:val="en-US"/>
        </w:rPr>
        <w:t>All personnel entering and exiting an inner cordon must be recorded for forensic reasons, and so that everyone can be accounted for in the event of an evacuation. When the rescue phase is complete, the police have responsibility for the area enclosed within an inner cordon in order to:</w:t>
      </w:r>
    </w:p>
    <w:p w:rsidR="00B627C8" w:rsidRDefault="00B627C8" w:rsidP="002474FA">
      <w:pPr>
        <w:pStyle w:val="NormalWeb"/>
        <w:numPr>
          <w:ilvl w:val="0"/>
          <w:numId w:val="48"/>
        </w:numPr>
        <w:ind w:left="1134" w:hanging="425"/>
        <w:jc w:val="both"/>
        <w:rPr>
          <w:rFonts w:ascii="Arial" w:hAnsi="Arial" w:cs="Arial"/>
          <w:szCs w:val="24"/>
          <w:lang w:val="en-US"/>
        </w:rPr>
      </w:pPr>
      <w:r>
        <w:rPr>
          <w:rFonts w:ascii="Arial" w:hAnsi="Arial" w:cs="Arial"/>
          <w:szCs w:val="24"/>
          <w:lang w:val="en-US"/>
        </w:rPr>
        <w:t>Recover the deceased and human remains</w:t>
      </w:r>
    </w:p>
    <w:p w:rsidR="00B627C8" w:rsidRDefault="00B627C8" w:rsidP="002474FA">
      <w:pPr>
        <w:pStyle w:val="NormalWeb"/>
        <w:numPr>
          <w:ilvl w:val="0"/>
          <w:numId w:val="48"/>
        </w:numPr>
        <w:ind w:left="1134" w:hanging="425"/>
        <w:jc w:val="both"/>
        <w:rPr>
          <w:rFonts w:ascii="Arial" w:hAnsi="Arial" w:cs="Arial"/>
          <w:szCs w:val="24"/>
          <w:lang w:val="en-US"/>
        </w:rPr>
      </w:pPr>
      <w:r>
        <w:rPr>
          <w:rFonts w:ascii="Arial" w:hAnsi="Arial" w:cs="Arial"/>
          <w:szCs w:val="24"/>
          <w:lang w:val="en-US"/>
        </w:rPr>
        <w:t>Carry out forensic examination of the scene</w:t>
      </w:r>
    </w:p>
    <w:p w:rsidR="007B1E26" w:rsidRDefault="00B627C8" w:rsidP="002474FA">
      <w:pPr>
        <w:pStyle w:val="NormalWeb"/>
        <w:numPr>
          <w:ilvl w:val="0"/>
          <w:numId w:val="48"/>
        </w:numPr>
        <w:ind w:left="1134" w:hanging="425"/>
        <w:jc w:val="both"/>
        <w:rPr>
          <w:rFonts w:ascii="Arial" w:hAnsi="Arial" w:cs="Arial"/>
          <w:szCs w:val="24"/>
          <w:lang w:val="en-US"/>
        </w:rPr>
      </w:pPr>
      <w:r>
        <w:rPr>
          <w:rFonts w:ascii="Arial" w:hAnsi="Arial" w:cs="Arial"/>
          <w:szCs w:val="24"/>
          <w:lang w:val="en-US"/>
        </w:rPr>
        <w:t>Collect evidence on behalf of the Senior investigating officer (SIO) or Senior identification Manager (SIM)</w:t>
      </w:r>
      <w:bookmarkStart w:id="3" w:name="outer-cordon"/>
      <w:bookmarkEnd w:id="3"/>
    </w:p>
    <w:p w:rsidR="00314F05" w:rsidRPr="00314F05" w:rsidRDefault="00314F05" w:rsidP="00345E1E">
      <w:pPr>
        <w:pStyle w:val="ListParagraph"/>
        <w:tabs>
          <w:tab w:val="right" w:pos="709"/>
        </w:tabs>
        <w:autoSpaceDN w:val="0"/>
        <w:ind w:left="721"/>
        <w:jc w:val="both"/>
        <w:rPr>
          <w:rFonts w:ascii="Arial" w:hAnsi="Arial" w:cs="Arial"/>
          <w:lang w:eastAsia="en-GB"/>
        </w:rPr>
      </w:pPr>
      <w:r w:rsidRPr="00314F05">
        <w:rPr>
          <w:rFonts w:ascii="Arial" w:hAnsi="Arial" w:cs="Arial"/>
          <w:lang w:eastAsia="en-GB"/>
        </w:rPr>
        <w:t>Cordons will be identified as follows:</w:t>
      </w:r>
    </w:p>
    <w:p w:rsidR="00314F05" w:rsidRPr="00314F05" w:rsidRDefault="00314F05" w:rsidP="00314F05">
      <w:pPr>
        <w:pStyle w:val="ListParagraph"/>
        <w:tabs>
          <w:tab w:val="right" w:pos="709"/>
        </w:tabs>
        <w:autoSpaceDN w:val="0"/>
        <w:ind w:left="721"/>
        <w:jc w:val="both"/>
        <w:rPr>
          <w:rFonts w:ascii="Arial" w:hAnsi="Arial" w:cs="Arial"/>
          <w:lang w:eastAsia="en-GB"/>
        </w:rPr>
      </w:pPr>
    </w:p>
    <w:tbl>
      <w:tblPr>
        <w:tblStyle w:val="TableGrid"/>
        <w:tblW w:w="0" w:type="auto"/>
        <w:tblInd w:w="817" w:type="dxa"/>
        <w:tblLook w:val="04A0"/>
      </w:tblPr>
      <w:tblGrid>
        <w:gridCol w:w="1985"/>
        <w:gridCol w:w="1701"/>
        <w:gridCol w:w="5670"/>
      </w:tblGrid>
      <w:tr w:rsidR="00314F05" w:rsidTr="00FF2BD2">
        <w:tc>
          <w:tcPr>
            <w:tcW w:w="1985" w:type="dxa"/>
            <w:shd w:val="clear" w:color="auto" w:fill="DAEEF3" w:themeFill="accent5" w:themeFillTint="33"/>
          </w:tcPr>
          <w:p w:rsidR="00314F05" w:rsidRPr="000111AF" w:rsidRDefault="00314F05" w:rsidP="00FF2BD2">
            <w:pPr>
              <w:tabs>
                <w:tab w:val="right" w:pos="709"/>
              </w:tabs>
              <w:autoSpaceDN w:val="0"/>
              <w:jc w:val="both"/>
              <w:rPr>
                <w:rFonts w:ascii="Arial" w:hAnsi="Arial" w:cs="Arial"/>
                <w:b/>
                <w:lang w:eastAsia="en-GB"/>
              </w:rPr>
            </w:pPr>
            <w:r w:rsidRPr="000111AF">
              <w:rPr>
                <w:rFonts w:ascii="Arial" w:hAnsi="Arial" w:cs="Arial"/>
                <w:b/>
                <w:lang w:eastAsia="en-GB"/>
              </w:rPr>
              <w:t>Tape</w:t>
            </w:r>
          </w:p>
        </w:tc>
        <w:tc>
          <w:tcPr>
            <w:tcW w:w="1701" w:type="dxa"/>
            <w:shd w:val="clear" w:color="auto" w:fill="DAEEF3" w:themeFill="accent5" w:themeFillTint="33"/>
          </w:tcPr>
          <w:p w:rsidR="00314F05" w:rsidRPr="000111AF" w:rsidRDefault="00314F05" w:rsidP="00FF2BD2">
            <w:pPr>
              <w:tabs>
                <w:tab w:val="right" w:pos="709"/>
              </w:tabs>
              <w:autoSpaceDN w:val="0"/>
              <w:jc w:val="both"/>
              <w:rPr>
                <w:rFonts w:ascii="Arial" w:hAnsi="Arial" w:cs="Arial"/>
                <w:b/>
                <w:lang w:eastAsia="en-GB"/>
              </w:rPr>
            </w:pPr>
            <w:r w:rsidRPr="000111AF">
              <w:rPr>
                <w:rFonts w:ascii="Arial" w:hAnsi="Arial" w:cs="Arial"/>
                <w:b/>
                <w:lang w:eastAsia="en-GB"/>
              </w:rPr>
              <w:t>Area</w:t>
            </w:r>
          </w:p>
        </w:tc>
        <w:tc>
          <w:tcPr>
            <w:tcW w:w="5670" w:type="dxa"/>
            <w:shd w:val="clear" w:color="auto" w:fill="DAEEF3" w:themeFill="accent5" w:themeFillTint="33"/>
          </w:tcPr>
          <w:p w:rsidR="00314F05" w:rsidRPr="000111AF" w:rsidRDefault="00314F05" w:rsidP="00FF2BD2">
            <w:pPr>
              <w:tabs>
                <w:tab w:val="right" w:pos="709"/>
              </w:tabs>
              <w:autoSpaceDN w:val="0"/>
              <w:jc w:val="both"/>
              <w:rPr>
                <w:rFonts w:ascii="Arial" w:hAnsi="Arial" w:cs="Arial"/>
                <w:b/>
                <w:lang w:eastAsia="en-GB"/>
              </w:rPr>
            </w:pPr>
            <w:r w:rsidRPr="000111AF">
              <w:rPr>
                <w:rFonts w:ascii="Arial" w:hAnsi="Arial" w:cs="Arial"/>
                <w:b/>
                <w:lang w:eastAsia="en-GB"/>
              </w:rPr>
              <w:t>Controlled by:</w:t>
            </w:r>
          </w:p>
        </w:tc>
      </w:tr>
      <w:tr w:rsidR="00314F05" w:rsidTr="00FF2BD2">
        <w:tc>
          <w:tcPr>
            <w:tcW w:w="1985" w:type="dxa"/>
          </w:tcPr>
          <w:p w:rsidR="00314F05" w:rsidRDefault="00314F05" w:rsidP="00FF2BD2">
            <w:pPr>
              <w:tabs>
                <w:tab w:val="right" w:pos="709"/>
              </w:tabs>
              <w:autoSpaceDN w:val="0"/>
              <w:jc w:val="both"/>
              <w:rPr>
                <w:rFonts w:ascii="Arial" w:hAnsi="Arial" w:cs="Arial"/>
                <w:lang w:eastAsia="en-GB"/>
              </w:rPr>
            </w:pPr>
            <w:r>
              <w:rPr>
                <w:rFonts w:ascii="Arial" w:hAnsi="Arial" w:cs="Arial"/>
                <w:lang w:eastAsia="en-GB"/>
              </w:rPr>
              <w:t>Red and White</w:t>
            </w:r>
          </w:p>
        </w:tc>
        <w:tc>
          <w:tcPr>
            <w:tcW w:w="1701" w:type="dxa"/>
          </w:tcPr>
          <w:p w:rsidR="00314F05" w:rsidRDefault="00314F05" w:rsidP="00FF2BD2">
            <w:pPr>
              <w:tabs>
                <w:tab w:val="right" w:pos="709"/>
              </w:tabs>
              <w:autoSpaceDN w:val="0"/>
              <w:jc w:val="both"/>
              <w:rPr>
                <w:rFonts w:ascii="Arial" w:hAnsi="Arial" w:cs="Arial"/>
                <w:lang w:eastAsia="en-GB"/>
              </w:rPr>
            </w:pPr>
            <w:r>
              <w:rPr>
                <w:rFonts w:ascii="Arial" w:hAnsi="Arial" w:cs="Arial"/>
                <w:lang w:eastAsia="en-GB"/>
              </w:rPr>
              <w:t>Inner Cordon</w:t>
            </w:r>
          </w:p>
        </w:tc>
        <w:tc>
          <w:tcPr>
            <w:tcW w:w="5670" w:type="dxa"/>
          </w:tcPr>
          <w:p w:rsidR="00314F05" w:rsidRDefault="00314F05" w:rsidP="00FF2BD2">
            <w:pPr>
              <w:tabs>
                <w:tab w:val="right" w:pos="709"/>
              </w:tabs>
              <w:autoSpaceDN w:val="0"/>
              <w:jc w:val="both"/>
              <w:rPr>
                <w:rFonts w:ascii="Arial" w:hAnsi="Arial" w:cs="Arial"/>
                <w:lang w:eastAsia="en-GB"/>
              </w:rPr>
            </w:pPr>
            <w:r>
              <w:rPr>
                <w:rFonts w:ascii="Arial" w:hAnsi="Arial" w:cs="Arial"/>
                <w:lang w:eastAsia="en-GB"/>
              </w:rPr>
              <w:t>Fire and Rescue Service or Police</w:t>
            </w:r>
          </w:p>
        </w:tc>
      </w:tr>
      <w:tr w:rsidR="00314F05" w:rsidTr="00FF2BD2">
        <w:tc>
          <w:tcPr>
            <w:tcW w:w="1985" w:type="dxa"/>
          </w:tcPr>
          <w:p w:rsidR="00314F05" w:rsidRDefault="00314F05" w:rsidP="00FF2BD2">
            <w:pPr>
              <w:tabs>
                <w:tab w:val="right" w:pos="709"/>
              </w:tabs>
              <w:autoSpaceDN w:val="0"/>
              <w:jc w:val="both"/>
              <w:rPr>
                <w:rFonts w:ascii="Arial" w:hAnsi="Arial" w:cs="Arial"/>
                <w:lang w:eastAsia="en-GB"/>
              </w:rPr>
            </w:pPr>
            <w:r>
              <w:rPr>
                <w:rFonts w:ascii="Arial" w:hAnsi="Arial" w:cs="Arial"/>
                <w:lang w:eastAsia="en-GB"/>
              </w:rPr>
              <w:t>Blue and White</w:t>
            </w:r>
          </w:p>
        </w:tc>
        <w:tc>
          <w:tcPr>
            <w:tcW w:w="1701" w:type="dxa"/>
          </w:tcPr>
          <w:p w:rsidR="00314F05" w:rsidRDefault="00314F05" w:rsidP="00FF2BD2">
            <w:pPr>
              <w:tabs>
                <w:tab w:val="right" w:pos="709"/>
              </w:tabs>
              <w:autoSpaceDN w:val="0"/>
              <w:jc w:val="both"/>
              <w:rPr>
                <w:rFonts w:ascii="Arial" w:hAnsi="Arial" w:cs="Arial"/>
                <w:lang w:eastAsia="en-GB"/>
              </w:rPr>
            </w:pPr>
            <w:r>
              <w:rPr>
                <w:rFonts w:ascii="Arial" w:hAnsi="Arial" w:cs="Arial"/>
                <w:lang w:eastAsia="en-GB"/>
              </w:rPr>
              <w:t>Outer Cordon</w:t>
            </w:r>
          </w:p>
        </w:tc>
        <w:tc>
          <w:tcPr>
            <w:tcW w:w="5670" w:type="dxa"/>
          </w:tcPr>
          <w:p w:rsidR="00314F05" w:rsidRDefault="00314F05" w:rsidP="00FF2BD2">
            <w:pPr>
              <w:tabs>
                <w:tab w:val="right" w:pos="709"/>
              </w:tabs>
              <w:autoSpaceDN w:val="0"/>
              <w:jc w:val="both"/>
              <w:rPr>
                <w:rFonts w:ascii="Arial" w:hAnsi="Arial" w:cs="Arial"/>
                <w:lang w:eastAsia="en-GB"/>
              </w:rPr>
            </w:pPr>
            <w:r>
              <w:rPr>
                <w:rFonts w:ascii="Arial" w:hAnsi="Arial" w:cs="Arial"/>
                <w:lang w:eastAsia="en-GB"/>
              </w:rPr>
              <w:t xml:space="preserve">Police </w:t>
            </w:r>
          </w:p>
        </w:tc>
      </w:tr>
    </w:tbl>
    <w:p w:rsidR="007B1E26" w:rsidRPr="007B1E26" w:rsidRDefault="007B1E26" w:rsidP="007B1E26">
      <w:pPr>
        <w:pStyle w:val="NormalWeb"/>
        <w:ind w:left="709"/>
        <w:jc w:val="both"/>
        <w:rPr>
          <w:rFonts w:ascii="Arial" w:hAnsi="Arial" w:cs="Arial"/>
          <w:szCs w:val="24"/>
          <w:lang w:val="en-US"/>
        </w:rPr>
      </w:pPr>
    </w:p>
    <w:p w:rsidR="0087652A" w:rsidRDefault="00FF2BD2" w:rsidP="004D3854">
      <w:pPr>
        <w:pStyle w:val="NormalWeb"/>
        <w:ind w:left="709" w:hanging="709"/>
        <w:jc w:val="both"/>
        <w:rPr>
          <w:rFonts w:ascii="Arial" w:hAnsi="Arial" w:cs="Arial"/>
          <w:b/>
          <w:color w:val="0070C0"/>
          <w:szCs w:val="24"/>
          <w:lang w:val="en-US"/>
        </w:rPr>
      </w:pPr>
      <w:r>
        <w:rPr>
          <w:rFonts w:ascii="Arial" w:hAnsi="Arial" w:cs="Arial"/>
          <w:b/>
          <w:color w:val="0070C0"/>
          <w:szCs w:val="24"/>
          <w:lang w:val="en-US"/>
        </w:rPr>
        <w:t>8</w:t>
      </w:r>
      <w:r w:rsidR="007B1E26">
        <w:rPr>
          <w:rFonts w:ascii="Arial" w:hAnsi="Arial" w:cs="Arial"/>
          <w:b/>
          <w:color w:val="0070C0"/>
          <w:szCs w:val="24"/>
          <w:lang w:val="en-US"/>
        </w:rPr>
        <w:t>.3</w:t>
      </w:r>
      <w:r w:rsidR="00E43F9F" w:rsidRPr="008829BF">
        <w:rPr>
          <w:rFonts w:ascii="Arial" w:hAnsi="Arial" w:cs="Arial"/>
          <w:b/>
          <w:color w:val="0070C0"/>
          <w:szCs w:val="24"/>
          <w:lang w:val="en-US"/>
        </w:rPr>
        <w:t>.</w:t>
      </w:r>
      <w:r w:rsidR="00DD2CDC">
        <w:rPr>
          <w:rFonts w:ascii="Arial" w:hAnsi="Arial" w:cs="Arial"/>
          <w:b/>
          <w:color w:val="0070C0"/>
          <w:szCs w:val="24"/>
          <w:lang w:val="en-US"/>
        </w:rPr>
        <w:t>3</w:t>
      </w:r>
      <w:r w:rsidR="007B1E26">
        <w:rPr>
          <w:rFonts w:ascii="Arial" w:hAnsi="Arial" w:cs="Arial"/>
          <w:b/>
          <w:color w:val="0070C0"/>
          <w:szCs w:val="24"/>
          <w:lang w:val="en-US"/>
        </w:rPr>
        <w:t xml:space="preserve">  </w:t>
      </w:r>
      <w:r w:rsidR="00E43F9F" w:rsidRPr="008829BF">
        <w:rPr>
          <w:rFonts w:ascii="Arial" w:hAnsi="Arial" w:cs="Arial"/>
          <w:color w:val="0070C0"/>
          <w:szCs w:val="24"/>
          <w:lang w:val="en-US"/>
        </w:rPr>
        <w:t xml:space="preserve"> </w:t>
      </w:r>
      <w:r w:rsidR="00E43F9F" w:rsidRPr="007B1E26">
        <w:rPr>
          <w:rFonts w:ascii="Arial" w:hAnsi="Arial" w:cs="Arial"/>
          <w:b/>
          <w:color w:val="0070C0"/>
          <w:szCs w:val="24"/>
          <w:lang w:val="en-US"/>
        </w:rPr>
        <w:t>Outer</w:t>
      </w:r>
      <w:r w:rsidR="00B627C8" w:rsidRPr="007B1E26">
        <w:rPr>
          <w:rFonts w:ascii="Arial" w:hAnsi="Arial" w:cs="Arial"/>
          <w:b/>
          <w:color w:val="0070C0"/>
          <w:szCs w:val="24"/>
          <w:lang w:val="en-US"/>
        </w:rPr>
        <w:t xml:space="preserve"> Cordon</w:t>
      </w:r>
    </w:p>
    <w:p w:rsidR="00851B4E" w:rsidRDefault="00851B4E" w:rsidP="004D3854">
      <w:pPr>
        <w:pStyle w:val="NormalWeb"/>
        <w:ind w:left="709" w:hanging="709"/>
        <w:jc w:val="both"/>
        <w:rPr>
          <w:rFonts w:ascii="Arial" w:hAnsi="Arial" w:cs="Arial"/>
          <w:b/>
          <w:color w:val="0070C0"/>
          <w:szCs w:val="24"/>
          <w:lang w:val="en-US"/>
        </w:rPr>
      </w:pPr>
    </w:p>
    <w:p w:rsidR="00B627C8" w:rsidRPr="0087652A" w:rsidRDefault="00B627C8" w:rsidP="0087652A">
      <w:pPr>
        <w:pStyle w:val="NormalWeb"/>
        <w:ind w:left="709"/>
        <w:jc w:val="both"/>
        <w:rPr>
          <w:rFonts w:ascii="Arial" w:hAnsi="Arial" w:cs="Arial"/>
          <w:b/>
          <w:color w:val="0070C0"/>
          <w:szCs w:val="24"/>
          <w:lang w:val="en-US"/>
        </w:rPr>
      </w:pPr>
      <w:r w:rsidRPr="00B627C8">
        <w:rPr>
          <w:rFonts w:ascii="Arial" w:hAnsi="Arial" w:cs="Arial"/>
          <w:szCs w:val="24"/>
          <w:lang w:val="en-US"/>
        </w:rPr>
        <w:t xml:space="preserve">This creates a safe working area for the emergency services and responding agencies. The radius of the cordoned area depends on the type and scope of the incident, the availability of resources and the needs of the community. It is determined by the </w:t>
      </w:r>
      <w:r>
        <w:rPr>
          <w:rFonts w:ascii="Arial" w:hAnsi="Arial" w:cs="Arial"/>
          <w:szCs w:val="24"/>
          <w:lang w:val="en-US"/>
        </w:rPr>
        <w:t xml:space="preserve">silver commander </w:t>
      </w:r>
      <w:r w:rsidRPr="00B627C8">
        <w:rPr>
          <w:rFonts w:ascii="Arial" w:hAnsi="Arial" w:cs="Arial"/>
          <w:szCs w:val="24"/>
          <w:lang w:val="en-US"/>
        </w:rPr>
        <w:t>in consultation with the other emergency services.</w:t>
      </w:r>
    </w:p>
    <w:p w:rsidR="00B627C8" w:rsidRPr="00B627C8" w:rsidRDefault="00B627C8" w:rsidP="00B627C8">
      <w:pPr>
        <w:pStyle w:val="NormalWeb"/>
        <w:ind w:left="709"/>
        <w:jc w:val="both"/>
        <w:rPr>
          <w:rFonts w:ascii="Arial" w:hAnsi="Arial" w:cs="Arial"/>
          <w:szCs w:val="24"/>
          <w:lang w:val="en-US"/>
        </w:rPr>
      </w:pPr>
      <w:r w:rsidRPr="00B627C8">
        <w:rPr>
          <w:rFonts w:ascii="Arial" w:hAnsi="Arial" w:cs="Arial"/>
          <w:szCs w:val="24"/>
          <w:lang w:val="en-US"/>
        </w:rPr>
        <w:t xml:space="preserve">An outer cordon is designated by blue and white tape, preferably clearly marked with the word police. The </w:t>
      </w:r>
      <w:hyperlink r:id="rId42" w:anchor="scene-access-control-point" w:history="1">
        <w:r w:rsidRPr="007B1E26">
          <w:rPr>
            <w:rStyle w:val="Hyperlink"/>
            <w:rFonts w:ascii="Arial" w:hAnsi="Arial" w:cs="Arial"/>
            <w:color w:val="002060"/>
            <w:szCs w:val="24"/>
            <w:lang w:val="en-US"/>
          </w:rPr>
          <w:t>scene access control point</w:t>
        </w:r>
      </w:hyperlink>
      <w:r w:rsidRPr="00B627C8">
        <w:rPr>
          <w:rFonts w:ascii="Arial" w:hAnsi="Arial" w:cs="Arial"/>
          <w:szCs w:val="24"/>
          <w:lang w:val="en-US"/>
        </w:rPr>
        <w:t xml:space="preserve"> and exit point must be staffed</w:t>
      </w:r>
      <w:r w:rsidR="007B1E26">
        <w:rPr>
          <w:rFonts w:ascii="Arial" w:hAnsi="Arial" w:cs="Arial"/>
          <w:szCs w:val="24"/>
          <w:lang w:val="en-US"/>
        </w:rPr>
        <w:t xml:space="preserve"> (See 7.3.4)</w:t>
      </w:r>
      <w:r w:rsidRPr="00B627C8">
        <w:rPr>
          <w:rFonts w:ascii="Arial" w:hAnsi="Arial" w:cs="Arial"/>
          <w:szCs w:val="24"/>
          <w:lang w:val="en-US"/>
        </w:rPr>
        <w:t xml:space="preserve">. Staff must be made aware of who, in addition to the emergency services and other specialist and support personnel, will be arriving. Persons seeking access must be </w:t>
      </w:r>
      <w:r w:rsidRPr="00B627C8">
        <w:rPr>
          <w:rFonts w:ascii="Arial" w:hAnsi="Arial" w:cs="Arial"/>
          <w:szCs w:val="24"/>
          <w:lang w:val="en-US"/>
        </w:rPr>
        <w:lastRenderedPageBreak/>
        <w:t>questioned about their identity and why they require access. Within an outer cordon, the use of blue lights should be restricted to ambulances collecting or conveying patients, and designated command vehicles.</w:t>
      </w:r>
    </w:p>
    <w:p w:rsidR="00B627C8" w:rsidRPr="00B627C8" w:rsidRDefault="00B627C8" w:rsidP="00B627C8">
      <w:pPr>
        <w:pStyle w:val="NormalWeb"/>
        <w:ind w:left="709"/>
        <w:jc w:val="both"/>
        <w:rPr>
          <w:rFonts w:ascii="Arial" w:hAnsi="Arial" w:cs="Arial"/>
          <w:szCs w:val="24"/>
          <w:lang w:val="en-US"/>
        </w:rPr>
      </w:pPr>
      <w:r w:rsidRPr="00B627C8">
        <w:rPr>
          <w:rFonts w:ascii="Arial" w:hAnsi="Arial" w:cs="Arial"/>
          <w:szCs w:val="24"/>
          <w:lang w:val="en-US"/>
        </w:rPr>
        <w:t>Personnel staffing the outer cordon must be alert to the possibility of people trying to gain unauthorised access, particularly through more remote sections of the boundary. Briefings should clearly identify who is permitted through which</w:t>
      </w:r>
      <w:r>
        <w:rPr>
          <w:rFonts w:ascii="Arial" w:hAnsi="Arial" w:cs="Arial"/>
          <w:szCs w:val="24"/>
          <w:lang w:val="en-US"/>
        </w:rPr>
        <w:t xml:space="preserve"> cordons </w:t>
      </w:r>
      <w:r w:rsidRPr="00B627C8">
        <w:rPr>
          <w:rFonts w:ascii="Arial" w:hAnsi="Arial" w:cs="Arial"/>
          <w:szCs w:val="24"/>
          <w:lang w:val="en-US"/>
        </w:rPr>
        <w:t xml:space="preserve">and </w:t>
      </w:r>
      <w:hyperlink r:id="rId43" w:anchor="rendezvous-points" w:history="1">
        <w:r w:rsidRPr="007B1E26">
          <w:rPr>
            <w:rStyle w:val="Hyperlink"/>
            <w:rFonts w:ascii="Arial" w:hAnsi="Arial" w:cs="Arial"/>
            <w:color w:val="002060"/>
            <w:szCs w:val="24"/>
            <w:lang w:val="en-US"/>
          </w:rPr>
          <w:t>rendezvous points</w:t>
        </w:r>
      </w:hyperlink>
      <w:r w:rsidRPr="00B627C8">
        <w:rPr>
          <w:rFonts w:ascii="Arial" w:hAnsi="Arial" w:cs="Arial"/>
          <w:szCs w:val="24"/>
          <w:lang w:val="en-US"/>
        </w:rPr>
        <w:t>, such as the family and friends reception centre</w:t>
      </w:r>
      <w:r>
        <w:rPr>
          <w:rFonts w:ascii="Arial" w:hAnsi="Arial" w:cs="Arial"/>
          <w:szCs w:val="24"/>
          <w:lang w:val="en-US"/>
        </w:rPr>
        <w:t>.</w:t>
      </w:r>
    </w:p>
    <w:p w:rsidR="00B627C8" w:rsidRDefault="00B627C8" w:rsidP="00B627C8">
      <w:pPr>
        <w:pStyle w:val="NormalWeb"/>
        <w:ind w:left="709"/>
        <w:jc w:val="both"/>
        <w:rPr>
          <w:rFonts w:ascii="Arial" w:hAnsi="Arial" w:cs="Arial"/>
          <w:szCs w:val="24"/>
          <w:lang w:val="en-US"/>
        </w:rPr>
      </w:pPr>
      <w:r w:rsidRPr="00B627C8">
        <w:rPr>
          <w:rFonts w:ascii="Arial" w:hAnsi="Arial" w:cs="Arial"/>
          <w:szCs w:val="24"/>
          <w:lang w:val="en-US"/>
        </w:rPr>
        <w:t>In certain circumstances other agencies’ personnel may require urgent access and, therefore, a police escort. For example:</w:t>
      </w:r>
    </w:p>
    <w:p w:rsidR="00B627C8" w:rsidRDefault="00B627C8" w:rsidP="002474FA">
      <w:pPr>
        <w:pStyle w:val="NormalWeb"/>
        <w:numPr>
          <w:ilvl w:val="0"/>
          <w:numId w:val="49"/>
        </w:numPr>
        <w:jc w:val="both"/>
        <w:rPr>
          <w:rFonts w:ascii="Arial" w:hAnsi="Arial" w:cs="Arial"/>
          <w:szCs w:val="24"/>
          <w:lang w:val="en-US"/>
        </w:rPr>
      </w:pPr>
      <w:r>
        <w:rPr>
          <w:rFonts w:ascii="Arial" w:hAnsi="Arial" w:cs="Arial"/>
          <w:szCs w:val="24"/>
          <w:lang w:val="en-US"/>
        </w:rPr>
        <w:t>Air Accident Investigation Branch (AAIB) Inspectors</w:t>
      </w:r>
    </w:p>
    <w:p w:rsidR="00B627C8" w:rsidRDefault="00B627C8" w:rsidP="002474FA">
      <w:pPr>
        <w:pStyle w:val="NormalWeb"/>
        <w:numPr>
          <w:ilvl w:val="0"/>
          <w:numId w:val="49"/>
        </w:numPr>
        <w:jc w:val="both"/>
        <w:rPr>
          <w:rFonts w:ascii="Arial" w:hAnsi="Arial" w:cs="Arial"/>
          <w:szCs w:val="24"/>
          <w:lang w:val="en-US"/>
        </w:rPr>
      </w:pPr>
      <w:r>
        <w:rPr>
          <w:rFonts w:ascii="Arial" w:hAnsi="Arial" w:cs="Arial"/>
          <w:szCs w:val="24"/>
          <w:lang w:val="en-US"/>
        </w:rPr>
        <w:t>Structural Engineers</w:t>
      </w:r>
    </w:p>
    <w:p w:rsidR="00B627C8" w:rsidRDefault="00B627C8" w:rsidP="002474FA">
      <w:pPr>
        <w:pStyle w:val="NormalWeb"/>
        <w:numPr>
          <w:ilvl w:val="0"/>
          <w:numId w:val="49"/>
        </w:numPr>
        <w:jc w:val="both"/>
        <w:rPr>
          <w:rFonts w:ascii="Arial" w:hAnsi="Arial" w:cs="Arial"/>
          <w:szCs w:val="24"/>
          <w:lang w:val="en-US"/>
        </w:rPr>
      </w:pPr>
      <w:r>
        <w:rPr>
          <w:rFonts w:ascii="Arial" w:hAnsi="Arial" w:cs="Arial"/>
          <w:szCs w:val="24"/>
          <w:lang w:val="en-US"/>
        </w:rPr>
        <w:t>Local Authority building control surveyors</w:t>
      </w:r>
    </w:p>
    <w:p w:rsidR="00F17BB1" w:rsidRPr="008829BF" w:rsidRDefault="00F17BB1" w:rsidP="00F17BB1">
      <w:pPr>
        <w:pStyle w:val="NormalWeb"/>
        <w:ind w:left="1429"/>
        <w:jc w:val="both"/>
        <w:rPr>
          <w:rFonts w:ascii="Arial" w:hAnsi="Arial" w:cs="Arial"/>
          <w:color w:val="0070C0"/>
          <w:szCs w:val="24"/>
          <w:lang w:val="en-US"/>
        </w:rPr>
      </w:pPr>
    </w:p>
    <w:p w:rsidR="00B627C8" w:rsidRDefault="00FF2BD2" w:rsidP="00B627C8">
      <w:pPr>
        <w:pStyle w:val="NormalWeb"/>
        <w:jc w:val="both"/>
        <w:rPr>
          <w:rFonts w:ascii="Arial" w:hAnsi="Arial" w:cs="Arial"/>
          <w:b/>
          <w:color w:val="0070C0"/>
          <w:szCs w:val="24"/>
          <w:lang w:val="en-US"/>
        </w:rPr>
      </w:pPr>
      <w:bookmarkStart w:id="4" w:name="legal-issues"/>
      <w:bookmarkEnd w:id="4"/>
      <w:r>
        <w:rPr>
          <w:rFonts w:ascii="Arial" w:hAnsi="Arial" w:cs="Arial"/>
          <w:b/>
          <w:color w:val="0070C0"/>
          <w:szCs w:val="24"/>
          <w:lang w:val="en-US"/>
        </w:rPr>
        <w:t>8</w:t>
      </w:r>
      <w:r w:rsidR="00DD2CDC">
        <w:rPr>
          <w:rFonts w:ascii="Arial" w:hAnsi="Arial" w:cs="Arial"/>
          <w:b/>
          <w:color w:val="0070C0"/>
          <w:szCs w:val="24"/>
          <w:lang w:val="en-US"/>
        </w:rPr>
        <w:t>.3.4</w:t>
      </w:r>
      <w:r w:rsidR="00B627C8" w:rsidRPr="008829BF">
        <w:rPr>
          <w:rFonts w:ascii="Arial" w:hAnsi="Arial" w:cs="Arial"/>
          <w:b/>
          <w:color w:val="0070C0"/>
          <w:szCs w:val="24"/>
          <w:lang w:val="en-US"/>
        </w:rPr>
        <w:tab/>
        <w:t>Legal Issues</w:t>
      </w:r>
    </w:p>
    <w:p w:rsidR="00851B4E" w:rsidRPr="008829BF" w:rsidRDefault="00851B4E" w:rsidP="00B627C8">
      <w:pPr>
        <w:pStyle w:val="NormalWeb"/>
        <w:jc w:val="both"/>
        <w:rPr>
          <w:rFonts w:ascii="Arial" w:hAnsi="Arial" w:cs="Arial"/>
          <w:b/>
          <w:color w:val="0070C0"/>
          <w:szCs w:val="24"/>
          <w:lang w:val="en-US"/>
        </w:rPr>
      </w:pPr>
    </w:p>
    <w:p w:rsidR="00B627C8" w:rsidRPr="00B627C8" w:rsidRDefault="00B627C8" w:rsidP="007B1E26">
      <w:pPr>
        <w:pStyle w:val="NormalWeb"/>
        <w:ind w:left="709"/>
        <w:jc w:val="both"/>
        <w:rPr>
          <w:rFonts w:ascii="Arial" w:hAnsi="Arial" w:cs="Arial"/>
          <w:color w:val="333333"/>
          <w:szCs w:val="24"/>
          <w:lang w:val="en-US"/>
        </w:rPr>
      </w:pPr>
      <w:r w:rsidRPr="00B627C8">
        <w:rPr>
          <w:rFonts w:ascii="Arial" w:hAnsi="Arial" w:cs="Arial"/>
          <w:szCs w:val="24"/>
          <w:lang w:val="en-US"/>
        </w:rPr>
        <w:t>Statutory provisions that allow the police to impose and enforce a cordon are contained in the Terrorism Act 2000:</w:t>
      </w:r>
    </w:p>
    <w:p w:rsidR="00B627C8" w:rsidRPr="00B627C8" w:rsidRDefault="00340A7E" w:rsidP="002474FA">
      <w:pPr>
        <w:numPr>
          <w:ilvl w:val="0"/>
          <w:numId w:val="45"/>
        </w:numPr>
        <w:spacing w:before="100" w:beforeAutospacing="1" w:after="100" w:afterAutospacing="1" w:line="411" w:lineRule="atLeast"/>
        <w:ind w:left="709" w:firstLine="0"/>
        <w:jc w:val="both"/>
        <w:rPr>
          <w:rFonts w:ascii="Arial" w:hAnsi="Arial" w:cs="Arial"/>
          <w:color w:val="333333"/>
          <w:lang w:val="en-US"/>
        </w:rPr>
      </w:pPr>
      <w:hyperlink r:id="rId44" w:tgtFrame="_blank" w:history="1">
        <w:r w:rsidR="00B627C8" w:rsidRPr="007B1E26">
          <w:rPr>
            <w:rStyle w:val="Hyperlink"/>
            <w:rFonts w:ascii="Arial" w:hAnsi="Arial" w:cs="Arial"/>
            <w:color w:val="002060"/>
            <w:lang w:val="en-US"/>
          </w:rPr>
          <w:t>section 33</w:t>
        </w:r>
      </w:hyperlink>
      <w:r w:rsidR="00B627C8" w:rsidRPr="00B627C8">
        <w:rPr>
          <w:rStyle w:val="Strong"/>
          <w:rFonts w:ascii="Arial" w:hAnsi="Arial" w:cs="Arial"/>
          <w:color w:val="333333"/>
          <w:lang w:val="en-US"/>
        </w:rPr>
        <w:t> </w:t>
      </w:r>
      <w:r w:rsidR="00B627C8" w:rsidRPr="00B627C8">
        <w:rPr>
          <w:rFonts w:ascii="Arial" w:hAnsi="Arial" w:cs="Arial"/>
          <w:color w:val="333333"/>
          <w:lang w:val="en-US"/>
        </w:rPr>
        <w:t>defines a cordoned area</w:t>
      </w:r>
    </w:p>
    <w:p w:rsidR="00B627C8" w:rsidRPr="00B627C8" w:rsidRDefault="00340A7E" w:rsidP="002474FA">
      <w:pPr>
        <w:numPr>
          <w:ilvl w:val="0"/>
          <w:numId w:val="45"/>
        </w:numPr>
        <w:spacing w:before="100" w:beforeAutospacing="1" w:after="100" w:afterAutospacing="1" w:line="411" w:lineRule="atLeast"/>
        <w:ind w:left="709" w:firstLine="0"/>
        <w:jc w:val="both"/>
        <w:rPr>
          <w:rFonts w:ascii="Arial" w:hAnsi="Arial" w:cs="Arial"/>
          <w:color w:val="333333"/>
          <w:lang w:val="en-US"/>
        </w:rPr>
      </w:pPr>
      <w:hyperlink r:id="rId45" w:tgtFrame="_blank" w:history="1">
        <w:r w:rsidR="00B627C8" w:rsidRPr="007B1E26">
          <w:rPr>
            <w:rStyle w:val="Hyperlink"/>
            <w:rFonts w:ascii="Arial" w:hAnsi="Arial" w:cs="Arial"/>
            <w:color w:val="002060"/>
            <w:lang w:val="en-US"/>
          </w:rPr>
          <w:t>section 34</w:t>
        </w:r>
      </w:hyperlink>
      <w:r w:rsidR="00B627C8" w:rsidRPr="00B627C8">
        <w:rPr>
          <w:rStyle w:val="Strong"/>
          <w:rFonts w:ascii="Arial" w:hAnsi="Arial" w:cs="Arial"/>
          <w:color w:val="333333"/>
          <w:lang w:val="en-US"/>
        </w:rPr>
        <w:t> </w:t>
      </w:r>
      <w:r w:rsidR="00B627C8" w:rsidRPr="00B627C8">
        <w:rPr>
          <w:rFonts w:ascii="Arial" w:hAnsi="Arial" w:cs="Arial"/>
          <w:color w:val="333333"/>
          <w:lang w:val="en-US"/>
        </w:rPr>
        <w:t>gives the power to designate a cordoned area</w:t>
      </w:r>
    </w:p>
    <w:p w:rsidR="00B627C8" w:rsidRPr="00B627C8" w:rsidRDefault="00340A7E" w:rsidP="002474FA">
      <w:pPr>
        <w:numPr>
          <w:ilvl w:val="0"/>
          <w:numId w:val="45"/>
        </w:numPr>
        <w:spacing w:before="100" w:beforeAutospacing="1" w:after="100" w:afterAutospacing="1" w:line="411" w:lineRule="atLeast"/>
        <w:ind w:left="709" w:firstLine="0"/>
        <w:jc w:val="both"/>
        <w:rPr>
          <w:rFonts w:ascii="Arial" w:hAnsi="Arial" w:cs="Arial"/>
          <w:color w:val="333333"/>
          <w:lang w:val="en-US"/>
        </w:rPr>
      </w:pPr>
      <w:hyperlink r:id="rId46" w:tgtFrame="_blank" w:history="1">
        <w:r w:rsidR="00B627C8" w:rsidRPr="007B1E26">
          <w:rPr>
            <w:rStyle w:val="Hyperlink"/>
            <w:rFonts w:ascii="Arial" w:hAnsi="Arial" w:cs="Arial"/>
            <w:color w:val="002060"/>
            <w:lang w:val="en-US"/>
          </w:rPr>
          <w:t>section 35</w:t>
        </w:r>
      </w:hyperlink>
      <w:r w:rsidR="00B627C8" w:rsidRPr="00B627C8">
        <w:rPr>
          <w:rStyle w:val="Strong"/>
          <w:rFonts w:ascii="Arial" w:hAnsi="Arial" w:cs="Arial"/>
          <w:color w:val="333333"/>
          <w:lang w:val="en-US"/>
        </w:rPr>
        <w:t> </w:t>
      </w:r>
      <w:r w:rsidR="00B627C8" w:rsidRPr="00B627C8">
        <w:rPr>
          <w:rFonts w:ascii="Arial" w:hAnsi="Arial" w:cs="Arial"/>
          <w:color w:val="333333"/>
          <w:lang w:val="en-US"/>
        </w:rPr>
        <w:t>explains the duration of a cordon</w:t>
      </w:r>
    </w:p>
    <w:p w:rsidR="00B627C8" w:rsidRPr="00B627C8" w:rsidRDefault="00340A7E" w:rsidP="002474FA">
      <w:pPr>
        <w:numPr>
          <w:ilvl w:val="0"/>
          <w:numId w:val="45"/>
        </w:numPr>
        <w:spacing w:before="100" w:beforeAutospacing="1" w:after="100" w:afterAutospacing="1" w:line="411" w:lineRule="atLeast"/>
        <w:ind w:left="709" w:firstLine="0"/>
        <w:jc w:val="both"/>
        <w:rPr>
          <w:rFonts w:ascii="Arial" w:hAnsi="Arial" w:cs="Arial"/>
          <w:color w:val="333333"/>
          <w:lang w:val="en-US"/>
        </w:rPr>
      </w:pPr>
      <w:hyperlink r:id="rId47" w:tgtFrame="_blank" w:history="1">
        <w:proofErr w:type="gramStart"/>
        <w:r w:rsidR="00B627C8" w:rsidRPr="007B1E26">
          <w:rPr>
            <w:rStyle w:val="Hyperlink"/>
            <w:rFonts w:ascii="Arial" w:hAnsi="Arial" w:cs="Arial"/>
            <w:color w:val="002060"/>
            <w:lang w:val="en-US"/>
          </w:rPr>
          <w:t>section</w:t>
        </w:r>
        <w:proofErr w:type="gramEnd"/>
        <w:r w:rsidR="00B627C8" w:rsidRPr="007B1E26">
          <w:rPr>
            <w:rStyle w:val="Hyperlink"/>
            <w:rFonts w:ascii="Arial" w:hAnsi="Arial" w:cs="Arial"/>
            <w:color w:val="002060"/>
            <w:lang w:val="en-US"/>
          </w:rPr>
          <w:t xml:space="preserve"> 36</w:t>
        </w:r>
      </w:hyperlink>
      <w:r w:rsidR="00B627C8" w:rsidRPr="00B627C8">
        <w:rPr>
          <w:rStyle w:val="Strong"/>
          <w:rFonts w:ascii="Arial" w:hAnsi="Arial" w:cs="Arial"/>
          <w:color w:val="333333"/>
          <w:lang w:val="en-US"/>
        </w:rPr>
        <w:t> </w:t>
      </w:r>
      <w:r w:rsidR="00B627C8" w:rsidRPr="00B627C8">
        <w:rPr>
          <w:rFonts w:ascii="Arial" w:hAnsi="Arial" w:cs="Arial"/>
          <w:color w:val="333333"/>
          <w:lang w:val="en-US"/>
        </w:rPr>
        <w:t>defines the police powers in respect of enforcement of a cordoned area by a constable in uniform.</w:t>
      </w:r>
    </w:p>
    <w:p w:rsidR="00B627C8" w:rsidRPr="00B627C8" w:rsidRDefault="00B627C8" w:rsidP="00B627C8">
      <w:pPr>
        <w:pStyle w:val="NormalWeb"/>
        <w:ind w:left="709"/>
        <w:jc w:val="both"/>
        <w:rPr>
          <w:rFonts w:ascii="Arial" w:hAnsi="Arial" w:cs="Arial"/>
          <w:color w:val="333333"/>
          <w:szCs w:val="24"/>
          <w:lang w:val="en-US"/>
        </w:rPr>
      </w:pPr>
      <w:r w:rsidRPr="00B627C8">
        <w:rPr>
          <w:rFonts w:ascii="Arial" w:hAnsi="Arial" w:cs="Arial"/>
          <w:szCs w:val="24"/>
          <w:lang w:val="en-US"/>
        </w:rPr>
        <w:t>Police community support officers (</w:t>
      </w:r>
      <w:r w:rsidRPr="00B627C8">
        <w:rPr>
          <w:rStyle w:val="HTMLAcronym"/>
          <w:rFonts w:ascii="Arial" w:hAnsi="Arial" w:cs="Arial"/>
          <w:szCs w:val="24"/>
          <w:lang w:val="en-US"/>
        </w:rPr>
        <w:t>PCSOs</w:t>
      </w:r>
      <w:r w:rsidRPr="00B627C8">
        <w:rPr>
          <w:rFonts w:ascii="Arial" w:hAnsi="Arial" w:cs="Arial"/>
          <w:szCs w:val="24"/>
          <w:lang w:val="en-US"/>
        </w:rPr>
        <w:t>) are authorised to enforce a cordon under the Terrorism Act 2000 as one of their standard powers.</w:t>
      </w:r>
    </w:p>
    <w:p w:rsidR="00B627C8" w:rsidRPr="00B627C8" w:rsidRDefault="00B627C8" w:rsidP="00B627C8">
      <w:pPr>
        <w:pStyle w:val="NormalWeb"/>
        <w:ind w:left="709"/>
        <w:jc w:val="both"/>
        <w:rPr>
          <w:rFonts w:ascii="Arial" w:hAnsi="Arial" w:cs="Arial"/>
          <w:szCs w:val="24"/>
          <w:lang w:val="en-US"/>
        </w:rPr>
      </w:pPr>
      <w:r w:rsidRPr="00B627C8">
        <w:rPr>
          <w:rFonts w:ascii="Arial" w:hAnsi="Arial" w:cs="Arial"/>
          <w:szCs w:val="24"/>
          <w:lang w:val="en-US"/>
        </w:rPr>
        <w:t>In non-terrorism cases, the authority for the police to set up and regulate a cordon is governed by common law. In general, the police are justified in cordoning off an area:</w:t>
      </w:r>
    </w:p>
    <w:p w:rsidR="00B627C8" w:rsidRPr="00B627C8" w:rsidRDefault="00B627C8" w:rsidP="002474FA">
      <w:pPr>
        <w:numPr>
          <w:ilvl w:val="0"/>
          <w:numId w:val="46"/>
        </w:numPr>
        <w:spacing w:before="100" w:beforeAutospacing="1" w:after="100" w:afterAutospacing="1" w:line="411" w:lineRule="atLeast"/>
        <w:ind w:left="709" w:firstLine="0"/>
        <w:jc w:val="both"/>
        <w:rPr>
          <w:rFonts w:ascii="Arial" w:hAnsi="Arial" w:cs="Arial"/>
          <w:color w:val="333333"/>
          <w:lang w:val="en-US"/>
        </w:rPr>
      </w:pPr>
      <w:r w:rsidRPr="00B627C8">
        <w:rPr>
          <w:rFonts w:ascii="Arial" w:hAnsi="Arial" w:cs="Arial"/>
          <w:color w:val="333333"/>
          <w:lang w:val="en-US"/>
        </w:rPr>
        <w:t>to protect public safety</w:t>
      </w:r>
    </w:p>
    <w:p w:rsidR="00B627C8" w:rsidRPr="00B627C8" w:rsidRDefault="00B627C8" w:rsidP="002474FA">
      <w:pPr>
        <w:numPr>
          <w:ilvl w:val="0"/>
          <w:numId w:val="46"/>
        </w:numPr>
        <w:spacing w:before="100" w:beforeAutospacing="1" w:after="100" w:afterAutospacing="1" w:line="411" w:lineRule="atLeast"/>
        <w:ind w:left="709" w:firstLine="0"/>
        <w:jc w:val="both"/>
        <w:rPr>
          <w:rFonts w:ascii="Arial" w:hAnsi="Arial" w:cs="Arial"/>
          <w:color w:val="333333"/>
          <w:lang w:val="en-US"/>
        </w:rPr>
      </w:pPr>
      <w:r w:rsidRPr="00B627C8">
        <w:rPr>
          <w:rFonts w:ascii="Arial" w:hAnsi="Arial" w:cs="Arial"/>
          <w:color w:val="333333"/>
          <w:lang w:val="en-US"/>
        </w:rPr>
        <w:t>to prevent an actual or anticipated breach of the peace</w:t>
      </w:r>
    </w:p>
    <w:p w:rsidR="00B627C8" w:rsidRPr="00B627C8" w:rsidRDefault="00B627C8" w:rsidP="002474FA">
      <w:pPr>
        <w:numPr>
          <w:ilvl w:val="0"/>
          <w:numId w:val="46"/>
        </w:numPr>
        <w:spacing w:before="100" w:beforeAutospacing="1" w:after="100" w:afterAutospacing="1" w:line="411" w:lineRule="atLeast"/>
        <w:ind w:left="709" w:firstLine="0"/>
        <w:jc w:val="both"/>
        <w:rPr>
          <w:rFonts w:ascii="Arial" w:hAnsi="Arial" w:cs="Arial"/>
          <w:color w:val="333333"/>
          <w:lang w:val="en-US"/>
        </w:rPr>
      </w:pPr>
      <w:r w:rsidRPr="00B627C8">
        <w:rPr>
          <w:rFonts w:ascii="Arial" w:hAnsi="Arial" w:cs="Arial"/>
          <w:color w:val="333333"/>
          <w:lang w:val="en-US"/>
        </w:rPr>
        <w:t>to protect a crime scene</w:t>
      </w:r>
    </w:p>
    <w:p w:rsidR="00B627C8" w:rsidRPr="00B627C8" w:rsidRDefault="00B627C8" w:rsidP="002474FA">
      <w:pPr>
        <w:numPr>
          <w:ilvl w:val="0"/>
          <w:numId w:val="46"/>
        </w:numPr>
        <w:spacing w:before="100" w:beforeAutospacing="1" w:after="100" w:afterAutospacing="1" w:line="411" w:lineRule="atLeast"/>
        <w:ind w:left="709" w:firstLine="0"/>
        <w:jc w:val="both"/>
        <w:rPr>
          <w:rFonts w:ascii="Arial" w:hAnsi="Arial" w:cs="Arial"/>
          <w:color w:val="333333"/>
          <w:lang w:val="en-US"/>
        </w:rPr>
      </w:pPr>
      <w:proofErr w:type="gramStart"/>
      <w:r w:rsidRPr="00B627C8">
        <w:rPr>
          <w:rFonts w:ascii="Arial" w:hAnsi="Arial" w:cs="Arial"/>
          <w:color w:val="333333"/>
          <w:lang w:val="en-US"/>
        </w:rPr>
        <w:t>at</w:t>
      </w:r>
      <w:proofErr w:type="gramEnd"/>
      <w:r w:rsidRPr="00B627C8">
        <w:rPr>
          <w:rFonts w:ascii="Arial" w:hAnsi="Arial" w:cs="Arial"/>
          <w:color w:val="333333"/>
          <w:lang w:val="en-US"/>
        </w:rPr>
        <w:t xml:space="preserve"> the request, and with the consent of, the landowner.</w:t>
      </w:r>
    </w:p>
    <w:p w:rsidR="004D3854" w:rsidRDefault="00B627C8" w:rsidP="004D3854">
      <w:pPr>
        <w:pStyle w:val="NormalWeb"/>
        <w:ind w:left="709"/>
        <w:jc w:val="both"/>
        <w:rPr>
          <w:rFonts w:ascii="Arial" w:hAnsi="Arial" w:cs="Arial"/>
          <w:szCs w:val="24"/>
          <w:lang w:val="en-US"/>
        </w:rPr>
      </w:pPr>
      <w:r w:rsidRPr="00B627C8">
        <w:rPr>
          <w:rFonts w:ascii="Arial" w:hAnsi="Arial" w:cs="Arial"/>
          <w:szCs w:val="24"/>
          <w:lang w:val="en-US"/>
        </w:rPr>
        <w:t>Any person failing to comply with the directions of a police officer deployed to enforce a cordon may be committing an offence under </w:t>
      </w:r>
      <w:hyperlink r:id="rId48" w:tgtFrame="_blank" w:history="1">
        <w:r w:rsidRPr="007B1E26">
          <w:rPr>
            <w:rStyle w:val="Hyperlink"/>
            <w:rFonts w:ascii="Arial" w:hAnsi="Arial" w:cs="Arial"/>
            <w:color w:val="002060"/>
            <w:szCs w:val="24"/>
            <w:lang w:val="en-US"/>
          </w:rPr>
          <w:t>section 89(2</w:t>
        </w:r>
        <w:r w:rsidRPr="00B627C8">
          <w:rPr>
            <w:rStyle w:val="Hyperlink"/>
            <w:rFonts w:ascii="Arial" w:hAnsi="Arial" w:cs="Arial"/>
            <w:szCs w:val="24"/>
            <w:lang w:val="en-US"/>
          </w:rPr>
          <w:t>)</w:t>
        </w:r>
      </w:hyperlink>
      <w:r w:rsidRPr="00B627C8">
        <w:rPr>
          <w:rFonts w:ascii="Arial" w:hAnsi="Arial" w:cs="Arial"/>
          <w:szCs w:val="24"/>
          <w:lang w:val="en-US"/>
        </w:rPr>
        <w:t> of the Police Act 1996, namely resisting or willfully obstructing a police officer in the execution of their duty. The powers of arrest under the Police and Criminal Evidence Act 1984</w:t>
      </w:r>
      <w:r>
        <w:rPr>
          <w:rFonts w:ascii="Arial" w:hAnsi="Arial" w:cs="Arial"/>
          <w:szCs w:val="24"/>
          <w:lang w:val="en-US"/>
        </w:rPr>
        <w:t xml:space="preserve"> </w:t>
      </w:r>
      <w:r w:rsidRPr="00B627C8">
        <w:rPr>
          <w:rFonts w:ascii="Arial" w:hAnsi="Arial" w:cs="Arial"/>
          <w:szCs w:val="24"/>
          <w:lang w:val="en-US"/>
        </w:rPr>
        <w:t xml:space="preserve">apply where appropriate. Fire fighters also have some legal powers under </w:t>
      </w:r>
      <w:hyperlink r:id="rId49" w:tgtFrame="_blank" w:history="1">
        <w:r w:rsidRPr="007B1E26">
          <w:rPr>
            <w:rStyle w:val="Hyperlink"/>
            <w:rFonts w:ascii="Arial" w:hAnsi="Arial" w:cs="Arial"/>
            <w:color w:val="002060"/>
            <w:szCs w:val="24"/>
            <w:lang w:val="en-US"/>
          </w:rPr>
          <w:t>section 44</w:t>
        </w:r>
      </w:hyperlink>
      <w:r w:rsidRPr="00B627C8">
        <w:rPr>
          <w:rFonts w:ascii="Arial" w:hAnsi="Arial" w:cs="Arial"/>
          <w:szCs w:val="24"/>
          <w:lang w:val="en-US"/>
        </w:rPr>
        <w:t xml:space="preserve"> of the Fire and Rescue Services Act 2004 that may be useful in</w:t>
      </w:r>
      <w:r w:rsidR="004D3854">
        <w:rPr>
          <w:rFonts w:ascii="Arial" w:hAnsi="Arial" w:cs="Arial"/>
          <w:szCs w:val="24"/>
          <w:lang w:val="en-US"/>
        </w:rPr>
        <w:t xml:space="preserve"> an emergency or major incident.</w:t>
      </w:r>
    </w:p>
    <w:p w:rsidR="00851B4E" w:rsidRPr="00A46ABE" w:rsidRDefault="00851B4E" w:rsidP="004D3854">
      <w:pPr>
        <w:pStyle w:val="NormalWeb"/>
        <w:ind w:left="709"/>
        <w:jc w:val="both"/>
        <w:rPr>
          <w:rFonts w:ascii="Arial" w:hAnsi="Arial" w:cs="Arial"/>
          <w:szCs w:val="24"/>
          <w:lang w:val="en-US"/>
        </w:rPr>
      </w:pPr>
    </w:p>
    <w:p w:rsidR="00A46ABE" w:rsidRDefault="00FF2BD2" w:rsidP="004D3854">
      <w:pPr>
        <w:pStyle w:val="NormalWeb"/>
        <w:ind w:left="709" w:hanging="709"/>
        <w:jc w:val="both"/>
        <w:rPr>
          <w:rFonts w:ascii="Arial" w:hAnsi="Arial" w:cs="Arial"/>
          <w:b/>
          <w:color w:val="0070C0"/>
          <w:szCs w:val="24"/>
          <w:lang w:val="en-US"/>
        </w:rPr>
      </w:pPr>
      <w:bookmarkStart w:id="5" w:name="scene-access-control-point"/>
      <w:bookmarkEnd w:id="5"/>
      <w:r>
        <w:rPr>
          <w:rFonts w:ascii="Arial" w:hAnsi="Arial" w:cs="Arial"/>
          <w:b/>
          <w:color w:val="0070C0"/>
          <w:szCs w:val="24"/>
          <w:lang w:val="en-US"/>
        </w:rPr>
        <w:lastRenderedPageBreak/>
        <w:t>8</w:t>
      </w:r>
      <w:r w:rsidR="00DD2CDC">
        <w:rPr>
          <w:rFonts w:ascii="Arial" w:hAnsi="Arial" w:cs="Arial"/>
          <w:b/>
          <w:color w:val="0070C0"/>
          <w:szCs w:val="24"/>
          <w:lang w:val="en-US"/>
        </w:rPr>
        <w:t>.3.5</w:t>
      </w:r>
      <w:r w:rsidR="00B627C8" w:rsidRPr="008829BF">
        <w:rPr>
          <w:rFonts w:ascii="Arial" w:hAnsi="Arial" w:cs="Arial"/>
          <w:b/>
          <w:color w:val="0070C0"/>
          <w:szCs w:val="24"/>
          <w:lang w:val="en-US"/>
        </w:rPr>
        <w:tab/>
        <w:t xml:space="preserve">Scene Access Control Point </w:t>
      </w:r>
    </w:p>
    <w:p w:rsidR="00B627C8" w:rsidRPr="00A46ABE" w:rsidRDefault="00B627C8" w:rsidP="00A46ABE">
      <w:pPr>
        <w:pStyle w:val="NormalWeb"/>
        <w:ind w:left="709"/>
        <w:jc w:val="both"/>
        <w:rPr>
          <w:rFonts w:ascii="Arial" w:hAnsi="Arial" w:cs="Arial"/>
          <w:b/>
          <w:color w:val="0070C0"/>
          <w:szCs w:val="24"/>
          <w:lang w:val="en-US"/>
        </w:rPr>
      </w:pPr>
      <w:r w:rsidRPr="00B627C8">
        <w:rPr>
          <w:rFonts w:ascii="Arial" w:hAnsi="Arial" w:cs="Arial"/>
          <w:szCs w:val="24"/>
          <w:lang w:val="en-US"/>
        </w:rPr>
        <w:t>Generally, there should be only one entry and exit point to the inner cordon, known as the scene access control point. This should be established for both inner and oute</w:t>
      </w:r>
      <w:r>
        <w:rPr>
          <w:rFonts w:ascii="Arial" w:hAnsi="Arial" w:cs="Arial"/>
          <w:szCs w:val="24"/>
          <w:lang w:val="en-US"/>
        </w:rPr>
        <w:t xml:space="preserve">r cordons </w:t>
      </w:r>
      <w:r w:rsidRPr="00B627C8">
        <w:rPr>
          <w:rFonts w:ascii="Arial" w:hAnsi="Arial" w:cs="Arial"/>
          <w:szCs w:val="24"/>
          <w:lang w:val="en-US"/>
        </w:rPr>
        <w:t>and be jointly controlled by the police service and fire and rescue service</w:t>
      </w:r>
      <w:r>
        <w:rPr>
          <w:rFonts w:ascii="Arial" w:hAnsi="Arial" w:cs="Arial"/>
          <w:szCs w:val="24"/>
          <w:lang w:val="en-US"/>
        </w:rPr>
        <w:t xml:space="preserve">. </w:t>
      </w:r>
      <w:r w:rsidRPr="00B627C8">
        <w:rPr>
          <w:rFonts w:ascii="Arial" w:hAnsi="Arial" w:cs="Arial"/>
          <w:szCs w:val="24"/>
          <w:lang w:val="en-US"/>
        </w:rPr>
        <w:t>Control should be exercised early in an emergency</w:t>
      </w:r>
      <w:r>
        <w:rPr>
          <w:rFonts w:ascii="Arial" w:hAnsi="Arial" w:cs="Arial"/>
          <w:szCs w:val="24"/>
          <w:lang w:val="en-US"/>
        </w:rPr>
        <w:t xml:space="preserve"> </w:t>
      </w:r>
      <w:r w:rsidRPr="00B627C8">
        <w:rPr>
          <w:rFonts w:ascii="Arial" w:hAnsi="Arial" w:cs="Arial"/>
          <w:szCs w:val="24"/>
          <w:lang w:val="en-US"/>
        </w:rPr>
        <w:t>or major incident</w:t>
      </w:r>
      <w:r>
        <w:rPr>
          <w:rFonts w:ascii="Arial" w:hAnsi="Arial" w:cs="Arial"/>
          <w:szCs w:val="24"/>
          <w:lang w:val="en-US"/>
        </w:rPr>
        <w:t xml:space="preserve"> </w:t>
      </w:r>
      <w:r w:rsidRPr="00B627C8">
        <w:rPr>
          <w:rFonts w:ascii="Arial" w:hAnsi="Arial" w:cs="Arial"/>
          <w:szCs w:val="24"/>
          <w:lang w:val="en-US"/>
        </w:rPr>
        <w:t>to ensure that only personnel with a justifiable reason are allowed access.</w:t>
      </w:r>
    </w:p>
    <w:p w:rsidR="00B627C8" w:rsidRPr="00B627C8" w:rsidRDefault="00B627C8" w:rsidP="00B627C8">
      <w:pPr>
        <w:pStyle w:val="NormalWeb"/>
        <w:ind w:left="709"/>
        <w:jc w:val="both"/>
        <w:rPr>
          <w:rFonts w:ascii="Arial" w:hAnsi="Arial" w:cs="Arial"/>
          <w:szCs w:val="24"/>
          <w:lang w:val="en-US"/>
        </w:rPr>
      </w:pPr>
      <w:r w:rsidRPr="00B627C8">
        <w:rPr>
          <w:rFonts w:ascii="Arial" w:hAnsi="Arial" w:cs="Arial"/>
          <w:szCs w:val="24"/>
          <w:lang w:val="en-US"/>
        </w:rPr>
        <w:t>Police at the scene access control point are responsible for:</w:t>
      </w:r>
    </w:p>
    <w:p w:rsidR="00B627C8" w:rsidRPr="00B627C8" w:rsidRDefault="00B627C8" w:rsidP="002474FA">
      <w:pPr>
        <w:numPr>
          <w:ilvl w:val="0"/>
          <w:numId w:val="47"/>
        </w:numPr>
        <w:tabs>
          <w:tab w:val="clear" w:pos="720"/>
          <w:tab w:val="num" w:pos="1134"/>
        </w:tabs>
        <w:spacing w:before="100" w:beforeAutospacing="1" w:after="100" w:afterAutospacing="1" w:line="411" w:lineRule="atLeast"/>
        <w:ind w:left="1134" w:hanging="425"/>
        <w:jc w:val="both"/>
        <w:rPr>
          <w:rFonts w:ascii="Arial" w:hAnsi="Arial" w:cs="Arial"/>
          <w:color w:val="333333"/>
          <w:lang w:val="en-US"/>
        </w:rPr>
      </w:pPr>
      <w:r>
        <w:rPr>
          <w:rFonts w:ascii="Arial" w:hAnsi="Arial" w:cs="Arial"/>
          <w:color w:val="333333"/>
          <w:lang w:val="en-US"/>
        </w:rPr>
        <w:t>D</w:t>
      </w:r>
      <w:r w:rsidRPr="00B627C8">
        <w:rPr>
          <w:rFonts w:ascii="Arial" w:hAnsi="Arial" w:cs="Arial"/>
          <w:color w:val="333333"/>
          <w:lang w:val="en-US"/>
        </w:rPr>
        <w:t>ocumenting persons entering the inner cordon, at what time and why, and the time they exit</w:t>
      </w:r>
    </w:p>
    <w:p w:rsidR="00B627C8" w:rsidRPr="00B627C8" w:rsidRDefault="00B627C8" w:rsidP="002474FA">
      <w:pPr>
        <w:numPr>
          <w:ilvl w:val="0"/>
          <w:numId w:val="47"/>
        </w:numPr>
        <w:tabs>
          <w:tab w:val="clear" w:pos="720"/>
          <w:tab w:val="num" w:pos="1134"/>
        </w:tabs>
        <w:spacing w:before="100" w:beforeAutospacing="1" w:after="100" w:afterAutospacing="1" w:line="411" w:lineRule="atLeast"/>
        <w:ind w:left="1134" w:hanging="425"/>
        <w:jc w:val="both"/>
        <w:rPr>
          <w:rFonts w:ascii="Arial" w:hAnsi="Arial" w:cs="Arial"/>
          <w:color w:val="333333"/>
          <w:lang w:val="en-US"/>
        </w:rPr>
      </w:pPr>
      <w:r>
        <w:rPr>
          <w:rFonts w:ascii="Arial" w:hAnsi="Arial" w:cs="Arial"/>
          <w:color w:val="333333"/>
          <w:lang w:val="en-US"/>
        </w:rPr>
        <w:t>P</w:t>
      </w:r>
      <w:r w:rsidRPr="00B627C8">
        <w:rPr>
          <w:rFonts w:ascii="Arial" w:hAnsi="Arial" w:cs="Arial"/>
          <w:color w:val="333333"/>
          <w:lang w:val="en-US"/>
        </w:rPr>
        <w:t>reparing the document and audit trail for the retrieval of deceased and human remains from the scene (records are disclosable and should be made available to the senior investigating officer</w:t>
      </w:r>
      <w:r>
        <w:rPr>
          <w:rFonts w:ascii="Arial" w:hAnsi="Arial" w:cs="Arial"/>
          <w:color w:val="333333"/>
          <w:lang w:val="en-US"/>
        </w:rPr>
        <w:t>).</w:t>
      </w:r>
    </w:p>
    <w:p w:rsidR="00B627C8" w:rsidRPr="00B627C8" w:rsidRDefault="00B627C8" w:rsidP="00B627C8">
      <w:pPr>
        <w:pStyle w:val="NormalWeb"/>
        <w:ind w:left="709"/>
        <w:jc w:val="both"/>
        <w:rPr>
          <w:rFonts w:ascii="Arial" w:hAnsi="Arial" w:cs="Arial"/>
          <w:color w:val="333333"/>
          <w:szCs w:val="24"/>
          <w:lang w:val="en-US"/>
        </w:rPr>
      </w:pPr>
      <w:r w:rsidRPr="00B627C8">
        <w:rPr>
          <w:rFonts w:ascii="Arial" w:hAnsi="Arial" w:cs="Arial"/>
          <w:szCs w:val="24"/>
          <w:lang w:val="en-US"/>
        </w:rPr>
        <w:t>Each emergency service has a responsibility to ensure that their personnel have the correct personal protective equipment when entering the inner cordon and are given an adequate health and safety briefing.</w:t>
      </w:r>
    </w:p>
    <w:p w:rsidR="00B627C8" w:rsidRPr="00B627C8" w:rsidRDefault="00B627C8" w:rsidP="00B627C8">
      <w:pPr>
        <w:pStyle w:val="NormalWeb"/>
        <w:ind w:left="709"/>
        <w:jc w:val="both"/>
        <w:rPr>
          <w:rFonts w:ascii="Arial" w:hAnsi="Arial" w:cs="Arial"/>
          <w:szCs w:val="24"/>
          <w:lang w:val="en-US"/>
        </w:rPr>
      </w:pPr>
      <w:r w:rsidRPr="00B627C8">
        <w:rPr>
          <w:rFonts w:ascii="Arial" w:hAnsi="Arial" w:cs="Arial"/>
          <w:szCs w:val="24"/>
          <w:lang w:val="en-US"/>
        </w:rPr>
        <w:t>Access through the outer cordon should be via access control points (to distinguish from the scene access control point through the inner cordon). Providing separate entrance and exit points assists traffic flow inside the cordoned area. The requirement to document vehicles and personnel entering the outer cordon is unlikely to be necessary.</w:t>
      </w:r>
    </w:p>
    <w:p w:rsidR="00056767" w:rsidRDefault="00056767" w:rsidP="00B627C8">
      <w:pPr>
        <w:pStyle w:val="BodyText"/>
        <w:numPr>
          <w:ilvl w:val="12"/>
          <w:numId w:val="0"/>
        </w:numPr>
        <w:spacing w:after="0"/>
        <w:ind w:left="709"/>
        <w:jc w:val="both"/>
        <w:rPr>
          <w:rFonts w:ascii="Arial" w:hAnsi="Arial" w:cs="Arial"/>
          <w:lang w:eastAsia="en-GB"/>
        </w:rPr>
      </w:pPr>
      <w:r w:rsidRPr="00056767">
        <w:rPr>
          <w:rFonts w:ascii="Arial" w:hAnsi="Arial" w:cs="Arial"/>
          <w:lang w:eastAsia="en-GB"/>
        </w:rPr>
        <w:t xml:space="preserve">Any requests for access through cordons must be directed to the Police Incident </w:t>
      </w:r>
      <w:r>
        <w:rPr>
          <w:rFonts w:ascii="Arial" w:hAnsi="Arial" w:cs="Arial"/>
          <w:lang w:eastAsia="en-GB"/>
        </w:rPr>
        <w:t>C</w:t>
      </w:r>
      <w:r w:rsidRPr="00056767">
        <w:rPr>
          <w:rFonts w:ascii="Arial" w:hAnsi="Arial" w:cs="Arial"/>
          <w:lang w:eastAsia="en-GB"/>
        </w:rPr>
        <w:t>ontrol. Access through the Inner Cordon will be via t</w:t>
      </w:r>
      <w:r>
        <w:rPr>
          <w:rFonts w:ascii="Arial" w:hAnsi="Arial" w:cs="Arial"/>
          <w:lang w:eastAsia="en-GB"/>
        </w:rPr>
        <w:t xml:space="preserve">he Police Cordon Control Point.  </w:t>
      </w:r>
      <w:r w:rsidRPr="00056767">
        <w:rPr>
          <w:rFonts w:ascii="Arial" w:hAnsi="Arial" w:cs="Arial"/>
          <w:lang w:eastAsia="en-GB"/>
        </w:rPr>
        <w:t>Police cordons at the scene of an emergency will exist for a number of reasons and those seeking to enter the cordoned area must appreciate that a number of significant issues have to be taken into account by the Police Commander before permitting entry.  These include the health and safety of all within the cordoned area, which is frequently an issue that needs to be determined in conjunction with other Category 1 Responders, notably Fire &amp; Rescue and Health Services.  This means that a decision to permit entry may not be a simple process.  In addition, the Police Commander will have to consider matters of potential interference with evidence at certain scenes and in all cases the responder seeking entry must be able to evidence the good reason upon which they seek to enter.</w:t>
      </w:r>
    </w:p>
    <w:p w:rsidR="00B627C8" w:rsidRDefault="00B627C8" w:rsidP="00B627C8">
      <w:pPr>
        <w:tabs>
          <w:tab w:val="center" w:pos="4153"/>
          <w:tab w:val="right" w:pos="8306"/>
        </w:tabs>
        <w:autoSpaceDN w:val="0"/>
        <w:ind w:left="709"/>
        <w:jc w:val="both"/>
        <w:rPr>
          <w:rFonts w:ascii="Arial" w:hAnsi="Arial" w:cs="Arial"/>
          <w:lang w:eastAsia="en-GB"/>
        </w:rPr>
      </w:pPr>
    </w:p>
    <w:p w:rsidR="00056767" w:rsidRPr="00056767" w:rsidRDefault="00B627C8" w:rsidP="00B627C8">
      <w:pPr>
        <w:tabs>
          <w:tab w:val="center" w:pos="4153"/>
          <w:tab w:val="right" w:pos="8306"/>
        </w:tabs>
        <w:autoSpaceDN w:val="0"/>
        <w:ind w:left="709"/>
        <w:jc w:val="both"/>
        <w:rPr>
          <w:rFonts w:ascii="Arial" w:hAnsi="Arial" w:cs="Arial"/>
          <w:lang w:eastAsia="en-GB"/>
        </w:rPr>
      </w:pPr>
      <w:r>
        <w:rPr>
          <w:rFonts w:ascii="Arial" w:hAnsi="Arial" w:cs="Arial"/>
          <w:lang w:eastAsia="en-GB"/>
        </w:rPr>
        <w:tab/>
      </w:r>
      <w:r w:rsidR="00056767" w:rsidRPr="00056767">
        <w:rPr>
          <w:rFonts w:ascii="Arial" w:hAnsi="Arial" w:cs="Arial"/>
          <w:lang w:eastAsia="en-GB"/>
        </w:rPr>
        <w:t xml:space="preserve">The following procedure should be adopted by those seeking entry who are not members of the emergency services acting under the direct command and control of their relevant Commander.  </w:t>
      </w:r>
    </w:p>
    <w:p w:rsidR="00056767" w:rsidRPr="00056767" w:rsidRDefault="00056767" w:rsidP="00B627C8">
      <w:pPr>
        <w:tabs>
          <w:tab w:val="center" w:pos="4153"/>
          <w:tab w:val="right" w:pos="8306"/>
        </w:tabs>
        <w:autoSpaceDN w:val="0"/>
        <w:ind w:left="709"/>
        <w:jc w:val="both"/>
        <w:rPr>
          <w:rFonts w:ascii="Arial" w:hAnsi="Arial" w:cs="Arial"/>
          <w:lang w:eastAsia="en-GB"/>
        </w:rPr>
      </w:pPr>
    </w:p>
    <w:p w:rsidR="00056767" w:rsidRPr="00056767" w:rsidRDefault="00056767" w:rsidP="00B627C8">
      <w:pPr>
        <w:tabs>
          <w:tab w:val="center" w:pos="4153"/>
          <w:tab w:val="right" w:pos="8306"/>
        </w:tabs>
        <w:autoSpaceDN w:val="0"/>
        <w:ind w:left="709"/>
        <w:jc w:val="both"/>
        <w:rPr>
          <w:rFonts w:ascii="Arial" w:hAnsi="Arial" w:cs="Arial"/>
          <w:lang w:eastAsia="en-GB"/>
        </w:rPr>
      </w:pPr>
      <w:r w:rsidRPr="00056767">
        <w:rPr>
          <w:rFonts w:ascii="Arial" w:hAnsi="Arial" w:cs="Arial"/>
          <w:lang w:eastAsia="en-GB"/>
        </w:rPr>
        <w:t xml:space="preserve">The primary method of securing access should be prior application to the relevant </w:t>
      </w:r>
      <w:r w:rsidRPr="00056767">
        <w:rPr>
          <w:rFonts w:ascii="Arial" w:hAnsi="Arial" w:cs="Arial"/>
          <w:lang w:eastAsia="en-GB"/>
        </w:rPr>
        <w:tab/>
        <w:t xml:space="preserve">representative at </w:t>
      </w:r>
      <w:r w:rsidR="00E43F9F">
        <w:rPr>
          <w:rFonts w:ascii="Arial" w:hAnsi="Arial" w:cs="Arial"/>
          <w:lang w:eastAsia="en-GB"/>
        </w:rPr>
        <w:t>the TCC</w:t>
      </w:r>
      <w:r w:rsidRPr="00056767">
        <w:rPr>
          <w:rFonts w:ascii="Arial" w:hAnsi="Arial" w:cs="Arial"/>
          <w:lang w:eastAsia="en-GB"/>
        </w:rPr>
        <w:t xml:space="preserve">. This should be the agencies own representative in the first instance unless arrangements have previously been made to proceed through an emergency service representative. Entry will be in accordance with the access policy for that incident, set by either the </w:t>
      </w:r>
      <w:r w:rsidR="00E43F9F">
        <w:rPr>
          <w:rFonts w:ascii="Arial" w:hAnsi="Arial" w:cs="Arial"/>
          <w:lang w:eastAsia="en-GB"/>
        </w:rPr>
        <w:t>TCC or SCC</w:t>
      </w:r>
      <w:r w:rsidRPr="00056767">
        <w:rPr>
          <w:rFonts w:ascii="Arial" w:hAnsi="Arial" w:cs="Arial"/>
          <w:lang w:eastAsia="en-GB"/>
        </w:rPr>
        <w:t xml:space="preserve"> command groups. This may not be consistent from incident to incident.</w:t>
      </w:r>
    </w:p>
    <w:p w:rsidR="00056767" w:rsidRPr="00056767" w:rsidRDefault="00056767" w:rsidP="00B627C8">
      <w:pPr>
        <w:tabs>
          <w:tab w:val="center" w:pos="4153"/>
          <w:tab w:val="right" w:pos="8306"/>
        </w:tabs>
        <w:autoSpaceDN w:val="0"/>
        <w:ind w:left="709"/>
        <w:jc w:val="both"/>
        <w:rPr>
          <w:rFonts w:ascii="Arial" w:hAnsi="Arial" w:cs="Arial"/>
          <w:lang w:eastAsia="en-GB"/>
        </w:rPr>
      </w:pPr>
    </w:p>
    <w:p w:rsidR="000111AF" w:rsidRDefault="00056767" w:rsidP="00314F05">
      <w:pPr>
        <w:tabs>
          <w:tab w:val="center" w:pos="4153"/>
          <w:tab w:val="right" w:pos="8306"/>
        </w:tabs>
        <w:autoSpaceDN w:val="0"/>
        <w:ind w:left="709"/>
        <w:jc w:val="both"/>
        <w:rPr>
          <w:rFonts w:ascii="Arial" w:hAnsi="Arial" w:cs="Arial"/>
          <w:lang w:eastAsia="en-GB"/>
        </w:rPr>
      </w:pPr>
      <w:r w:rsidRPr="00056767">
        <w:rPr>
          <w:rFonts w:ascii="Arial" w:hAnsi="Arial" w:cs="Arial"/>
          <w:lang w:eastAsia="en-GB"/>
        </w:rPr>
        <w:lastRenderedPageBreak/>
        <w:t xml:space="preserve">Where there is an urgent need for access or no liaison officer is present at the </w:t>
      </w:r>
      <w:r w:rsidR="00E43F9F">
        <w:rPr>
          <w:rFonts w:ascii="Arial" w:hAnsi="Arial" w:cs="Arial"/>
          <w:lang w:eastAsia="en-GB"/>
        </w:rPr>
        <w:t>TCC</w:t>
      </w:r>
      <w:r w:rsidRPr="00056767">
        <w:rPr>
          <w:rFonts w:ascii="Arial" w:hAnsi="Arial" w:cs="Arial"/>
          <w:lang w:eastAsia="en-GB"/>
        </w:rPr>
        <w:t xml:space="preserve">, an approach should be made to the Cordon Control Officer.  </w:t>
      </w:r>
      <w:r w:rsidRPr="00056767">
        <w:rPr>
          <w:rFonts w:ascii="Arial" w:hAnsi="Arial" w:cs="Arial"/>
          <w:lang w:eastAsia="en-GB"/>
        </w:rPr>
        <w:tab/>
        <w:t xml:space="preserve">This officer will assess whether to permit entry within the parameters set out for them by their Command and will respond accordingly.  If unable to permit entry, this officer will cause enquiry to be made at </w:t>
      </w:r>
      <w:r w:rsidR="00E43F9F">
        <w:rPr>
          <w:rFonts w:ascii="Arial" w:hAnsi="Arial" w:cs="Arial"/>
          <w:lang w:eastAsia="en-GB"/>
        </w:rPr>
        <w:t>TCC</w:t>
      </w:r>
      <w:r w:rsidRPr="00056767">
        <w:rPr>
          <w:rFonts w:ascii="Arial" w:hAnsi="Arial" w:cs="Arial"/>
          <w:lang w:eastAsia="en-GB"/>
        </w:rPr>
        <w:t xml:space="preserve"> Command in respect of entry.</w:t>
      </w:r>
      <w:r w:rsidR="000111AF">
        <w:rPr>
          <w:rFonts w:ascii="Arial" w:hAnsi="Arial" w:cs="Arial"/>
          <w:lang w:eastAsia="en-GB"/>
        </w:rPr>
        <w:tab/>
      </w:r>
    </w:p>
    <w:p w:rsidR="00AF6D5F" w:rsidRDefault="00AF6D5F" w:rsidP="00AF6D5F">
      <w:pPr>
        <w:tabs>
          <w:tab w:val="right" w:pos="709"/>
        </w:tabs>
        <w:autoSpaceDN w:val="0"/>
        <w:jc w:val="both"/>
        <w:rPr>
          <w:rFonts w:ascii="Arial" w:hAnsi="Arial" w:cs="Arial"/>
          <w:lang w:eastAsia="en-GB"/>
        </w:rPr>
      </w:pPr>
    </w:p>
    <w:p w:rsidR="00AF6D5F" w:rsidRPr="008829BF" w:rsidRDefault="00FF2BD2" w:rsidP="00776020">
      <w:pPr>
        <w:tabs>
          <w:tab w:val="left" w:pos="720"/>
          <w:tab w:val="left" w:pos="1440"/>
          <w:tab w:val="left" w:pos="2160"/>
          <w:tab w:val="left" w:pos="2880"/>
          <w:tab w:val="left" w:pos="3600"/>
          <w:tab w:val="left" w:pos="4395"/>
        </w:tabs>
        <w:autoSpaceDN w:val="0"/>
        <w:jc w:val="both"/>
        <w:rPr>
          <w:rFonts w:ascii="Arial" w:hAnsi="Arial" w:cs="Arial"/>
          <w:b/>
          <w:color w:val="0070C0"/>
          <w:lang w:eastAsia="en-GB"/>
        </w:rPr>
      </w:pPr>
      <w:r>
        <w:rPr>
          <w:rFonts w:ascii="Arial" w:hAnsi="Arial" w:cs="Arial"/>
          <w:b/>
          <w:color w:val="0070C0"/>
          <w:lang w:eastAsia="en-GB"/>
        </w:rPr>
        <w:t>8</w:t>
      </w:r>
      <w:r w:rsidR="00B627C8" w:rsidRPr="008829BF">
        <w:rPr>
          <w:rFonts w:ascii="Arial" w:hAnsi="Arial" w:cs="Arial"/>
          <w:b/>
          <w:color w:val="0070C0"/>
          <w:lang w:eastAsia="en-GB"/>
        </w:rPr>
        <w:t>.3</w:t>
      </w:r>
      <w:r w:rsidR="00DD2CDC">
        <w:rPr>
          <w:rFonts w:ascii="Arial" w:hAnsi="Arial" w:cs="Arial"/>
          <w:b/>
          <w:color w:val="0070C0"/>
          <w:lang w:eastAsia="en-GB"/>
        </w:rPr>
        <w:t>.6</w:t>
      </w:r>
      <w:r w:rsidR="00021514">
        <w:rPr>
          <w:rFonts w:ascii="Arial" w:hAnsi="Arial" w:cs="Arial"/>
          <w:b/>
          <w:color w:val="0070C0"/>
          <w:lang w:eastAsia="en-GB"/>
        </w:rPr>
        <w:tab/>
        <w:t>Rendezvous Point (Rv</w:t>
      </w:r>
      <w:r w:rsidR="00AF6D5F" w:rsidRPr="008829BF">
        <w:rPr>
          <w:rFonts w:ascii="Arial" w:hAnsi="Arial" w:cs="Arial"/>
          <w:b/>
          <w:color w:val="0070C0"/>
          <w:lang w:eastAsia="en-GB"/>
        </w:rPr>
        <w:t>P)</w:t>
      </w:r>
      <w:r w:rsidR="00776020" w:rsidRPr="008829BF">
        <w:rPr>
          <w:rFonts w:ascii="Arial" w:hAnsi="Arial" w:cs="Arial"/>
          <w:b/>
          <w:color w:val="0070C0"/>
          <w:lang w:eastAsia="en-GB"/>
        </w:rPr>
        <w:tab/>
      </w:r>
    </w:p>
    <w:p w:rsidR="00B627C8" w:rsidRDefault="00B627C8" w:rsidP="00776020">
      <w:pPr>
        <w:tabs>
          <w:tab w:val="left" w:pos="720"/>
          <w:tab w:val="left" w:pos="1440"/>
          <w:tab w:val="left" w:pos="2160"/>
          <w:tab w:val="left" w:pos="2880"/>
          <w:tab w:val="left" w:pos="3600"/>
          <w:tab w:val="left" w:pos="4395"/>
        </w:tabs>
        <w:autoSpaceDN w:val="0"/>
        <w:jc w:val="both"/>
        <w:rPr>
          <w:rFonts w:ascii="Arial" w:hAnsi="Arial" w:cs="Arial"/>
          <w:b/>
          <w:lang w:eastAsia="en-GB"/>
        </w:rPr>
      </w:pPr>
    </w:p>
    <w:p w:rsidR="00AF6D5F" w:rsidRPr="00B627C8" w:rsidRDefault="00AF6D5F" w:rsidP="00AF6D5F">
      <w:pPr>
        <w:tabs>
          <w:tab w:val="right" w:pos="709"/>
        </w:tabs>
        <w:autoSpaceDN w:val="0"/>
        <w:ind w:left="709"/>
        <w:jc w:val="both"/>
        <w:rPr>
          <w:rFonts w:ascii="Arial" w:hAnsi="Arial" w:cs="Arial"/>
          <w:lang w:eastAsia="en-GB"/>
        </w:rPr>
      </w:pPr>
      <w:r w:rsidRPr="00B627C8">
        <w:rPr>
          <w:rFonts w:ascii="Arial" w:hAnsi="Arial" w:cs="Arial"/>
          <w:lang w:eastAsia="en-GB"/>
        </w:rPr>
        <w:tab/>
      </w:r>
      <w:r w:rsidR="00B627C8" w:rsidRPr="00B627C8">
        <w:rPr>
          <w:rFonts w:ascii="Arial" w:hAnsi="Arial" w:cs="Arial"/>
          <w:lang w:val="en-US"/>
        </w:rPr>
        <w:t xml:space="preserve">After initial response, police and emergency services personnel attending an emergency or major incident should be directed to a designated </w:t>
      </w:r>
      <w:r w:rsidR="00021514">
        <w:rPr>
          <w:rFonts w:ascii="Arial" w:hAnsi="Arial" w:cs="Arial"/>
          <w:lang w:val="en-US"/>
        </w:rPr>
        <w:t>RvP.</w:t>
      </w:r>
      <w:r w:rsidR="00B627C8" w:rsidRPr="00B627C8">
        <w:rPr>
          <w:rFonts w:ascii="Arial" w:hAnsi="Arial" w:cs="Arial"/>
          <w:lang w:val="en-US"/>
        </w:rPr>
        <w:t xml:space="preserve"> Each </w:t>
      </w:r>
      <w:r w:rsidR="00021514">
        <w:rPr>
          <w:rStyle w:val="HTMLAcronym"/>
          <w:rFonts w:ascii="Arial" w:hAnsi="Arial" w:cs="Arial"/>
          <w:lang w:val="en-US"/>
        </w:rPr>
        <w:t>Rv</w:t>
      </w:r>
      <w:r w:rsidR="00B627C8" w:rsidRPr="00B627C8">
        <w:rPr>
          <w:rStyle w:val="HTMLAcronym"/>
          <w:rFonts w:ascii="Arial" w:hAnsi="Arial" w:cs="Arial"/>
          <w:lang w:val="en-US"/>
        </w:rPr>
        <w:t>P</w:t>
      </w:r>
      <w:r w:rsidR="00B627C8" w:rsidRPr="00B627C8">
        <w:rPr>
          <w:rFonts w:ascii="Arial" w:hAnsi="Arial" w:cs="Arial"/>
          <w:lang w:val="en-US"/>
        </w:rPr>
        <w:t xml:space="preserve"> has an appointed </w:t>
      </w:r>
      <w:r w:rsidR="00021514">
        <w:rPr>
          <w:rStyle w:val="HTMLAcronym"/>
          <w:rFonts w:ascii="Arial" w:hAnsi="Arial" w:cs="Arial"/>
          <w:lang w:val="en-US"/>
        </w:rPr>
        <w:t>Rv</w:t>
      </w:r>
      <w:r w:rsidR="00B627C8" w:rsidRPr="00B627C8">
        <w:rPr>
          <w:rStyle w:val="HTMLAcronym"/>
          <w:rFonts w:ascii="Arial" w:hAnsi="Arial" w:cs="Arial"/>
          <w:lang w:val="en-US"/>
        </w:rPr>
        <w:t>P</w:t>
      </w:r>
      <w:r w:rsidR="00B627C8" w:rsidRPr="00B627C8">
        <w:rPr>
          <w:rFonts w:ascii="Arial" w:hAnsi="Arial" w:cs="Arial"/>
          <w:lang w:val="en-US"/>
        </w:rPr>
        <w:t xml:space="preserve"> officer. This will normally be under the control of a Police Officer. The location should be secure and safe for emergency services personnel to use and be searched prior to use. If an </w:t>
      </w:r>
      <w:r w:rsidR="00021514">
        <w:rPr>
          <w:rStyle w:val="HTMLAcronym"/>
          <w:rFonts w:ascii="Arial" w:hAnsi="Arial" w:cs="Arial"/>
          <w:lang w:val="en-US"/>
        </w:rPr>
        <w:t>Rv</w:t>
      </w:r>
      <w:r w:rsidR="00B627C8" w:rsidRPr="00B627C8">
        <w:rPr>
          <w:rStyle w:val="HTMLAcronym"/>
          <w:rFonts w:ascii="Arial" w:hAnsi="Arial" w:cs="Arial"/>
          <w:lang w:val="en-US"/>
        </w:rPr>
        <w:t>P</w:t>
      </w:r>
      <w:r w:rsidR="00B627C8" w:rsidRPr="00B627C8">
        <w:rPr>
          <w:rFonts w:ascii="Arial" w:hAnsi="Arial" w:cs="Arial"/>
          <w:lang w:val="en-US"/>
        </w:rPr>
        <w:t xml:space="preserve"> is being established in response to a suspected terrorist incident, it is preferable that it is not an obvious, predetermined location.</w:t>
      </w:r>
    </w:p>
    <w:p w:rsidR="00AF6D5F" w:rsidRDefault="00AF6D5F" w:rsidP="00AF6D5F">
      <w:pPr>
        <w:tabs>
          <w:tab w:val="right" w:pos="709"/>
        </w:tabs>
        <w:autoSpaceDN w:val="0"/>
        <w:jc w:val="both"/>
        <w:rPr>
          <w:rFonts w:ascii="Arial" w:hAnsi="Arial" w:cs="Arial"/>
          <w:lang w:eastAsia="en-GB"/>
        </w:rPr>
      </w:pPr>
    </w:p>
    <w:p w:rsidR="00AF6D5F" w:rsidRPr="008829BF" w:rsidRDefault="00FF2BD2" w:rsidP="00AF6D5F">
      <w:pPr>
        <w:tabs>
          <w:tab w:val="right" w:pos="709"/>
        </w:tabs>
        <w:autoSpaceDN w:val="0"/>
        <w:jc w:val="both"/>
        <w:rPr>
          <w:rFonts w:ascii="Arial" w:hAnsi="Arial" w:cs="Arial"/>
          <w:b/>
          <w:color w:val="0070C0"/>
          <w:lang w:eastAsia="en-GB"/>
        </w:rPr>
      </w:pPr>
      <w:r>
        <w:rPr>
          <w:rFonts w:ascii="Arial" w:hAnsi="Arial" w:cs="Arial"/>
          <w:b/>
          <w:color w:val="0070C0"/>
          <w:lang w:eastAsia="en-GB"/>
        </w:rPr>
        <w:t>8</w:t>
      </w:r>
      <w:r w:rsidR="00DD2CDC">
        <w:rPr>
          <w:rFonts w:ascii="Arial" w:hAnsi="Arial" w:cs="Arial"/>
          <w:b/>
          <w:color w:val="0070C0"/>
          <w:lang w:eastAsia="en-GB"/>
        </w:rPr>
        <w:t>.3.7</w:t>
      </w:r>
      <w:r w:rsidR="00AF6D5F" w:rsidRPr="008829BF">
        <w:rPr>
          <w:rFonts w:ascii="Arial" w:hAnsi="Arial" w:cs="Arial"/>
          <w:b/>
          <w:color w:val="0070C0"/>
          <w:lang w:eastAsia="en-GB"/>
        </w:rPr>
        <w:tab/>
      </w:r>
      <w:r w:rsidR="00AF6D5F" w:rsidRPr="008829BF">
        <w:rPr>
          <w:rFonts w:ascii="Arial" w:hAnsi="Arial" w:cs="Arial"/>
          <w:b/>
          <w:color w:val="0070C0"/>
          <w:lang w:eastAsia="en-GB"/>
        </w:rPr>
        <w:tab/>
        <w:t>Marshalling Area</w:t>
      </w:r>
    </w:p>
    <w:p w:rsidR="00B627C8" w:rsidRDefault="00B627C8" w:rsidP="00AF6D5F">
      <w:pPr>
        <w:tabs>
          <w:tab w:val="right" w:pos="709"/>
        </w:tabs>
        <w:autoSpaceDN w:val="0"/>
        <w:jc w:val="both"/>
        <w:rPr>
          <w:rFonts w:ascii="Arial" w:hAnsi="Arial" w:cs="Arial"/>
          <w:b/>
          <w:lang w:eastAsia="en-GB"/>
        </w:rPr>
      </w:pPr>
    </w:p>
    <w:p w:rsidR="00857313" w:rsidRDefault="00857313" w:rsidP="00857313">
      <w:pPr>
        <w:tabs>
          <w:tab w:val="right" w:pos="709"/>
        </w:tabs>
        <w:autoSpaceDN w:val="0"/>
        <w:ind w:left="720"/>
        <w:jc w:val="both"/>
        <w:rPr>
          <w:rFonts w:ascii="Arial" w:hAnsi="Arial" w:cs="Arial"/>
          <w:lang w:eastAsia="en-GB"/>
        </w:rPr>
      </w:pPr>
      <w:r>
        <w:rPr>
          <w:rFonts w:ascii="Arial" w:hAnsi="Arial" w:cs="Arial"/>
          <w:lang w:eastAsia="en-GB"/>
        </w:rPr>
        <w:t xml:space="preserve">A marshalling area should be established between the </w:t>
      </w:r>
      <w:r w:rsidR="00021514">
        <w:rPr>
          <w:rFonts w:ascii="Arial" w:hAnsi="Arial" w:cs="Arial"/>
          <w:lang w:eastAsia="en-GB"/>
        </w:rPr>
        <w:t>Rv</w:t>
      </w:r>
      <w:r>
        <w:rPr>
          <w:rFonts w:ascii="Arial" w:hAnsi="Arial" w:cs="Arial"/>
          <w:lang w:eastAsia="en-GB"/>
        </w:rPr>
        <w:t>P and the scene and vehicles requiring access to the scene will be held in this area.  The location will be selected after consultation between the Police and Fire and Rescue Service Tactical Commanders.  Marshalling areas may also be used to provide briefing/debriefing areas and recuperation for pe</w:t>
      </w:r>
      <w:r w:rsidR="00B627C8">
        <w:rPr>
          <w:rFonts w:ascii="Arial" w:hAnsi="Arial" w:cs="Arial"/>
          <w:lang w:eastAsia="en-GB"/>
        </w:rPr>
        <w:t>rsonnel involved in work at the scene. Where practicable a safe area for helicopters to use should be set up adjacent to the Marshalling Area.</w:t>
      </w:r>
    </w:p>
    <w:p w:rsidR="00857313" w:rsidRDefault="00857313" w:rsidP="00AF6D5F">
      <w:pPr>
        <w:tabs>
          <w:tab w:val="right" w:pos="709"/>
        </w:tabs>
        <w:autoSpaceDN w:val="0"/>
        <w:jc w:val="both"/>
        <w:rPr>
          <w:rFonts w:ascii="Arial" w:hAnsi="Arial" w:cs="Arial"/>
          <w:lang w:eastAsia="en-GB"/>
        </w:rPr>
      </w:pPr>
    </w:p>
    <w:p w:rsidR="00B627C8" w:rsidRPr="008829BF" w:rsidRDefault="00FF2BD2" w:rsidP="00AF6D5F">
      <w:pPr>
        <w:tabs>
          <w:tab w:val="right" w:pos="709"/>
        </w:tabs>
        <w:autoSpaceDN w:val="0"/>
        <w:jc w:val="both"/>
        <w:rPr>
          <w:rFonts w:ascii="Arial" w:hAnsi="Arial" w:cs="Arial"/>
          <w:b/>
          <w:color w:val="0070C0"/>
          <w:lang w:eastAsia="en-GB"/>
        </w:rPr>
      </w:pPr>
      <w:r>
        <w:rPr>
          <w:rFonts w:ascii="Arial" w:hAnsi="Arial" w:cs="Arial"/>
          <w:b/>
          <w:color w:val="0070C0"/>
          <w:lang w:eastAsia="en-GB"/>
        </w:rPr>
        <w:t>8</w:t>
      </w:r>
      <w:r w:rsidR="007B1E26">
        <w:rPr>
          <w:rFonts w:ascii="Arial" w:hAnsi="Arial" w:cs="Arial"/>
          <w:b/>
          <w:color w:val="0070C0"/>
          <w:lang w:eastAsia="en-GB"/>
        </w:rPr>
        <w:t>.3.</w:t>
      </w:r>
      <w:r w:rsidR="00DD2CDC">
        <w:rPr>
          <w:rFonts w:ascii="Arial" w:hAnsi="Arial" w:cs="Arial"/>
          <w:b/>
          <w:color w:val="0070C0"/>
          <w:lang w:eastAsia="en-GB"/>
        </w:rPr>
        <w:t>8</w:t>
      </w:r>
      <w:r w:rsidR="00857313" w:rsidRPr="008829BF">
        <w:rPr>
          <w:rFonts w:ascii="Arial" w:hAnsi="Arial" w:cs="Arial"/>
          <w:b/>
          <w:color w:val="0070C0"/>
          <w:lang w:eastAsia="en-GB"/>
        </w:rPr>
        <w:tab/>
      </w:r>
      <w:r w:rsidR="00857313" w:rsidRPr="008829BF">
        <w:rPr>
          <w:rFonts w:ascii="Arial" w:hAnsi="Arial" w:cs="Arial"/>
          <w:b/>
          <w:color w:val="0070C0"/>
          <w:lang w:eastAsia="en-GB"/>
        </w:rPr>
        <w:tab/>
        <w:t>Strategic Holding Areas and Multi-Agency Strategic Holding Areas</w:t>
      </w:r>
    </w:p>
    <w:p w:rsidR="00B627C8" w:rsidRDefault="00B627C8" w:rsidP="00776020">
      <w:pPr>
        <w:pStyle w:val="BodyText"/>
        <w:jc w:val="both"/>
        <w:rPr>
          <w:rFonts w:ascii="Arial" w:hAnsi="Arial" w:cs="Arial"/>
          <w:lang w:eastAsia="en-GB"/>
        </w:rPr>
      </w:pPr>
    </w:p>
    <w:p w:rsidR="00857313" w:rsidRPr="00857313" w:rsidRDefault="00B627C8" w:rsidP="00E43F9F">
      <w:pPr>
        <w:pStyle w:val="BodyText"/>
        <w:ind w:left="709"/>
        <w:jc w:val="both"/>
        <w:rPr>
          <w:rFonts w:ascii="Arial" w:hAnsi="Arial" w:cs="Arial"/>
        </w:rPr>
      </w:pPr>
      <w:r>
        <w:rPr>
          <w:rFonts w:ascii="Arial" w:hAnsi="Arial" w:cs="Arial"/>
          <w:lang w:eastAsia="en-GB"/>
        </w:rPr>
        <w:t xml:space="preserve">A </w:t>
      </w:r>
      <w:r w:rsidR="00776020" w:rsidRPr="00B627C8">
        <w:rPr>
          <w:rFonts w:ascii="Arial" w:hAnsi="Arial" w:cs="Arial"/>
        </w:rPr>
        <w:t>major incident will require a large number of agencies to work together to make the response as effective as possible at all phases of the incident. A Strategic Holding Area is a pre-identified area large enough to accommodate the Command and Logistical Support structure for a major / catastrophic incident including but not limited to CBRN events incidents. This includes a Marshalling Area where resources can standby or rest whilst awaiting deployment to the incident.</w:t>
      </w:r>
      <w:r>
        <w:rPr>
          <w:rFonts w:ascii="Arial" w:hAnsi="Arial" w:cs="Arial"/>
        </w:rPr>
        <w:t xml:space="preserve"> </w:t>
      </w:r>
      <w:r w:rsidR="00776020" w:rsidRPr="00B627C8">
        <w:rPr>
          <w:rFonts w:ascii="Arial" w:hAnsi="Arial" w:cs="Arial"/>
        </w:rPr>
        <w:t xml:space="preserve">Four Locations have been identified in Devon and Cornwall area </w:t>
      </w:r>
      <w:r w:rsidR="004D3854">
        <w:rPr>
          <w:rFonts w:ascii="Arial" w:hAnsi="Arial" w:cs="Arial"/>
        </w:rPr>
        <w:t>(</w:t>
      </w:r>
      <w:r w:rsidR="00776020" w:rsidRPr="00B627C8">
        <w:rPr>
          <w:rFonts w:ascii="Arial" w:hAnsi="Arial" w:cs="Arial"/>
        </w:rPr>
        <w:t xml:space="preserve">see LRF Strategic Holding </w:t>
      </w:r>
      <w:r w:rsidR="006F3FDA">
        <w:rPr>
          <w:rFonts w:ascii="Arial" w:hAnsi="Arial" w:cs="Arial"/>
        </w:rPr>
        <w:t>A</w:t>
      </w:r>
      <w:r w:rsidR="00776020" w:rsidRPr="00B627C8">
        <w:rPr>
          <w:rFonts w:ascii="Arial" w:hAnsi="Arial" w:cs="Arial"/>
        </w:rPr>
        <w:t>rea plan for details</w:t>
      </w:r>
      <w:r w:rsidR="004D3854">
        <w:rPr>
          <w:rFonts w:ascii="Arial" w:hAnsi="Arial" w:cs="Arial"/>
        </w:rPr>
        <w:t>)</w:t>
      </w:r>
      <w:r>
        <w:rPr>
          <w:rFonts w:ascii="Arial" w:hAnsi="Arial" w:cs="Arial"/>
        </w:rPr>
        <w:t>.</w:t>
      </w:r>
    </w:p>
    <w:p w:rsidR="00AF6D5F" w:rsidRDefault="00AF6D5F" w:rsidP="00857313">
      <w:pPr>
        <w:tabs>
          <w:tab w:val="right" w:pos="709"/>
        </w:tabs>
        <w:autoSpaceDN w:val="0"/>
        <w:jc w:val="both"/>
        <w:rPr>
          <w:rFonts w:ascii="Arial" w:hAnsi="Arial" w:cs="Arial"/>
          <w:lang w:eastAsia="en-GB"/>
        </w:rPr>
      </w:pPr>
    </w:p>
    <w:p w:rsidR="00857313" w:rsidRPr="008829BF" w:rsidRDefault="00FF2BD2" w:rsidP="00857313">
      <w:pPr>
        <w:tabs>
          <w:tab w:val="right" w:pos="709"/>
        </w:tabs>
        <w:autoSpaceDN w:val="0"/>
        <w:jc w:val="both"/>
        <w:rPr>
          <w:rFonts w:ascii="Arial" w:hAnsi="Arial" w:cs="Arial"/>
          <w:b/>
          <w:color w:val="0070C0"/>
          <w:lang w:eastAsia="en-GB"/>
        </w:rPr>
      </w:pPr>
      <w:r>
        <w:rPr>
          <w:rFonts w:ascii="Arial" w:hAnsi="Arial" w:cs="Arial"/>
          <w:b/>
          <w:color w:val="0070C0"/>
          <w:lang w:eastAsia="en-GB"/>
        </w:rPr>
        <w:t>8</w:t>
      </w:r>
      <w:r w:rsidR="00DD2CDC">
        <w:rPr>
          <w:rFonts w:ascii="Arial" w:hAnsi="Arial" w:cs="Arial"/>
          <w:b/>
          <w:color w:val="0070C0"/>
          <w:lang w:eastAsia="en-GB"/>
        </w:rPr>
        <w:t>.3.9</w:t>
      </w:r>
      <w:r w:rsidR="00857313" w:rsidRPr="008829BF">
        <w:rPr>
          <w:rFonts w:ascii="Arial" w:hAnsi="Arial" w:cs="Arial"/>
          <w:b/>
          <w:color w:val="0070C0"/>
          <w:lang w:eastAsia="en-GB"/>
        </w:rPr>
        <w:tab/>
      </w:r>
      <w:r w:rsidR="00857313" w:rsidRPr="008829BF">
        <w:rPr>
          <w:rFonts w:ascii="Arial" w:hAnsi="Arial" w:cs="Arial"/>
          <w:b/>
          <w:color w:val="0070C0"/>
          <w:lang w:eastAsia="en-GB"/>
        </w:rPr>
        <w:tab/>
        <w:t>Control/Command Units</w:t>
      </w:r>
    </w:p>
    <w:p w:rsidR="00E43F9F" w:rsidRDefault="00E43F9F" w:rsidP="00E43F9F">
      <w:pPr>
        <w:tabs>
          <w:tab w:val="right" w:pos="709"/>
        </w:tabs>
        <w:autoSpaceDN w:val="0"/>
        <w:jc w:val="both"/>
        <w:rPr>
          <w:rFonts w:ascii="Arial" w:hAnsi="Arial" w:cs="Arial"/>
          <w:b/>
          <w:lang w:eastAsia="en-GB"/>
        </w:rPr>
      </w:pPr>
    </w:p>
    <w:p w:rsidR="00B627C8" w:rsidRDefault="00857313" w:rsidP="002E041A">
      <w:pPr>
        <w:tabs>
          <w:tab w:val="right" w:pos="709"/>
        </w:tabs>
        <w:autoSpaceDN w:val="0"/>
        <w:ind w:left="709" w:right="-57"/>
        <w:jc w:val="both"/>
        <w:rPr>
          <w:rFonts w:ascii="Arial" w:hAnsi="Arial" w:cs="Arial"/>
          <w:lang w:eastAsia="en-GB"/>
        </w:rPr>
      </w:pPr>
      <w:r>
        <w:rPr>
          <w:rFonts w:ascii="Arial" w:hAnsi="Arial" w:cs="Arial"/>
          <w:lang w:eastAsia="en-GB"/>
        </w:rPr>
        <w:t xml:space="preserve">The emergency services and other agencies’ Incident Command Units will form the focus from which the major incident will be managed.  These units will be </w:t>
      </w:r>
      <w:r w:rsidR="00D51C9C">
        <w:rPr>
          <w:rFonts w:ascii="Arial" w:hAnsi="Arial" w:cs="Arial"/>
          <w:lang w:eastAsia="en-GB"/>
        </w:rPr>
        <w:t xml:space="preserve">located close to one another and be known collectively as the Incident Control Post.  The Incident Commanders will jointly exercise their authority from this point in a coordinated manner.  </w:t>
      </w:r>
    </w:p>
    <w:p w:rsidR="00B627C8" w:rsidRDefault="00B627C8" w:rsidP="002E041A">
      <w:pPr>
        <w:tabs>
          <w:tab w:val="right" w:pos="709"/>
        </w:tabs>
        <w:autoSpaceDN w:val="0"/>
        <w:ind w:left="709" w:right="-57"/>
        <w:jc w:val="both"/>
        <w:rPr>
          <w:rFonts w:ascii="Arial" w:hAnsi="Arial" w:cs="Arial"/>
          <w:lang w:eastAsia="en-GB"/>
        </w:rPr>
      </w:pPr>
    </w:p>
    <w:p w:rsidR="00D51C9C" w:rsidRDefault="00D51C9C" w:rsidP="002E041A">
      <w:pPr>
        <w:tabs>
          <w:tab w:val="right" w:pos="709"/>
        </w:tabs>
        <w:autoSpaceDN w:val="0"/>
        <w:ind w:left="709" w:right="-57"/>
        <w:jc w:val="both"/>
        <w:rPr>
          <w:rFonts w:ascii="Arial" w:hAnsi="Arial" w:cs="Arial"/>
          <w:lang w:eastAsia="en-GB"/>
        </w:rPr>
      </w:pPr>
      <w:r>
        <w:rPr>
          <w:rFonts w:ascii="Arial" w:hAnsi="Arial" w:cs="Arial"/>
          <w:lang w:eastAsia="en-GB"/>
        </w:rPr>
        <w:t>To aid identification, the blue, red or green identifying lights on each of the main Incident Command Units of the emergency services will be switched on (unless to do so would be dangerous).  The blue lights of all other vehicles must be switched off, except during incidents on open motorways and unless deemed to be necessary elsewhere to avoid accidents.  Agencies may be required to provide liaison officers on scene and/or to attend Strategic and Tactical Coordination Centres to provide support.</w:t>
      </w:r>
    </w:p>
    <w:p w:rsidR="00021514" w:rsidRDefault="00021514" w:rsidP="002E041A">
      <w:pPr>
        <w:tabs>
          <w:tab w:val="right" w:pos="709"/>
        </w:tabs>
        <w:autoSpaceDN w:val="0"/>
        <w:ind w:left="709" w:right="-57"/>
        <w:jc w:val="both"/>
        <w:rPr>
          <w:rFonts w:ascii="Arial" w:hAnsi="Arial" w:cs="Arial"/>
          <w:lang w:eastAsia="en-GB"/>
        </w:rPr>
      </w:pPr>
    </w:p>
    <w:p w:rsidR="00D51C9C" w:rsidRDefault="00D51C9C" w:rsidP="002E041A">
      <w:pPr>
        <w:tabs>
          <w:tab w:val="right" w:pos="709"/>
        </w:tabs>
        <w:autoSpaceDN w:val="0"/>
        <w:ind w:right="-57"/>
        <w:jc w:val="both"/>
        <w:rPr>
          <w:rFonts w:ascii="Arial" w:hAnsi="Arial" w:cs="Arial"/>
          <w:lang w:eastAsia="en-GB"/>
        </w:rPr>
      </w:pPr>
    </w:p>
    <w:p w:rsidR="00D51C9C" w:rsidRDefault="00FF2BD2" w:rsidP="002E041A">
      <w:pPr>
        <w:tabs>
          <w:tab w:val="right" w:pos="709"/>
        </w:tabs>
        <w:autoSpaceDN w:val="0"/>
        <w:ind w:right="-57"/>
        <w:jc w:val="both"/>
        <w:rPr>
          <w:rFonts w:ascii="Arial" w:hAnsi="Arial" w:cs="Arial"/>
          <w:b/>
          <w:color w:val="0070C0"/>
          <w:lang w:eastAsia="en-GB"/>
        </w:rPr>
      </w:pPr>
      <w:r>
        <w:rPr>
          <w:rFonts w:ascii="Arial" w:hAnsi="Arial" w:cs="Arial"/>
          <w:b/>
          <w:color w:val="0070C0"/>
          <w:lang w:eastAsia="en-GB"/>
        </w:rPr>
        <w:lastRenderedPageBreak/>
        <w:t>8</w:t>
      </w:r>
      <w:r w:rsidR="00DD2CDC">
        <w:rPr>
          <w:rFonts w:ascii="Arial" w:hAnsi="Arial" w:cs="Arial"/>
          <w:b/>
          <w:color w:val="0070C0"/>
          <w:lang w:eastAsia="en-GB"/>
        </w:rPr>
        <w:t>.3.10</w:t>
      </w:r>
      <w:r w:rsidR="00D51C9C" w:rsidRPr="008829BF">
        <w:rPr>
          <w:rFonts w:ascii="Arial" w:hAnsi="Arial" w:cs="Arial"/>
          <w:b/>
          <w:color w:val="0070C0"/>
          <w:lang w:eastAsia="en-GB"/>
        </w:rPr>
        <w:tab/>
      </w:r>
      <w:r w:rsidR="00D51C9C" w:rsidRPr="008829BF">
        <w:rPr>
          <w:rFonts w:ascii="Arial" w:hAnsi="Arial" w:cs="Arial"/>
          <w:b/>
          <w:color w:val="0070C0"/>
          <w:lang w:eastAsia="en-GB"/>
        </w:rPr>
        <w:tab/>
        <w:t>National Inter-Agency Liaison Officers (NILO)</w:t>
      </w:r>
    </w:p>
    <w:p w:rsidR="00021514" w:rsidRDefault="00021514" w:rsidP="00021514">
      <w:pPr>
        <w:tabs>
          <w:tab w:val="right" w:pos="709"/>
        </w:tabs>
        <w:autoSpaceDN w:val="0"/>
        <w:ind w:left="709" w:right="-57"/>
        <w:jc w:val="both"/>
        <w:rPr>
          <w:rFonts w:ascii="Arial" w:hAnsi="Arial" w:cs="Arial"/>
          <w:lang w:eastAsia="en-GB"/>
        </w:rPr>
      </w:pPr>
    </w:p>
    <w:p w:rsidR="00021514" w:rsidRDefault="00021514" w:rsidP="00021514">
      <w:pPr>
        <w:tabs>
          <w:tab w:val="right" w:pos="709"/>
        </w:tabs>
        <w:autoSpaceDN w:val="0"/>
        <w:ind w:left="709" w:right="-57"/>
        <w:jc w:val="both"/>
        <w:rPr>
          <w:rFonts w:ascii="Arial" w:hAnsi="Arial" w:cs="Arial"/>
          <w:lang w:eastAsia="en-GB"/>
        </w:rPr>
      </w:pPr>
      <w:r>
        <w:rPr>
          <w:rFonts w:ascii="Arial" w:hAnsi="Arial" w:cs="Arial"/>
          <w:lang w:eastAsia="en-GB"/>
        </w:rPr>
        <w:t>A trained and qualified officer who can advise and support Incident Commanders, police, medical, military and other government agencies on the Fire Rescue Services (FRSs) / Ambulance’s operational capacity and capability to reduce risk and safely resolve incidents at which a FRS / Ambulance attendance may be required. The role of the NILO will include:</w:t>
      </w:r>
    </w:p>
    <w:p w:rsidR="00021514" w:rsidRDefault="00021514" w:rsidP="002474FA">
      <w:pPr>
        <w:pStyle w:val="ListParagraph"/>
        <w:numPr>
          <w:ilvl w:val="0"/>
          <w:numId w:val="56"/>
        </w:numPr>
        <w:tabs>
          <w:tab w:val="right" w:pos="709"/>
        </w:tabs>
        <w:autoSpaceDN w:val="0"/>
        <w:ind w:right="-57"/>
        <w:jc w:val="both"/>
        <w:rPr>
          <w:rFonts w:ascii="Arial" w:hAnsi="Arial" w:cs="Arial"/>
          <w:lang w:eastAsia="en-GB"/>
        </w:rPr>
      </w:pPr>
      <w:r>
        <w:rPr>
          <w:rFonts w:ascii="Arial" w:hAnsi="Arial" w:cs="Arial"/>
          <w:lang w:eastAsia="en-GB"/>
        </w:rPr>
        <w:t>Bridge the intelligence and information sharing between partner agencies involved</w:t>
      </w:r>
    </w:p>
    <w:p w:rsidR="00021514" w:rsidRDefault="00021514" w:rsidP="002474FA">
      <w:pPr>
        <w:pStyle w:val="ListParagraph"/>
        <w:numPr>
          <w:ilvl w:val="0"/>
          <w:numId w:val="56"/>
        </w:numPr>
        <w:tabs>
          <w:tab w:val="right" w:pos="709"/>
        </w:tabs>
        <w:autoSpaceDN w:val="0"/>
        <w:ind w:right="-57"/>
        <w:jc w:val="both"/>
        <w:rPr>
          <w:rFonts w:ascii="Arial" w:hAnsi="Arial" w:cs="Arial"/>
          <w:lang w:eastAsia="en-GB"/>
        </w:rPr>
      </w:pPr>
      <w:r>
        <w:rPr>
          <w:rFonts w:ascii="Arial" w:hAnsi="Arial" w:cs="Arial"/>
          <w:lang w:eastAsia="en-GB"/>
        </w:rPr>
        <w:t>Improve inter-agency planning, operational preparedness, liaison and response at emergencies, terrorist related and other critical incidents</w:t>
      </w:r>
    </w:p>
    <w:p w:rsidR="00021514" w:rsidRDefault="00021514" w:rsidP="002474FA">
      <w:pPr>
        <w:pStyle w:val="ListParagraph"/>
        <w:numPr>
          <w:ilvl w:val="0"/>
          <w:numId w:val="56"/>
        </w:numPr>
        <w:tabs>
          <w:tab w:val="right" w:pos="709"/>
        </w:tabs>
        <w:autoSpaceDN w:val="0"/>
        <w:ind w:right="-57"/>
        <w:jc w:val="both"/>
        <w:rPr>
          <w:rFonts w:ascii="Arial" w:hAnsi="Arial" w:cs="Arial"/>
          <w:lang w:eastAsia="en-GB"/>
        </w:rPr>
      </w:pPr>
      <w:r>
        <w:rPr>
          <w:rFonts w:ascii="Arial" w:hAnsi="Arial" w:cs="Arial"/>
          <w:lang w:eastAsia="en-GB"/>
        </w:rPr>
        <w:t>Improve co-operation and understanding amongst agencies on matters of organisational capacity, capability and command</w:t>
      </w:r>
    </w:p>
    <w:p w:rsidR="00021514" w:rsidRPr="00021514" w:rsidRDefault="00021514" w:rsidP="002474FA">
      <w:pPr>
        <w:pStyle w:val="ListParagraph"/>
        <w:numPr>
          <w:ilvl w:val="0"/>
          <w:numId w:val="56"/>
        </w:numPr>
        <w:tabs>
          <w:tab w:val="right" w:pos="709"/>
        </w:tabs>
        <w:autoSpaceDN w:val="0"/>
        <w:ind w:right="-57"/>
        <w:jc w:val="both"/>
        <w:rPr>
          <w:rStyle w:val="CommentReference"/>
          <w:rFonts w:ascii="Arial" w:hAnsi="Arial" w:cs="Arial"/>
          <w:sz w:val="24"/>
          <w:szCs w:val="24"/>
          <w:lang w:eastAsia="en-GB"/>
        </w:rPr>
      </w:pPr>
      <w:r>
        <w:rPr>
          <w:rFonts w:ascii="Arial" w:hAnsi="Arial" w:cs="Arial"/>
          <w:lang w:eastAsia="en-GB"/>
        </w:rPr>
        <w:t>Reduce risk to the public, operational personnel and environment</w:t>
      </w:r>
    </w:p>
    <w:p w:rsidR="00100026" w:rsidRDefault="00100026" w:rsidP="00911407">
      <w:pPr>
        <w:rPr>
          <w:rFonts w:ascii="Arial" w:hAnsi="Arial" w:cs="Arial"/>
          <w:b/>
        </w:rPr>
      </w:pPr>
    </w:p>
    <w:p w:rsidR="00851B4E" w:rsidRDefault="00851B4E" w:rsidP="00911407">
      <w:pPr>
        <w:rPr>
          <w:rFonts w:ascii="Arial" w:hAnsi="Arial" w:cs="Arial"/>
          <w:b/>
        </w:rPr>
      </w:pPr>
    </w:p>
    <w:p w:rsidR="00100026" w:rsidRPr="008829BF" w:rsidRDefault="00FF2BD2" w:rsidP="00911407">
      <w:pPr>
        <w:rPr>
          <w:rFonts w:ascii="Arial" w:hAnsi="Arial" w:cs="Arial"/>
          <w:b/>
          <w:color w:val="0070C0"/>
        </w:rPr>
      </w:pPr>
      <w:r>
        <w:rPr>
          <w:rFonts w:ascii="Arial" w:hAnsi="Arial" w:cs="Arial"/>
          <w:b/>
          <w:color w:val="0070C0"/>
        </w:rPr>
        <w:t>9</w:t>
      </w:r>
      <w:r w:rsidR="004B0DF2" w:rsidRPr="008829BF">
        <w:rPr>
          <w:rFonts w:ascii="Arial" w:hAnsi="Arial" w:cs="Arial"/>
          <w:b/>
          <w:color w:val="0070C0"/>
        </w:rPr>
        <w:t>.</w:t>
      </w:r>
      <w:r w:rsidR="004B0DF2" w:rsidRPr="008829BF">
        <w:rPr>
          <w:rFonts w:ascii="Arial" w:hAnsi="Arial" w:cs="Arial"/>
          <w:b/>
          <w:color w:val="0070C0"/>
        </w:rPr>
        <w:tab/>
        <w:t>COMMUNICATIONS AND INTEROPERABILITY</w:t>
      </w:r>
    </w:p>
    <w:p w:rsidR="00100026" w:rsidRDefault="00100026" w:rsidP="00911407">
      <w:pPr>
        <w:rPr>
          <w:rFonts w:ascii="Arial" w:hAnsi="Arial" w:cs="Arial"/>
          <w:b/>
        </w:rPr>
      </w:pPr>
    </w:p>
    <w:p w:rsidR="004B0DF2" w:rsidRDefault="004B0DF2" w:rsidP="000B53BC">
      <w:pPr>
        <w:ind w:left="720"/>
        <w:jc w:val="both"/>
        <w:rPr>
          <w:rFonts w:ascii="Arial" w:hAnsi="Arial" w:cs="Arial"/>
        </w:rPr>
      </w:pPr>
      <w:r>
        <w:rPr>
          <w:rFonts w:ascii="Arial" w:hAnsi="Arial" w:cs="Arial"/>
        </w:rPr>
        <w:t xml:space="preserve">The DCIOS LRF Resilient Telecommunications Plan sets out a range of options for communicating in times of </w:t>
      </w:r>
      <w:r w:rsidR="000B53BC">
        <w:rPr>
          <w:rFonts w:ascii="Arial" w:hAnsi="Arial" w:cs="Arial"/>
        </w:rPr>
        <w:t xml:space="preserve">telecommunications failure/loss. </w:t>
      </w:r>
      <w:r w:rsidR="003E780D">
        <w:rPr>
          <w:rFonts w:ascii="Arial" w:hAnsi="Arial" w:cs="Arial"/>
        </w:rPr>
        <w:t>The LRF Airwave Interoperability standard operating procedure provides ‘blue light services’ with a unified framework for working together that enhances established practices for communications and coordination across the command and control structures.</w:t>
      </w:r>
    </w:p>
    <w:p w:rsidR="00851B4E" w:rsidRDefault="00851B4E" w:rsidP="003E780D">
      <w:pPr>
        <w:rPr>
          <w:rFonts w:ascii="Arial" w:hAnsi="Arial" w:cs="Arial"/>
        </w:rPr>
      </w:pPr>
    </w:p>
    <w:p w:rsidR="003E780D" w:rsidRDefault="00FF2BD2" w:rsidP="003E780D">
      <w:pPr>
        <w:rPr>
          <w:rFonts w:ascii="Arial" w:hAnsi="Arial" w:cs="Arial"/>
          <w:b/>
          <w:color w:val="0070C0"/>
        </w:rPr>
      </w:pPr>
      <w:r>
        <w:rPr>
          <w:rFonts w:ascii="Arial" w:hAnsi="Arial" w:cs="Arial"/>
          <w:b/>
          <w:color w:val="0070C0"/>
        </w:rPr>
        <w:t>9</w:t>
      </w:r>
      <w:r w:rsidR="007B1E26">
        <w:rPr>
          <w:rFonts w:ascii="Arial" w:hAnsi="Arial" w:cs="Arial"/>
          <w:b/>
          <w:color w:val="0070C0"/>
        </w:rPr>
        <w:t>.1</w:t>
      </w:r>
      <w:r w:rsidR="003E780D" w:rsidRPr="008829BF">
        <w:rPr>
          <w:rFonts w:ascii="Arial" w:hAnsi="Arial" w:cs="Arial"/>
          <w:b/>
          <w:color w:val="0070C0"/>
        </w:rPr>
        <w:tab/>
        <w:t>Airwave</w:t>
      </w:r>
    </w:p>
    <w:p w:rsidR="008829BF" w:rsidRPr="008829BF" w:rsidRDefault="008829BF" w:rsidP="003E780D">
      <w:pPr>
        <w:rPr>
          <w:rFonts w:ascii="Arial" w:hAnsi="Arial" w:cs="Arial"/>
          <w:b/>
          <w:color w:val="0070C0"/>
        </w:rPr>
      </w:pPr>
    </w:p>
    <w:p w:rsidR="003E780D" w:rsidRDefault="003E780D" w:rsidP="000B53BC">
      <w:pPr>
        <w:ind w:left="720"/>
        <w:jc w:val="both"/>
        <w:rPr>
          <w:rFonts w:ascii="Arial" w:hAnsi="Arial" w:cs="Arial"/>
        </w:rPr>
      </w:pPr>
      <w:r>
        <w:rPr>
          <w:rFonts w:ascii="Arial" w:hAnsi="Arial" w:cs="Arial"/>
        </w:rPr>
        <w:t xml:space="preserve">Airwave is the secure and resilient mobile telecommunications system for the Police, Ambulance and Fire and Rescue Services. The system is also available to organisations with whom the emergency services need to communicate in responding to an emergency and spare sets are held within </w:t>
      </w:r>
      <w:r w:rsidR="000B53BC">
        <w:rPr>
          <w:rFonts w:ascii="Arial" w:hAnsi="Arial" w:cs="Arial"/>
        </w:rPr>
        <w:t>Ops and Contingency Planning, Devon and Cornwall Police</w:t>
      </w:r>
      <w:r>
        <w:rPr>
          <w:rFonts w:ascii="Arial" w:hAnsi="Arial" w:cs="Arial"/>
        </w:rPr>
        <w:t xml:space="preserve">.  </w:t>
      </w:r>
      <w:r w:rsidR="000B53BC">
        <w:rPr>
          <w:rFonts w:ascii="Arial" w:hAnsi="Arial" w:cs="Arial"/>
        </w:rPr>
        <w:t xml:space="preserve">It must be noted that these may take some time to distribute. </w:t>
      </w:r>
      <w:r>
        <w:rPr>
          <w:rFonts w:ascii="Arial" w:hAnsi="Arial" w:cs="Arial"/>
        </w:rPr>
        <w:t>During a major incident, robust communications are essential at all levels and it is particularly important to ensure that there is continuing liaison between all Tactical Commanders.</w:t>
      </w:r>
      <w:r w:rsidR="000B53BC">
        <w:rPr>
          <w:rFonts w:ascii="Arial" w:hAnsi="Arial" w:cs="Arial"/>
        </w:rPr>
        <w:t xml:space="preserve"> </w:t>
      </w:r>
    </w:p>
    <w:p w:rsidR="00806FA3" w:rsidRDefault="00806FA3" w:rsidP="00806FA3">
      <w:pPr>
        <w:rPr>
          <w:rFonts w:ascii="Arial" w:hAnsi="Arial" w:cs="Arial"/>
        </w:rPr>
      </w:pPr>
    </w:p>
    <w:p w:rsidR="00806FA3" w:rsidRPr="008829BF" w:rsidRDefault="00FF2BD2" w:rsidP="00806FA3">
      <w:pPr>
        <w:rPr>
          <w:rFonts w:ascii="Arial" w:hAnsi="Arial" w:cs="Arial"/>
          <w:b/>
          <w:color w:val="0070C0"/>
        </w:rPr>
      </w:pPr>
      <w:r>
        <w:rPr>
          <w:rFonts w:ascii="Arial" w:hAnsi="Arial" w:cs="Arial"/>
          <w:b/>
          <w:color w:val="0070C0"/>
        </w:rPr>
        <w:t>9</w:t>
      </w:r>
      <w:r w:rsidR="007B1E26">
        <w:rPr>
          <w:rFonts w:ascii="Arial" w:hAnsi="Arial" w:cs="Arial"/>
          <w:b/>
          <w:color w:val="0070C0"/>
        </w:rPr>
        <w:t>.2</w:t>
      </w:r>
      <w:r w:rsidR="00806FA3" w:rsidRPr="008829BF">
        <w:rPr>
          <w:rFonts w:ascii="Arial" w:hAnsi="Arial" w:cs="Arial"/>
          <w:b/>
          <w:color w:val="0070C0"/>
        </w:rPr>
        <w:tab/>
        <w:t>High Integrity Telecommunications System (HITS)</w:t>
      </w:r>
    </w:p>
    <w:p w:rsidR="0007200A" w:rsidRDefault="0007200A" w:rsidP="00806FA3">
      <w:pPr>
        <w:rPr>
          <w:rFonts w:ascii="Arial" w:hAnsi="Arial" w:cs="Arial"/>
          <w:b/>
        </w:rPr>
      </w:pPr>
    </w:p>
    <w:p w:rsidR="00806FA3" w:rsidRPr="00806FA3" w:rsidRDefault="00FF2BD2" w:rsidP="000B53BC">
      <w:pPr>
        <w:ind w:left="720"/>
        <w:jc w:val="both"/>
        <w:rPr>
          <w:rFonts w:ascii="Arial" w:hAnsi="Arial" w:cs="Arial"/>
        </w:rPr>
      </w:pPr>
      <w:r>
        <w:rPr>
          <w:rFonts w:ascii="Arial" w:hAnsi="Arial" w:cs="Arial"/>
        </w:rPr>
        <w:t>HITS provides</w:t>
      </w:r>
      <w:r w:rsidR="00806FA3">
        <w:rPr>
          <w:rFonts w:ascii="Arial" w:hAnsi="Arial" w:cs="Arial"/>
        </w:rPr>
        <w:t xml:space="preserve"> a resilient telecommunications backbone between SCC’s in Police Force areas and central governm</w:t>
      </w:r>
      <w:r w:rsidR="00DD2CDC">
        <w:rPr>
          <w:rFonts w:ascii="Arial" w:hAnsi="Arial" w:cs="Arial"/>
        </w:rPr>
        <w:t xml:space="preserve">ent crisis management centres. </w:t>
      </w:r>
      <w:r w:rsidR="00806FA3">
        <w:rPr>
          <w:rFonts w:ascii="Arial" w:hAnsi="Arial" w:cs="Arial"/>
        </w:rPr>
        <w:t xml:space="preserve">HITS is a satellite-based resilient and independent telecommunications system that will still function when the main networks are unavailable or degraded.  The system is accredited to handle OFFICIAL-SENSITIVE voice and data communications.  Within Devon and Cornwall there are 4 laptops, 4 phones and a printer, all held at Police Headquarters, Middlemoor, </w:t>
      </w:r>
      <w:proofErr w:type="gramStart"/>
      <w:r w:rsidR="00806FA3">
        <w:rPr>
          <w:rFonts w:ascii="Arial" w:hAnsi="Arial" w:cs="Arial"/>
        </w:rPr>
        <w:t>Exeter</w:t>
      </w:r>
      <w:proofErr w:type="gramEnd"/>
      <w:r w:rsidR="00806FA3">
        <w:rPr>
          <w:rFonts w:ascii="Arial" w:hAnsi="Arial" w:cs="Arial"/>
        </w:rPr>
        <w:t>.</w:t>
      </w:r>
    </w:p>
    <w:p w:rsidR="0087652A" w:rsidRDefault="0087652A" w:rsidP="001E3681">
      <w:pPr>
        <w:rPr>
          <w:rFonts w:ascii="Arial" w:hAnsi="Arial" w:cs="Arial"/>
          <w:color w:val="0070C0"/>
        </w:rPr>
      </w:pPr>
    </w:p>
    <w:p w:rsidR="00851B4E" w:rsidRPr="008829BF" w:rsidRDefault="00851B4E" w:rsidP="001E3681">
      <w:pPr>
        <w:rPr>
          <w:rFonts w:ascii="Arial" w:hAnsi="Arial" w:cs="Arial"/>
          <w:color w:val="0070C0"/>
        </w:rPr>
      </w:pPr>
    </w:p>
    <w:p w:rsidR="001E3681" w:rsidRDefault="00FF2BD2" w:rsidP="001E3681">
      <w:pPr>
        <w:rPr>
          <w:rFonts w:ascii="Arial" w:hAnsi="Arial" w:cs="Arial"/>
          <w:b/>
          <w:color w:val="0070C0"/>
        </w:rPr>
      </w:pPr>
      <w:r>
        <w:rPr>
          <w:rFonts w:ascii="Arial" w:hAnsi="Arial" w:cs="Arial"/>
          <w:b/>
          <w:color w:val="0070C0"/>
        </w:rPr>
        <w:t>9</w:t>
      </w:r>
      <w:r w:rsidR="00806FA3" w:rsidRPr="008829BF">
        <w:rPr>
          <w:rFonts w:ascii="Arial" w:hAnsi="Arial" w:cs="Arial"/>
          <w:b/>
          <w:color w:val="0070C0"/>
        </w:rPr>
        <w:t>.3</w:t>
      </w:r>
      <w:r w:rsidR="001E3681" w:rsidRPr="008829BF">
        <w:rPr>
          <w:rFonts w:ascii="Arial" w:hAnsi="Arial" w:cs="Arial"/>
          <w:b/>
          <w:color w:val="0070C0"/>
        </w:rPr>
        <w:tab/>
        <w:t>Mobile Telecommunications Privileged Access Scheme (MTPAS)</w:t>
      </w:r>
    </w:p>
    <w:p w:rsidR="00A46ABE" w:rsidRPr="008829BF" w:rsidRDefault="00A46ABE" w:rsidP="001E3681">
      <w:pPr>
        <w:rPr>
          <w:rFonts w:ascii="Arial" w:hAnsi="Arial" w:cs="Arial"/>
          <w:b/>
          <w:color w:val="0070C0"/>
        </w:rPr>
      </w:pPr>
    </w:p>
    <w:p w:rsidR="00806FA3" w:rsidRDefault="001E3681" w:rsidP="004D3854">
      <w:pPr>
        <w:ind w:left="709" w:firstLine="11"/>
        <w:rPr>
          <w:rFonts w:ascii="Arial" w:hAnsi="Arial" w:cs="Arial"/>
        </w:rPr>
      </w:pPr>
      <w:r>
        <w:rPr>
          <w:rFonts w:ascii="Arial" w:hAnsi="Arial" w:cs="Arial"/>
        </w:rPr>
        <w:t xml:space="preserve">MTPAS is intended to preserve access to mobile networks by those engaged in an emergency response when network capacity is under pressure.  Privileged access is </w:t>
      </w:r>
      <w:r>
        <w:rPr>
          <w:rFonts w:ascii="Arial" w:hAnsi="Arial" w:cs="Arial"/>
        </w:rPr>
        <w:lastRenderedPageBreak/>
        <w:t>achieved by installing a special SIM card in the telephone handset.  Special SIM cards are only available to entitled users within the responder community and not to members of the public.  The LRF capability lead for telecommunications has responsibility for coordinating the scheme in their local resilience area.</w:t>
      </w:r>
      <w:r w:rsidR="00806FA3">
        <w:rPr>
          <w:rFonts w:ascii="Arial" w:hAnsi="Arial" w:cs="Arial"/>
        </w:rPr>
        <w:t xml:space="preserve">  The scheme can only be activated by the Police Strategic Commander who must notify </w:t>
      </w:r>
      <w:proofErr w:type="gramStart"/>
      <w:r w:rsidR="00806FA3">
        <w:rPr>
          <w:rFonts w:ascii="Arial" w:hAnsi="Arial" w:cs="Arial"/>
        </w:rPr>
        <w:t>all the</w:t>
      </w:r>
      <w:proofErr w:type="gramEnd"/>
      <w:r w:rsidR="00806FA3">
        <w:rPr>
          <w:rFonts w:ascii="Arial" w:hAnsi="Arial" w:cs="Arial"/>
        </w:rPr>
        <w:t xml:space="preserve"> relevant network service providers that an ‘emergency incident’ has occurred and that they want the MTPAS to be activated.</w:t>
      </w:r>
    </w:p>
    <w:p w:rsidR="00806FA3" w:rsidRPr="008829BF" w:rsidRDefault="00FF2BD2" w:rsidP="00806FA3">
      <w:pPr>
        <w:rPr>
          <w:rFonts w:ascii="Arial" w:hAnsi="Arial" w:cs="Arial"/>
          <w:b/>
          <w:color w:val="0070C0"/>
        </w:rPr>
      </w:pPr>
      <w:r>
        <w:rPr>
          <w:rFonts w:ascii="Arial" w:hAnsi="Arial" w:cs="Arial"/>
          <w:b/>
          <w:color w:val="0070C0"/>
        </w:rPr>
        <w:t>9</w:t>
      </w:r>
      <w:r w:rsidR="00806FA3" w:rsidRPr="008829BF">
        <w:rPr>
          <w:rFonts w:ascii="Arial" w:hAnsi="Arial" w:cs="Arial"/>
          <w:b/>
          <w:color w:val="0070C0"/>
        </w:rPr>
        <w:t>.4</w:t>
      </w:r>
      <w:r w:rsidR="00806FA3" w:rsidRPr="008829BF">
        <w:rPr>
          <w:rFonts w:ascii="Arial" w:hAnsi="Arial" w:cs="Arial"/>
          <w:b/>
          <w:color w:val="0070C0"/>
        </w:rPr>
        <w:tab/>
        <w:t>Radio Amateurs’ Emergency Network (RAYNET)</w:t>
      </w:r>
    </w:p>
    <w:p w:rsidR="0007200A" w:rsidRDefault="0007200A" w:rsidP="00806FA3">
      <w:pPr>
        <w:rPr>
          <w:rFonts w:ascii="Arial" w:hAnsi="Arial" w:cs="Arial"/>
          <w:b/>
        </w:rPr>
      </w:pPr>
    </w:p>
    <w:p w:rsidR="00806FA3" w:rsidRDefault="00806FA3" w:rsidP="00294B2D">
      <w:pPr>
        <w:ind w:left="720"/>
        <w:rPr>
          <w:rFonts w:ascii="Arial" w:hAnsi="Arial" w:cs="Arial"/>
        </w:rPr>
      </w:pPr>
      <w:r>
        <w:rPr>
          <w:rFonts w:ascii="Arial" w:hAnsi="Arial" w:cs="Arial"/>
        </w:rPr>
        <w:t>RAYNET is a nation-wide voluntary group of qualified radio amateurs who are able to provide emergency radio communications to the emergency services, local authorities and central government departments.  RAYNET can provide specialist VHF/UHF radio communications across Devon and Cornwall.  National and in</w:t>
      </w:r>
      <w:r w:rsidR="00294B2D">
        <w:rPr>
          <w:rFonts w:ascii="Arial" w:hAnsi="Arial" w:cs="Arial"/>
        </w:rPr>
        <w:t xml:space="preserve">ternational radio communications can also be provided if requested, as can sending documents and images via their radios in the event of a loss of power.  Local groups are based upon a district or Unitary </w:t>
      </w:r>
      <w:r w:rsidR="00AB0E9D">
        <w:rPr>
          <w:rFonts w:ascii="Arial" w:hAnsi="Arial" w:cs="Arial"/>
        </w:rPr>
        <w:t xml:space="preserve">Local Authority </w:t>
      </w:r>
      <w:r w:rsidR="00294B2D">
        <w:rPr>
          <w:rFonts w:ascii="Arial" w:hAnsi="Arial" w:cs="Arial"/>
        </w:rPr>
        <w:t>area and come under the control of their appropriate County Controller.</w:t>
      </w:r>
    </w:p>
    <w:p w:rsidR="00294B2D" w:rsidRDefault="00294B2D" w:rsidP="00806FA3">
      <w:pPr>
        <w:rPr>
          <w:rFonts w:ascii="Arial" w:hAnsi="Arial" w:cs="Arial"/>
        </w:rPr>
      </w:pPr>
    </w:p>
    <w:p w:rsidR="002474FA" w:rsidRDefault="002474FA" w:rsidP="00806FA3">
      <w:pPr>
        <w:rPr>
          <w:rFonts w:ascii="Arial" w:hAnsi="Arial" w:cs="Arial"/>
        </w:rPr>
      </w:pPr>
    </w:p>
    <w:p w:rsidR="00294B2D" w:rsidRPr="008829BF" w:rsidRDefault="00FF2BD2" w:rsidP="00806FA3">
      <w:pPr>
        <w:rPr>
          <w:rFonts w:ascii="Arial" w:hAnsi="Arial" w:cs="Arial"/>
          <w:b/>
          <w:color w:val="0070C0"/>
        </w:rPr>
      </w:pPr>
      <w:r>
        <w:rPr>
          <w:rFonts w:ascii="Arial" w:hAnsi="Arial" w:cs="Arial"/>
          <w:b/>
          <w:color w:val="0070C0"/>
        </w:rPr>
        <w:t>10</w:t>
      </w:r>
      <w:r w:rsidR="00294B2D" w:rsidRPr="008829BF">
        <w:rPr>
          <w:rFonts w:ascii="Arial" w:hAnsi="Arial" w:cs="Arial"/>
          <w:b/>
          <w:color w:val="0070C0"/>
        </w:rPr>
        <w:t>.</w:t>
      </w:r>
      <w:r w:rsidR="00294B2D" w:rsidRPr="008829BF">
        <w:rPr>
          <w:rFonts w:ascii="Arial" w:hAnsi="Arial" w:cs="Arial"/>
          <w:b/>
          <w:color w:val="0070C0"/>
        </w:rPr>
        <w:tab/>
      </w:r>
      <w:r w:rsidR="00F5154A" w:rsidRPr="008829BF">
        <w:rPr>
          <w:rFonts w:ascii="Arial" w:hAnsi="Arial" w:cs="Arial"/>
          <w:b/>
          <w:color w:val="0070C0"/>
        </w:rPr>
        <w:t>CASUALTY RESCUE AND CLEARANCE</w:t>
      </w:r>
    </w:p>
    <w:p w:rsidR="0007200A" w:rsidRDefault="0007200A" w:rsidP="00806FA3">
      <w:pPr>
        <w:rPr>
          <w:rFonts w:ascii="Arial" w:hAnsi="Arial" w:cs="Arial"/>
          <w:b/>
        </w:rPr>
      </w:pPr>
    </w:p>
    <w:p w:rsidR="00F5154A" w:rsidRDefault="0080687C" w:rsidP="0080687C">
      <w:pPr>
        <w:ind w:left="720"/>
        <w:rPr>
          <w:rFonts w:ascii="Arial" w:hAnsi="Arial" w:cs="Arial"/>
        </w:rPr>
      </w:pPr>
      <w:r>
        <w:rPr>
          <w:rFonts w:ascii="Arial" w:hAnsi="Arial" w:cs="Arial"/>
        </w:rPr>
        <w:t>A primary responsibility of the emergency services at a major incident is the recovery, treatment and documentation of casualties.  They fall into one of four categories:</w:t>
      </w:r>
    </w:p>
    <w:p w:rsidR="0080687C" w:rsidRDefault="0080687C" w:rsidP="00806FA3">
      <w:pPr>
        <w:rPr>
          <w:rFonts w:ascii="Arial" w:hAnsi="Arial" w:cs="Arial"/>
        </w:rPr>
      </w:pPr>
    </w:p>
    <w:p w:rsidR="00DA11F9" w:rsidRDefault="00DA11F9" w:rsidP="00DA11F9">
      <w:pPr>
        <w:pStyle w:val="BodyText"/>
        <w:spacing w:after="0"/>
        <w:ind w:left="720"/>
        <w:rPr>
          <w:rFonts w:ascii="Arial" w:hAnsi="Arial" w:cs="Arial"/>
        </w:rPr>
      </w:pPr>
      <w:r>
        <w:rPr>
          <w:rFonts w:ascii="Arial" w:hAnsi="Arial" w:cs="Arial"/>
        </w:rPr>
        <w:t>a)</w:t>
      </w:r>
      <w:r>
        <w:rPr>
          <w:rFonts w:ascii="Arial" w:hAnsi="Arial" w:cs="Arial"/>
        </w:rPr>
        <w:tab/>
        <w:t>Uninjured</w:t>
      </w:r>
    </w:p>
    <w:p w:rsidR="00DA11F9" w:rsidRPr="00196269" w:rsidRDefault="00DA11F9" w:rsidP="00DA11F9">
      <w:pPr>
        <w:pStyle w:val="BodyText"/>
        <w:spacing w:after="0"/>
        <w:ind w:left="720"/>
        <w:rPr>
          <w:rFonts w:ascii="Arial" w:hAnsi="Arial" w:cs="Arial"/>
        </w:rPr>
      </w:pPr>
      <w:r>
        <w:rPr>
          <w:rFonts w:ascii="Arial" w:hAnsi="Arial" w:cs="Arial"/>
        </w:rPr>
        <w:t>b)</w:t>
      </w:r>
      <w:r>
        <w:rPr>
          <w:rFonts w:ascii="Arial" w:hAnsi="Arial" w:cs="Arial"/>
        </w:rPr>
        <w:tab/>
        <w:t>Injured</w:t>
      </w:r>
    </w:p>
    <w:p w:rsidR="00DA11F9" w:rsidRPr="00196269" w:rsidRDefault="00DA11F9" w:rsidP="00DA11F9">
      <w:pPr>
        <w:pStyle w:val="BodyText"/>
        <w:spacing w:after="0"/>
        <w:ind w:left="720"/>
        <w:rPr>
          <w:rFonts w:ascii="Arial" w:hAnsi="Arial" w:cs="Arial"/>
        </w:rPr>
      </w:pPr>
      <w:r w:rsidRPr="00196269">
        <w:rPr>
          <w:rFonts w:ascii="Arial" w:hAnsi="Arial" w:cs="Arial"/>
        </w:rPr>
        <w:t>c)</w:t>
      </w:r>
      <w:r w:rsidRPr="00196269">
        <w:rPr>
          <w:rFonts w:ascii="Arial" w:hAnsi="Arial" w:cs="Arial"/>
        </w:rPr>
        <w:tab/>
        <w:t>Evacuees</w:t>
      </w:r>
    </w:p>
    <w:p w:rsidR="00DA11F9" w:rsidRPr="00196269" w:rsidRDefault="00DA11F9" w:rsidP="00DA11F9">
      <w:pPr>
        <w:pStyle w:val="BodyText"/>
        <w:spacing w:after="0"/>
        <w:ind w:left="720"/>
        <w:rPr>
          <w:rFonts w:ascii="Arial" w:hAnsi="Arial" w:cs="Arial"/>
        </w:rPr>
      </w:pPr>
      <w:r>
        <w:rPr>
          <w:rFonts w:ascii="Arial" w:hAnsi="Arial" w:cs="Arial"/>
        </w:rPr>
        <w:t>d)</w:t>
      </w:r>
      <w:r>
        <w:rPr>
          <w:rFonts w:ascii="Arial" w:hAnsi="Arial" w:cs="Arial"/>
        </w:rPr>
        <w:tab/>
        <w:t>Deceased</w:t>
      </w:r>
    </w:p>
    <w:p w:rsidR="00DA11F9" w:rsidRPr="00196269" w:rsidRDefault="00DA11F9" w:rsidP="00DA11F9">
      <w:pPr>
        <w:pStyle w:val="BodyText"/>
        <w:spacing w:after="0"/>
        <w:rPr>
          <w:rFonts w:ascii="Arial" w:hAnsi="Arial" w:cs="Arial"/>
        </w:rPr>
      </w:pPr>
    </w:p>
    <w:p w:rsidR="0080687C" w:rsidRPr="008829BF" w:rsidRDefault="00FF2BD2" w:rsidP="00806FA3">
      <w:pPr>
        <w:rPr>
          <w:rFonts w:ascii="Arial" w:hAnsi="Arial" w:cs="Arial"/>
          <w:b/>
          <w:color w:val="0070C0"/>
        </w:rPr>
      </w:pPr>
      <w:r>
        <w:rPr>
          <w:rFonts w:ascii="Arial" w:hAnsi="Arial" w:cs="Arial"/>
          <w:b/>
          <w:color w:val="0070C0"/>
        </w:rPr>
        <w:t>10</w:t>
      </w:r>
      <w:r w:rsidR="00DA11F9" w:rsidRPr="008829BF">
        <w:rPr>
          <w:rFonts w:ascii="Arial" w:hAnsi="Arial" w:cs="Arial"/>
          <w:b/>
          <w:color w:val="0070C0"/>
        </w:rPr>
        <w:t>.1</w:t>
      </w:r>
      <w:r w:rsidR="00DA11F9" w:rsidRPr="008829BF">
        <w:rPr>
          <w:rFonts w:ascii="Arial" w:hAnsi="Arial" w:cs="Arial"/>
          <w:b/>
          <w:color w:val="0070C0"/>
        </w:rPr>
        <w:tab/>
        <w:t>Uninjured</w:t>
      </w:r>
    </w:p>
    <w:p w:rsidR="008829BF" w:rsidRDefault="008829BF" w:rsidP="00806FA3">
      <w:pPr>
        <w:rPr>
          <w:rFonts w:ascii="Arial" w:hAnsi="Arial" w:cs="Arial"/>
          <w:b/>
        </w:rPr>
      </w:pPr>
    </w:p>
    <w:p w:rsidR="00DA11F9" w:rsidRDefault="00DA11F9" w:rsidP="000B53BC">
      <w:pPr>
        <w:pStyle w:val="BodyText"/>
        <w:numPr>
          <w:ilvl w:val="12"/>
          <w:numId w:val="0"/>
        </w:numPr>
        <w:spacing w:after="0"/>
        <w:ind w:left="720"/>
        <w:jc w:val="both"/>
        <w:rPr>
          <w:rFonts w:ascii="Arial" w:hAnsi="Arial" w:cs="Arial"/>
        </w:rPr>
      </w:pPr>
      <w:r w:rsidRPr="00196269">
        <w:rPr>
          <w:rFonts w:ascii="Arial" w:hAnsi="Arial" w:cs="Arial"/>
        </w:rPr>
        <w:t xml:space="preserve">These people will have been involved in the incident, but will not necessarily want or </w:t>
      </w:r>
      <w:r>
        <w:rPr>
          <w:rFonts w:ascii="Arial" w:hAnsi="Arial" w:cs="Arial"/>
        </w:rPr>
        <w:t>require medical attention</w:t>
      </w:r>
      <w:r w:rsidRPr="00196269">
        <w:rPr>
          <w:rFonts w:ascii="Arial" w:hAnsi="Arial" w:cs="Arial"/>
        </w:rPr>
        <w:t>. They must be removed from the hazard</w:t>
      </w:r>
      <w:r>
        <w:rPr>
          <w:rFonts w:ascii="Arial" w:hAnsi="Arial" w:cs="Arial"/>
        </w:rPr>
        <w:t xml:space="preserve"> to either an Evacuation Assembly Point (EAP)</w:t>
      </w:r>
      <w:r w:rsidR="000B53BC">
        <w:rPr>
          <w:rFonts w:ascii="Arial" w:hAnsi="Arial" w:cs="Arial"/>
        </w:rPr>
        <w:t xml:space="preserve"> (see section 9.5) </w:t>
      </w:r>
      <w:r>
        <w:rPr>
          <w:rFonts w:ascii="Arial" w:hAnsi="Arial" w:cs="Arial"/>
        </w:rPr>
        <w:t>or a Survivor Reception Centre (SuRC)</w:t>
      </w:r>
      <w:r w:rsidR="000B53BC">
        <w:rPr>
          <w:rFonts w:ascii="Arial" w:hAnsi="Arial" w:cs="Arial"/>
        </w:rPr>
        <w:t xml:space="preserve"> (see section 9.7)</w:t>
      </w:r>
      <w:r w:rsidRPr="00196269">
        <w:rPr>
          <w:rFonts w:ascii="Arial" w:hAnsi="Arial" w:cs="Arial"/>
        </w:rPr>
        <w:t xml:space="preserve">. However, it must be mentioned that they </w:t>
      </w:r>
      <w:r>
        <w:rPr>
          <w:rFonts w:ascii="Arial" w:hAnsi="Arial" w:cs="Arial"/>
        </w:rPr>
        <w:t xml:space="preserve">may </w:t>
      </w:r>
      <w:r w:rsidRPr="00196269">
        <w:rPr>
          <w:rFonts w:ascii="Arial" w:hAnsi="Arial" w:cs="Arial"/>
        </w:rPr>
        <w:t>have been involved in a traumatic experience, and although not requiring medical attention, they should be closely monitored, and if necessary/possible checked by Ambulance and/or medical personnel.</w:t>
      </w:r>
      <w:r>
        <w:rPr>
          <w:rFonts w:ascii="Arial" w:hAnsi="Arial" w:cs="Arial"/>
        </w:rPr>
        <w:t xml:space="preserve">  They may also be witnesses to the incident and the Police will need to collate their details for the benefit of the Casualty Information Bureau as well as the Senior Investigating Officer – this can be done at the Survivor Reception Centre.</w:t>
      </w:r>
    </w:p>
    <w:p w:rsidR="00DA11F9" w:rsidRDefault="00DA11F9" w:rsidP="00DA11F9">
      <w:pPr>
        <w:pStyle w:val="BodyText"/>
        <w:numPr>
          <w:ilvl w:val="12"/>
          <w:numId w:val="0"/>
        </w:numPr>
        <w:spacing w:after="0"/>
        <w:rPr>
          <w:rFonts w:ascii="Arial" w:hAnsi="Arial" w:cs="Arial"/>
        </w:rPr>
      </w:pPr>
    </w:p>
    <w:p w:rsidR="00DA11F9" w:rsidRPr="008829BF" w:rsidRDefault="00FF2BD2" w:rsidP="00DA11F9">
      <w:pPr>
        <w:pStyle w:val="BodyText"/>
        <w:numPr>
          <w:ilvl w:val="12"/>
          <w:numId w:val="0"/>
        </w:numPr>
        <w:spacing w:after="0"/>
        <w:rPr>
          <w:rFonts w:ascii="Arial" w:hAnsi="Arial" w:cs="Arial"/>
          <w:b/>
          <w:color w:val="0070C0"/>
        </w:rPr>
      </w:pPr>
      <w:r>
        <w:rPr>
          <w:rFonts w:ascii="Arial" w:hAnsi="Arial" w:cs="Arial"/>
          <w:b/>
          <w:color w:val="0070C0"/>
        </w:rPr>
        <w:t>10</w:t>
      </w:r>
      <w:r w:rsidR="00DA11F9" w:rsidRPr="008829BF">
        <w:rPr>
          <w:rFonts w:ascii="Arial" w:hAnsi="Arial" w:cs="Arial"/>
          <w:b/>
          <w:color w:val="0070C0"/>
        </w:rPr>
        <w:t>.2</w:t>
      </w:r>
      <w:r w:rsidR="00DA11F9" w:rsidRPr="008829BF">
        <w:rPr>
          <w:rFonts w:ascii="Arial" w:hAnsi="Arial" w:cs="Arial"/>
          <w:b/>
          <w:color w:val="0070C0"/>
        </w:rPr>
        <w:tab/>
        <w:t>Injured</w:t>
      </w:r>
    </w:p>
    <w:p w:rsidR="00305581" w:rsidRDefault="00305581" w:rsidP="00DA11F9">
      <w:pPr>
        <w:pStyle w:val="BodyText"/>
        <w:numPr>
          <w:ilvl w:val="12"/>
          <w:numId w:val="0"/>
        </w:numPr>
        <w:spacing w:after="0"/>
        <w:rPr>
          <w:rFonts w:ascii="Arial" w:hAnsi="Arial" w:cs="Arial"/>
          <w:b/>
        </w:rPr>
      </w:pPr>
    </w:p>
    <w:p w:rsidR="00DA11F9" w:rsidRDefault="00DA11F9" w:rsidP="0087652A">
      <w:pPr>
        <w:pStyle w:val="BodyText"/>
        <w:numPr>
          <w:ilvl w:val="12"/>
          <w:numId w:val="0"/>
        </w:numPr>
        <w:spacing w:after="0"/>
        <w:ind w:left="720"/>
        <w:jc w:val="both"/>
        <w:rPr>
          <w:rFonts w:ascii="Arial" w:hAnsi="Arial" w:cs="Arial"/>
        </w:rPr>
      </w:pPr>
      <w:r>
        <w:rPr>
          <w:rFonts w:ascii="Arial" w:hAnsi="Arial" w:cs="Arial"/>
        </w:rPr>
        <w:t>Casualty Triage and Documentation – All casualties must be prioritised and labelled in accordance with the nationally accepted casualty triage label or slapper band.  Ambulance services adopt a triage system at a mass casualty incident and label casualties with the following codes:</w:t>
      </w:r>
    </w:p>
    <w:p w:rsidR="00AB2824" w:rsidRDefault="00AB2824" w:rsidP="0087652A">
      <w:pPr>
        <w:pStyle w:val="BodyText"/>
        <w:numPr>
          <w:ilvl w:val="12"/>
          <w:numId w:val="0"/>
        </w:numPr>
        <w:spacing w:after="0"/>
        <w:ind w:left="720"/>
        <w:jc w:val="both"/>
        <w:rPr>
          <w:rFonts w:ascii="Arial" w:hAnsi="Arial" w:cs="Arial"/>
        </w:rPr>
      </w:pPr>
    </w:p>
    <w:p w:rsidR="00AB2824" w:rsidRDefault="00AB2824" w:rsidP="0087652A">
      <w:pPr>
        <w:pStyle w:val="BodyText"/>
        <w:numPr>
          <w:ilvl w:val="12"/>
          <w:numId w:val="0"/>
        </w:numPr>
        <w:spacing w:after="0"/>
        <w:ind w:left="720"/>
        <w:jc w:val="both"/>
        <w:rPr>
          <w:rFonts w:ascii="Arial" w:hAnsi="Arial" w:cs="Arial"/>
        </w:rPr>
      </w:pPr>
    </w:p>
    <w:p w:rsidR="00AB2824" w:rsidRPr="0087652A" w:rsidRDefault="00AB2824" w:rsidP="0087652A">
      <w:pPr>
        <w:pStyle w:val="BodyText"/>
        <w:numPr>
          <w:ilvl w:val="12"/>
          <w:numId w:val="0"/>
        </w:numPr>
        <w:spacing w:after="0"/>
        <w:ind w:left="720"/>
        <w:jc w:val="both"/>
        <w:rPr>
          <w:rFonts w:ascii="Arial" w:hAnsi="Arial" w:cs="Arial"/>
        </w:rPr>
      </w:pPr>
    </w:p>
    <w:tbl>
      <w:tblPr>
        <w:tblStyle w:val="TableGrid"/>
        <w:tblW w:w="0" w:type="auto"/>
        <w:tblInd w:w="817" w:type="dxa"/>
        <w:tblLook w:val="04A0"/>
      </w:tblPr>
      <w:tblGrid>
        <w:gridCol w:w="3154"/>
        <w:gridCol w:w="3155"/>
        <w:gridCol w:w="3155"/>
      </w:tblGrid>
      <w:tr w:rsidR="00DA11F9" w:rsidTr="00522CED">
        <w:tc>
          <w:tcPr>
            <w:tcW w:w="3154" w:type="dxa"/>
            <w:tcBorders>
              <w:bottom w:val="single" w:sz="4" w:space="0" w:color="auto"/>
            </w:tcBorders>
            <w:shd w:val="clear" w:color="auto" w:fill="D9D9D9" w:themeFill="background1" w:themeFillShade="D9"/>
          </w:tcPr>
          <w:p w:rsidR="00DA11F9" w:rsidRPr="00DA11F9" w:rsidRDefault="00DA11F9" w:rsidP="00DA11F9">
            <w:pPr>
              <w:pStyle w:val="BodyText"/>
              <w:numPr>
                <w:ilvl w:val="12"/>
                <w:numId w:val="0"/>
              </w:numPr>
              <w:spacing w:after="0"/>
              <w:jc w:val="both"/>
              <w:rPr>
                <w:rFonts w:ascii="Arial" w:hAnsi="Arial" w:cs="Arial"/>
              </w:rPr>
            </w:pPr>
            <w:r>
              <w:rPr>
                <w:rFonts w:ascii="Arial" w:hAnsi="Arial" w:cs="Arial"/>
              </w:rPr>
              <w:lastRenderedPageBreak/>
              <w:t>Priority</w:t>
            </w:r>
          </w:p>
        </w:tc>
        <w:tc>
          <w:tcPr>
            <w:tcW w:w="3155" w:type="dxa"/>
            <w:tcBorders>
              <w:bottom w:val="single" w:sz="4" w:space="0" w:color="auto"/>
            </w:tcBorders>
            <w:shd w:val="clear" w:color="auto" w:fill="D9D9D9" w:themeFill="background1" w:themeFillShade="D9"/>
          </w:tcPr>
          <w:p w:rsidR="00DA11F9" w:rsidRPr="00DA11F9" w:rsidRDefault="00DA11F9" w:rsidP="00DA11F9">
            <w:pPr>
              <w:pStyle w:val="BodyText"/>
              <w:numPr>
                <w:ilvl w:val="12"/>
                <w:numId w:val="0"/>
              </w:numPr>
              <w:spacing w:after="0"/>
              <w:jc w:val="both"/>
              <w:rPr>
                <w:rFonts w:ascii="Arial" w:hAnsi="Arial" w:cs="Arial"/>
              </w:rPr>
            </w:pPr>
            <w:r>
              <w:rPr>
                <w:rFonts w:ascii="Arial" w:hAnsi="Arial" w:cs="Arial"/>
              </w:rPr>
              <w:t>Description</w:t>
            </w:r>
          </w:p>
        </w:tc>
        <w:tc>
          <w:tcPr>
            <w:tcW w:w="3155" w:type="dxa"/>
            <w:tcBorders>
              <w:bottom w:val="single" w:sz="4" w:space="0" w:color="auto"/>
            </w:tcBorders>
            <w:shd w:val="clear" w:color="auto" w:fill="D9D9D9" w:themeFill="background1" w:themeFillShade="D9"/>
          </w:tcPr>
          <w:p w:rsidR="00DA11F9" w:rsidRPr="00DA11F9" w:rsidRDefault="00DA11F9" w:rsidP="00DA11F9">
            <w:pPr>
              <w:pStyle w:val="BodyText"/>
              <w:numPr>
                <w:ilvl w:val="12"/>
                <w:numId w:val="0"/>
              </w:numPr>
              <w:spacing w:after="0"/>
              <w:jc w:val="both"/>
              <w:rPr>
                <w:rFonts w:ascii="Arial" w:hAnsi="Arial" w:cs="Arial"/>
              </w:rPr>
            </w:pPr>
            <w:r>
              <w:rPr>
                <w:rFonts w:ascii="Arial" w:hAnsi="Arial" w:cs="Arial"/>
              </w:rPr>
              <w:t>Colour</w:t>
            </w:r>
          </w:p>
        </w:tc>
      </w:tr>
      <w:tr w:rsidR="00DA11F9" w:rsidTr="00522CED">
        <w:tc>
          <w:tcPr>
            <w:tcW w:w="3154" w:type="dxa"/>
            <w:tcBorders>
              <w:bottom w:val="single" w:sz="4" w:space="0" w:color="auto"/>
            </w:tcBorders>
            <w:shd w:val="clear" w:color="auto" w:fill="FF0000"/>
          </w:tcPr>
          <w:p w:rsidR="00DA11F9" w:rsidRDefault="00DA11F9" w:rsidP="00DA11F9">
            <w:pPr>
              <w:pStyle w:val="BodyText"/>
              <w:numPr>
                <w:ilvl w:val="12"/>
                <w:numId w:val="0"/>
              </w:numPr>
              <w:spacing w:after="0"/>
              <w:jc w:val="both"/>
              <w:rPr>
                <w:rFonts w:ascii="Arial" w:hAnsi="Arial" w:cs="Arial"/>
              </w:rPr>
            </w:pPr>
            <w:r>
              <w:rPr>
                <w:rFonts w:ascii="Arial" w:hAnsi="Arial" w:cs="Arial"/>
              </w:rPr>
              <w:t>1</w:t>
            </w:r>
          </w:p>
        </w:tc>
        <w:tc>
          <w:tcPr>
            <w:tcW w:w="3155" w:type="dxa"/>
            <w:tcBorders>
              <w:bottom w:val="single" w:sz="4" w:space="0" w:color="auto"/>
            </w:tcBorders>
            <w:shd w:val="clear" w:color="auto" w:fill="FF0000"/>
          </w:tcPr>
          <w:p w:rsidR="00DA11F9" w:rsidRDefault="00DA11F9" w:rsidP="00DA11F9">
            <w:pPr>
              <w:pStyle w:val="BodyText"/>
              <w:numPr>
                <w:ilvl w:val="12"/>
                <w:numId w:val="0"/>
              </w:numPr>
              <w:spacing w:after="0"/>
              <w:jc w:val="both"/>
              <w:rPr>
                <w:rFonts w:ascii="Arial" w:hAnsi="Arial" w:cs="Arial"/>
              </w:rPr>
            </w:pPr>
            <w:r>
              <w:rPr>
                <w:rFonts w:ascii="Arial" w:hAnsi="Arial" w:cs="Arial"/>
              </w:rPr>
              <w:t>Immediate</w:t>
            </w:r>
          </w:p>
        </w:tc>
        <w:tc>
          <w:tcPr>
            <w:tcW w:w="3155" w:type="dxa"/>
            <w:tcBorders>
              <w:bottom w:val="single" w:sz="4" w:space="0" w:color="auto"/>
            </w:tcBorders>
            <w:shd w:val="clear" w:color="auto" w:fill="FF0000"/>
          </w:tcPr>
          <w:p w:rsidR="00DA11F9" w:rsidRDefault="00DA11F9" w:rsidP="00DA11F9">
            <w:pPr>
              <w:pStyle w:val="BodyText"/>
              <w:numPr>
                <w:ilvl w:val="12"/>
                <w:numId w:val="0"/>
              </w:numPr>
              <w:spacing w:after="0"/>
              <w:jc w:val="both"/>
              <w:rPr>
                <w:rFonts w:ascii="Arial" w:hAnsi="Arial" w:cs="Arial"/>
              </w:rPr>
            </w:pPr>
            <w:r>
              <w:rPr>
                <w:rFonts w:ascii="Arial" w:hAnsi="Arial" w:cs="Arial"/>
              </w:rPr>
              <w:t>Red</w:t>
            </w:r>
          </w:p>
        </w:tc>
      </w:tr>
      <w:tr w:rsidR="00DA11F9" w:rsidTr="00522CED">
        <w:tc>
          <w:tcPr>
            <w:tcW w:w="3154" w:type="dxa"/>
            <w:tcBorders>
              <w:bottom w:val="single" w:sz="4" w:space="0" w:color="auto"/>
            </w:tcBorders>
            <w:shd w:val="clear" w:color="auto" w:fill="FFFF00"/>
          </w:tcPr>
          <w:p w:rsidR="00DA11F9" w:rsidRDefault="00DA11F9" w:rsidP="00DA11F9">
            <w:pPr>
              <w:pStyle w:val="BodyText"/>
              <w:numPr>
                <w:ilvl w:val="12"/>
                <w:numId w:val="0"/>
              </w:numPr>
              <w:spacing w:after="0"/>
              <w:jc w:val="both"/>
              <w:rPr>
                <w:rFonts w:ascii="Arial" w:hAnsi="Arial" w:cs="Arial"/>
              </w:rPr>
            </w:pPr>
            <w:r>
              <w:rPr>
                <w:rFonts w:ascii="Arial" w:hAnsi="Arial" w:cs="Arial"/>
              </w:rPr>
              <w:t>2</w:t>
            </w:r>
          </w:p>
        </w:tc>
        <w:tc>
          <w:tcPr>
            <w:tcW w:w="3155" w:type="dxa"/>
            <w:tcBorders>
              <w:bottom w:val="single" w:sz="4" w:space="0" w:color="auto"/>
            </w:tcBorders>
            <w:shd w:val="clear" w:color="auto" w:fill="FFFF00"/>
          </w:tcPr>
          <w:p w:rsidR="00DA11F9" w:rsidRDefault="00DA11F9" w:rsidP="00DA11F9">
            <w:pPr>
              <w:pStyle w:val="BodyText"/>
              <w:numPr>
                <w:ilvl w:val="12"/>
                <w:numId w:val="0"/>
              </w:numPr>
              <w:spacing w:after="0"/>
              <w:jc w:val="both"/>
              <w:rPr>
                <w:rFonts w:ascii="Arial" w:hAnsi="Arial" w:cs="Arial"/>
              </w:rPr>
            </w:pPr>
            <w:r>
              <w:rPr>
                <w:rFonts w:ascii="Arial" w:hAnsi="Arial" w:cs="Arial"/>
              </w:rPr>
              <w:t>Urgent</w:t>
            </w:r>
          </w:p>
        </w:tc>
        <w:tc>
          <w:tcPr>
            <w:tcW w:w="3155" w:type="dxa"/>
            <w:tcBorders>
              <w:bottom w:val="single" w:sz="4" w:space="0" w:color="auto"/>
            </w:tcBorders>
            <w:shd w:val="clear" w:color="auto" w:fill="FFFF00"/>
          </w:tcPr>
          <w:p w:rsidR="00DA11F9" w:rsidRDefault="00DA11F9" w:rsidP="00DA11F9">
            <w:pPr>
              <w:pStyle w:val="BodyText"/>
              <w:numPr>
                <w:ilvl w:val="12"/>
                <w:numId w:val="0"/>
              </w:numPr>
              <w:spacing w:after="0"/>
              <w:jc w:val="both"/>
              <w:rPr>
                <w:rFonts w:ascii="Arial" w:hAnsi="Arial" w:cs="Arial"/>
              </w:rPr>
            </w:pPr>
            <w:r>
              <w:rPr>
                <w:rFonts w:ascii="Arial" w:hAnsi="Arial" w:cs="Arial"/>
              </w:rPr>
              <w:t>Yellow</w:t>
            </w:r>
          </w:p>
        </w:tc>
      </w:tr>
      <w:tr w:rsidR="00DA11F9" w:rsidTr="00522CED">
        <w:tc>
          <w:tcPr>
            <w:tcW w:w="3154" w:type="dxa"/>
            <w:tcBorders>
              <w:bottom w:val="single" w:sz="4" w:space="0" w:color="auto"/>
            </w:tcBorders>
            <w:shd w:val="clear" w:color="auto" w:fill="00B050"/>
          </w:tcPr>
          <w:p w:rsidR="00DA11F9" w:rsidRDefault="00DA11F9" w:rsidP="00DA11F9">
            <w:pPr>
              <w:pStyle w:val="BodyText"/>
              <w:numPr>
                <w:ilvl w:val="12"/>
                <w:numId w:val="0"/>
              </w:numPr>
              <w:spacing w:after="0"/>
              <w:jc w:val="both"/>
              <w:rPr>
                <w:rFonts w:ascii="Arial" w:hAnsi="Arial" w:cs="Arial"/>
              </w:rPr>
            </w:pPr>
            <w:r>
              <w:rPr>
                <w:rFonts w:ascii="Arial" w:hAnsi="Arial" w:cs="Arial"/>
              </w:rPr>
              <w:t>3</w:t>
            </w:r>
          </w:p>
        </w:tc>
        <w:tc>
          <w:tcPr>
            <w:tcW w:w="3155" w:type="dxa"/>
            <w:tcBorders>
              <w:bottom w:val="single" w:sz="4" w:space="0" w:color="auto"/>
            </w:tcBorders>
            <w:shd w:val="clear" w:color="auto" w:fill="00B050"/>
          </w:tcPr>
          <w:p w:rsidR="00DA11F9" w:rsidRDefault="00DA11F9" w:rsidP="00DA11F9">
            <w:pPr>
              <w:pStyle w:val="BodyText"/>
              <w:numPr>
                <w:ilvl w:val="12"/>
                <w:numId w:val="0"/>
              </w:numPr>
              <w:spacing w:after="0"/>
              <w:jc w:val="both"/>
              <w:rPr>
                <w:rFonts w:ascii="Arial" w:hAnsi="Arial" w:cs="Arial"/>
              </w:rPr>
            </w:pPr>
            <w:r>
              <w:rPr>
                <w:rFonts w:ascii="Arial" w:hAnsi="Arial" w:cs="Arial"/>
              </w:rPr>
              <w:t>Delayed</w:t>
            </w:r>
          </w:p>
        </w:tc>
        <w:tc>
          <w:tcPr>
            <w:tcW w:w="3155" w:type="dxa"/>
            <w:tcBorders>
              <w:bottom w:val="single" w:sz="4" w:space="0" w:color="auto"/>
            </w:tcBorders>
            <w:shd w:val="clear" w:color="auto" w:fill="00B050"/>
          </w:tcPr>
          <w:p w:rsidR="00DA11F9" w:rsidRDefault="00DA11F9" w:rsidP="00DA11F9">
            <w:pPr>
              <w:pStyle w:val="BodyText"/>
              <w:numPr>
                <w:ilvl w:val="12"/>
                <w:numId w:val="0"/>
              </w:numPr>
              <w:spacing w:after="0"/>
              <w:jc w:val="both"/>
              <w:rPr>
                <w:rFonts w:ascii="Arial" w:hAnsi="Arial" w:cs="Arial"/>
              </w:rPr>
            </w:pPr>
            <w:r>
              <w:rPr>
                <w:rFonts w:ascii="Arial" w:hAnsi="Arial" w:cs="Arial"/>
              </w:rPr>
              <w:t>Green</w:t>
            </w:r>
          </w:p>
        </w:tc>
      </w:tr>
      <w:tr w:rsidR="00DA11F9" w:rsidTr="00522CED">
        <w:tc>
          <w:tcPr>
            <w:tcW w:w="3154" w:type="dxa"/>
            <w:shd w:val="clear" w:color="auto" w:fill="595959" w:themeFill="text1" w:themeFillTint="A6"/>
          </w:tcPr>
          <w:p w:rsidR="00DA11F9" w:rsidRPr="00522CED" w:rsidRDefault="00DA11F9" w:rsidP="00DA11F9">
            <w:pPr>
              <w:pStyle w:val="BodyText"/>
              <w:numPr>
                <w:ilvl w:val="12"/>
                <w:numId w:val="0"/>
              </w:numPr>
              <w:spacing w:after="0"/>
              <w:jc w:val="both"/>
              <w:rPr>
                <w:rFonts w:ascii="Arial" w:hAnsi="Arial" w:cs="Arial"/>
                <w:color w:val="FFFFFF" w:themeColor="background1"/>
              </w:rPr>
            </w:pPr>
            <w:r w:rsidRPr="00522CED">
              <w:rPr>
                <w:rFonts w:ascii="Arial" w:hAnsi="Arial" w:cs="Arial"/>
                <w:color w:val="FFFFFF" w:themeColor="background1"/>
              </w:rPr>
              <w:t>Dead</w:t>
            </w:r>
          </w:p>
        </w:tc>
        <w:tc>
          <w:tcPr>
            <w:tcW w:w="3155" w:type="dxa"/>
            <w:shd w:val="clear" w:color="auto" w:fill="595959" w:themeFill="text1" w:themeFillTint="A6"/>
          </w:tcPr>
          <w:p w:rsidR="00DA11F9" w:rsidRPr="00522CED" w:rsidRDefault="00DA11F9" w:rsidP="00DA11F9">
            <w:pPr>
              <w:pStyle w:val="BodyText"/>
              <w:numPr>
                <w:ilvl w:val="12"/>
                <w:numId w:val="0"/>
              </w:numPr>
              <w:spacing w:after="0"/>
              <w:jc w:val="both"/>
              <w:rPr>
                <w:rFonts w:ascii="Arial" w:hAnsi="Arial" w:cs="Arial"/>
                <w:color w:val="FFFFFF" w:themeColor="background1"/>
              </w:rPr>
            </w:pPr>
            <w:r w:rsidRPr="00522CED">
              <w:rPr>
                <w:rFonts w:ascii="Arial" w:hAnsi="Arial" w:cs="Arial"/>
                <w:color w:val="FFFFFF" w:themeColor="background1"/>
              </w:rPr>
              <w:t>Deceased</w:t>
            </w:r>
          </w:p>
        </w:tc>
        <w:tc>
          <w:tcPr>
            <w:tcW w:w="3155" w:type="dxa"/>
            <w:shd w:val="clear" w:color="auto" w:fill="595959" w:themeFill="text1" w:themeFillTint="A6"/>
          </w:tcPr>
          <w:p w:rsidR="00DA11F9" w:rsidRPr="00522CED" w:rsidRDefault="00DA11F9" w:rsidP="00DA11F9">
            <w:pPr>
              <w:pStyle w:val="BodyText"/>
              <w:numPr>
                <w:ilvl w:val="12"/>
                <w:numId w:val="0"/>
              </w:numPr>
              <w:spacing w:after="0"/>
              <w:jc w:val="both"/>
              <w:rPr>
                <w:rFonts w:ascii="Arial" w:hAnsi="Arial" w:cs="Arial"/>
                <w:color w:val="FFFFFF" w:themeColor="background1"/>
              </w:rPr>
            </w:pPr>
            <w:r w:rsidRPr="00522CED">
              <w:rPr>
                <w:rFonts w:ascii="Arial" w:hAnsi="Arial" w:cs="Arial"/>
                <w:color w:val="FFFFFF" w:themeColor="background1"/>
              </w:rPr>
              <w:t>Black</w:t>
            </w:r>
          </w:p>
        </w:tc>
      </w:tr>
    </w:tbl>
    <w:p w:rsidR="00DA11F9" w:rsidRPr="00DA11F9" w:rsidRDefault="00DA11F9" w:rsidP="00DA11F9">
      <w:pPr>
        <w:pStyle w:val="BodyText"/>
        <w:numPr>
          <w:ilvl w:val="12"/>
          <w:numId w:val="0"/>
        </w:numPr>
        <w:spacing w:after="0"/>
        <w:jc w:val="both"/>
        <w:rPr>
          <w:rFonts w:ascii="Arial" w:hAnsi="Arial" w:cs="Arial"/>
          <w:i/>
        </w:rPr>
      </w:pPr>
    </w:p>
    <w:p w:rsidR="00DA11F9" w:rsidRPr="008829BF" w:rsidRDefault="00FF2BD2" w:rsidP="00806FA3">
      <w:pPr>
        <w:rPr>
          <w:rFonts w:ascii="Arial" w:hAnsi="Arial" w:cs="Arial"/>
          <w:b/>
          <w:color w:val="0070C0"/>
        </w:rPr>
      </w:pPr>
      <w:r>
        <w:rPr>
          <w:rFonts w:ascii="Arial" w:hAnsi="Arial" w:cs="Arial"/>
          <w:b/>
          <w:color w:val="0070C0"/>
        </w:rPr>
        <w:t>10</w:t>
      </w:r>
      <w:r w:rsidR="00FE1C7C" w:rsidRPr="008829BF">
        <w:rPr>
          <w:rFonts w:ascii="Arial" w:hAnsi="Arial" w:cs="Arial"/>
          <w:b/>
          <w:color w:val="0070C0"/>
        </w:rPr>
        <w:t>.3</w:t>
      </w:r>
      <w:r w:rsidR="00FE1C7C" w:rsidRPr="008829BF">
        <w:rPr>
          <w:rFonts w:ascii="Arial" w:hAnsi="Arial" w:cs="Arial"/>
          <w:b/>
          <w:color w:val="0070C0"/>
        </w:rPr>
        <w:tab/>
        <w:t>Evacuees</w:t>
      </w:r>
    </w:p>
    <w:p w:rsidR="00305581" w:rsidRDefault="00305581" w:rsidP="00806FA3">
      <w:pPr>
        <w:rPr>
          <w:rFonts w:ascii="Arial" w:hAnsi="Arial" w:cs="Arial"/>
          <w:b/>
        </w:rPr>
      </w:pPr>
    </w:p>
    <w:p w:rsidR="00FE1C7C" w:rsidRDefault="00FE1C7C" w:rsidP="000B53BC">
      <w:pPr>
        <w:pStyle w:val="BodyText"/>
        <w:numPr>
          <w:ilvl w:val="12"/>
          <w:numId w:val="0"/>
        </w:numPr>
        <w:spacing w:after="0"/>
        <w:ind w:left="720"/>
        <w:jc w:val="both"/>
        <w:rPr>
          <w:rFonts w:ascii="Arial" w:hAnsi="Arial" w:cs="Arial"/>
        </w:rPr>
      </w:pPr>
      <w:r w:rsidRPr="00196269">
        <w:rPr>
          <w:rFonts w:ascii="Arial" w:hAnsi="Arial" w:cs="Arial"/>
        </w:rPr>
        <w:t xml:space="preserve">Some </w:t>
      </w:r>
      <w:r w:rsidR="002E041A">
        <w:rPr>
          <w:rFonts w:ascii="Arial" w:hAnsi="Arial" w:cs="Arial"/>
        </w:rPr>
        <w:t>Emergencies</w:t>
      </w:r>
      <w:r w:rsidRPr="00196269">
        <w:rPr>
          <w:rFonts w:ascii="Arial" w:hAnsi="Arial" w:cs="Arial"/>
        </w:rPr>
        <w:t xml:space="preserve"> may require the evacuation of a large surrounding area because of the danger to life from environmental or structural hazards.  </w:t>
      </w:r>
      <w:r w:rsidR="002E041A">
        <w:rPr>
          <w:rFonts w:ascii="Arial" w:hAnsi="Arial" w:cs="Arial"/>
        </w:rPr>
        <w:t>Evacuation</w:t>
      </w:r>
      <w:r w:rsidRPr="00196269">
        <w:rPr>
          <w:rFonts w:ascii="Arial" w:hAnsi="Arial" w:cs="Arial"/>
        </w:rPr>
        <w:t xml:space="preserve"> is primarily a Police role, usually on the advice of Fire &amp; Rescue Service and in consultation with the Local Authority, but circumstances may </w:t>
      </w:r>
      <w:r w:rsidR="002E041A">
        <w:rPr>
          <w:rFonts w:ascii="Arial" w:hAnsi="Arial" w:cs="Arial"/>
        </w:rPr>
        <w:t xml:space="preserve">need to </w:t>
      </w:r>
      <w:r w:rsidRPr="00196269">
        <w:rPr>
          <w:rFonts w:ascii="Arial" w:hAnsi="Arial" w:cs="Arial"/>
        </w:rPr>
        <w:t>involve personnel from several agencies.</w:t>
      </w:r>
    </w:p>
    <w:p w:rsidR="002E041A" w:rsidRDefault="002E041A" w:rsidP="000B53BC">
      <w:pPr>
        <w:pStyle w:val="BodyText"/>
        <w:numPr>
          <w:ilvl w:val="12"/>
          <w:numId w:val="0"/>
        </w:numPr>
        <w:spacing w:after="0"/>
        <w:ind w:left="720"/>
        <w:jc w:val="both"/>
        <w:rPr>
          <w:rFonts w:ascii="Arial" w:hAnsi="Arial" w:cs="Arial"/>
        </w:rPr>
      </w:pPr>
    </w:p>
    <w:p w:rsidR="002E041A" w:rsidRDefault="002E041A" w:rsidP="000B53BC">
      <w:pPr>
        <w:pStyle w:val="BodyText"/>
        <w:numPr>
          <w:ilvl w:val="12"/>
          <w:numId w:val="0"/>
        </w:numPr>
        <w:spacing w:after="0"/>
        <w:ind w:left="720"/>
        <w:jc w:val="both"/>
        <w:rPr>
          <w:rFonts w:ascii="Arial" w:hAnsi="Arial" w:cs="Arial"/>
        </w:rPr>
      </w:pPr>
      <w:r>
        <w:rPr>
          <w:rFonts w:ascii="Arial" w:hAnsi="Arial" w:cs="Arial"/>
        </w:rPr>
        <w:t xml:space="preserve">Plymouth and Exeter both have city centre evacuation plans, available </w:t>
      </w:r>
      <w:r w:rsidR="006D3716">
        <w:rPr>
          <w:rFonts w:ascii="Arial" w:hAnsi="Arial" w:cs="Arial"/>
        </w:rPr>
        <w:t>via Resilience</w:t>
      </w:r>
      <w:r>
        <w:rPr>
          <w:rFonts w:ascii="Arial" w:hAnsi="Arial" w:cs="Arial"/>
        </w:rPr>
        <w:t>Direct, which should be activated when dealing with emergencies within the city centre boundary areas.</w:t>
      </w:r>
    </w:p>
    <w:p w:rsidR="002E041A" w:rsidRDefault="002E041A" w:rsidP="000B53BC">
      <w:pPr>
        <w:pStyle w:val="BodyText"/>
        <w:numPr>
          <w:ilvl w:val="12"/>
          <w:numId w:val="0"/>
        </w:numPr>
        <w:spacing w:after="0"/>
        <w:ind w:left="720"/>
        <w:jc w:val="both"/>
        <w:rPr>
          <w:rFonts w:ascii="Arial" w:hAnsi="Arial" w:cs="Arial"/>
        </w:rPr>
      </w:pPr>
    </w:p>
    <w:p w:rsidR="002E041A" w:rsidRDefault="002E041A" w:rsidP="000B53BC">
      <w:pPr>
        <w:pStyle w:val="BodyText"/>
        <w:numPr>
          <w:ilvl w:val="12"/>
          <w:numId w:val="0"/>
        </w:numPr>
        <w:spacing w:after="0"/>
        <w:ind w:left="720"/>
        <w:jc w:val="both"/>
        <w:rPr>
          <w:rFonts w:ascii="Arial" w:hAnsi="Arial" w:cs="Arial"/>
        </w:rPr>
      </w:pPr>
      <w:r>
        <w:rPr>
          <w:rFonts w:ascii="Arial" w:hAnsi="Arial" w:cs="Arial"/>
        </w:rPr>
        <w:t>High Risk Community plans are also available in relation to flooding incidents and these give further details of premises identified as at risk.</w:t>
      </w:r>
    </w:p>
    <w:p w:rsidR="0087652A" w:rsidRDefault="0087652A" w:rsidP="00FE1C7C">
      <w:pPr>
        <w:pStyle w:val="BodyText"/>
        <w:numPr>
          <w:ilvl w:val="12"/>
          <w:numId w:val="0"/>
        </w:numPr>
        <w:spacing w:after="0"/>
        <w:rPr>
          <w:rFonts w:ascii="Arial" w:hAnsi="Arial" w:cs="Arial"/>
        </w:rPr>
      </w:pPr>
    </w:p>
    <w:p w:rsidR="00FE1C7C" w:rsidRPr="008829BF" w:rsidRDefault="00FF2BD2" w:rsidP="00FE1C7C">
      <w:pPr>
        <w:pStyle w:val="BodyText"/>
        <w:numPr>
          <w:ilvl w:val="12"/>
          <w:numId w:val="0"/>
        </w:numPr>
        <w:spacing w:after="0"/>
        <w:rPr>
          <w:rFonts w:ascii="Arial" w:hAnsi="Arial" w:cs="Arial"/>
          <w:b/>
          <w:color w:val="0070C0"/>
        </w:rPr>
      </w:pPr>
      <w:r>
        <w:rPr>
          <w:rFonts w:ascii="Arial" w:hAnsi="Arial" w:cs="Arial"/>
          <w:b/>
          <w:color w:val="0070C0"/>
        </w:rPr>
        <w:t>10</w:t>
      </w:r>
      <w:r w:rsidR="00FE1C7C" w:rsidRPr="008829BF">
        <w:rPr>
          <w:rFonts w:ascii="Arial" w:hAnsi="Arial" w:cs="Arial"/>
          <w:b/>
          <w:color w:val="0070C0"/>
        </w:rPr>
        <w:t>.4</w:t>
      </w:r>
      <w:r w:rsidR="00FE1C7C" w:rsidRPr="008829BF">
        <w:rPr>
          <w:rFonts w:ascii="Arial" w:hAnsi="Arial" w:cs="Arial"/>
          <w:b/>
          <w:color w:val="0070C0"/>
        </w:rPr>
        <w:tab/>
        <w:t>Deceased</w:t>
      </w:r>
    </w:p>
    <w:p w:rsidR="00305581" w:rsidRDefault="00305581" w:rsidP="00FE1C7C">
      <w:pPr>
        <w:pStyle w:val="BodyText"/>
        <w:numPr>
          <w:ilvl w:val="12"/>
          <w:numId w:val="0"/>
        </w:numPr>
        <w:spacing w:after="0"/>
        <w:rPr>
          <w:rFonts w:ascii="Arial" w:hAnsi="Arial" w:cs="Arial"/>
          <w:b/>
        </w:rPr>
      </w:pPr>
    </w:p>
    <w:p w:rsidR="00FE1C7C" w:rsidRDefault="00FE1C7C" w:rsidP="00FF2BD2">
      <w:pPr>
        <w:pStyle w:val="BodyText"/>
        <w:numPr>
          <w:ilvl w:val="12"/>
          <w:numId w:val="0"/>
        </w:numPr>
        <w:spacing w:after="0"/>
        <w:ind w:left="720"/>
        <w:jc w:val="both"/>
        <w:rPr>
          <w:rFonts w:ascii="Arial" w:hAnsi="Arial" w:cs="Arial"/>
        </w:rPr>
      </w:pPr>
      <w:r w:rsidRPr="00196269">
        <w:rPr>
          <w:rFonts w:ascii="Arial" w:hAnsi="Arial" w:cs="Arial"/>
        </w:rPr>
        <w:t xml:space="preserve">The deceased should not be moved unless that is the only way of reaching a live casualty, or if the </w:t>
      </w:r>
      <w:r w:rsidR="002E041A">
        <w:rPr>
          <w:rFonts w:ascii="Arial" w:hAnsi="Arial" w:cs="Arial"/>
        </w:rPr>
        <w:t xml:space="preserve">deceased </w:t>
      </w:r>
      <w:r w:rsidRPr="00196269">
        <w:rPr>
          <w:rFonts w:ascii="Arial" w:hAnsi="Arial" w:cs="Arial"/>
        </w:rPr>
        <w:t>is likely to deteriorate due to environmental hazards such as fire.</w:t>
      </w:r>
      <w:r w:rsidRPr="00FE1C7C">
        <w:rPr>
          <w:rFonts w:ascii="Arial" w:hAnsi="Arial" w:cs="Arial"/>
        </w:rPr>
        <w:t xml:space="preserve"> </w:t>
      </w:r>
      <w:r w:rsidRPr="00196269">
        <w:rPr>
          <w:rFonts w:ascii="Arial" w:hAnsi="Arial" w:cs="Arial"/>
        </w:rPr>
        <w:t>The deceased should be otherwise left in situ and it is the responsibility of the police until the evidence gathering stage begins.</w:t>
      </w:r>
    </w:p>
    <w:p w:rsidR="00A46ABE" w:rsidRDefault="00A46ABE" w:rsidP="00FF2BD2">
      <w:pPr>
        <w:pStyle w:val="BodyText"/>
        <w:numPr>
          <w:ilvl w:val="12"/>
          <w:numId w:val="0"/>
        </w:numPr>
        <w:spacing w:after="0"/>
        <w:ind w:left="720"/>
        <w:jc w:val="both"/>
        <w:rPr>
          <w:rFonts w:ascii="Arial" w:hAnsi="Arial" w:cs="Arial"/>
        </w:rPr>
      </w:pPr>
    </w:p>
    <w:p w:rsidR="000B53BC" w:rsidRPr="000B53BC" w:rsidRDefault="000B53BC" w:rsidP="000B53BC">
      <w:pPr>
        <w:pStyle w:val="BodyText"/>
        <w:numPr>
          <w:ilvl w:val="12"/>
          <w:numId w:val="0"/>
        </w:numPr>
        <w:spacing w:after="0"/>
        <w:ind w:left="720"/>
        <w:jc w:val="both"/>
        <w:rPr>
          <w:rFonts w:ascii="Arial" w:hAnsi="Arial" w:cs="Arial"/>
        </w:rPr>
      </w:pPr>
      <w:r w:rsidRPr="000B53BC">
        <w:rPr>
          <w:rFonts w:ascii="Arial" w:hAnsi="Arial" w:cs="Arial"/>
        </w:rPr>
        <w:t>HM Coroner has a duty to investigate a death if they have reason to suspect, the deceased died a violent or unnatural death; the cause of death is unknown; or the deceased died whilst in custody or state detention. The Coroner needs to ascertain, who the deceased was; how, when and where the deceased came by their death and any other particulars that may be required for registration of the death or from the findings of an inquest.</w:t>
      </w:r>
    </w:p>
    <w:p w:rsidR="000B53BC" w:rsidRPr="000B53BC" w:rsidRDefault="000B53BC" w:rsidP="000B53BC">
      <w:pPr>
        <w:pStyle w:val="BodyText"/>
        <w:numPr>
          <w:ilvl w:val="12"/>
          <w:numId w:val="0"/>
        </w:numPr>
        <w:spacing w:after="0"/>
        <w:ind w:left="720"/>
        <w:jc w:val="both"/>
        <w:rPr>
          <w:rFonts w:ascii="Arial" w:hAnsi="Arial" w:cs="Arial"/>
        </w:rPr>
      </w:pPr>
    </w:p>
    <w:p w:rsidR="000B53BC" w:rsidRPr="000B53BC" w:rsidRDefault="000B53BC" w:rsidP="000B53BC">
      <w:pPr>
        <w:pStyle w:val="BodyText"/>
        <w:numPr>
          <w:ilvl w:val="12"/>
          <w:numId w:val="0"/>
        </w:numPr>
        <w:spacing w:after="0"/>
        <w:ind w:left="720"/>
        <w:jc w:val="both"/>
        <w:rPr>
          <w:rFonts w:ascii="Arial" w:hAnsi="Arial" w:cs="Arial"/>
        </w:rPr>
      </w:pPr>
      <w:r w:rsidRPr="000B53BC">
        <w:rPr>
          <w:rFonts w:ascii="Arial" w:hAnsi="Arial" w:cs="Arial"/>
        </w:rPr>
        <w:t>If required (e.g. a mass fatalities incident) a specialist Police team for body recovery and identification, Disaster Victim Identification Team (DVIT) may be utilised to assist in this process.  Once recovered, bodies will be removed in the first instance to a Victim Holding Audit area where they will be held awaiting transfer to the mortuary facility.</w:t>
      </w:r>
    </w:p>
    <w:p w:rsidR="000B53BC" w:rsidRDefault="000B53BC" w:rsidP="000B53BC">
      <w:pPr>
        <w:pStyle w:val="BodyText"/>
        <w:numPr>
          <w:ilvl w:val="12"/>
          <w:numId w:val="0"/>
        </w:numPr>
        <w:spacing w:after="0"/>
        <w:ind w:left="720"/>
        <w:jc w:val="both"/>
        <w:rPr>
          <w:rFonts w:ascii="Arial" w:hAnsi="Arial" w:cs="Arial"/>
        </w:rPr>
      </w:pPr>
    </w:p>
    <w:p w:rsidR="000B53BC" w:rsidRDefault="000B53BC" w:rsidP="000B53BC">
      <w:pPr>
        <w:pStyle w:val="BodyText"/>
        <w:numPr>
          <w:ilvl w:val="12"/>
          <w:numId w:val="0"/>
        </w:numPr>
        <w:spacing w:after="0"/>
        <w:ind w:left="720"/>
        <w:jc w:val="both"/>
        <w:rPr>
          <w:rFonts w:ascii="Arial" w:hAnsi="Arial" w:cs="Arial"/>
          <w:b/>
        </w:rPr>
      </w:pPr>
      <w:r>
        <w:rPr>
          <w:rFonts w:ascii="Arial" w:hAnsi="Arial" w:cs="Arial"/>
        </w:rPr>
        <w:t>All the emergency services have a legal obligation to HM Coroner to provide evidential continuity of the handling of a dead body from its location at the incident through its recovery, to the post mortem examination.</w:t>
      </w:r>
    </w:p>
    <w:p w:rsidR="00FE1C7C" w:rsidRDefault="00FE1C7C" w:rsidP="000B53BC">
      <w:pPr>
        <w:pStyle w:val="BodyText"/>
        <w:numPr>
          <w:ilvl w:val="12"/>
          <w:numId w:val="0"/>
        </w:numPr>
        <w:spacing w:after="0"/>
        <w:ind w:left="720"/>
        <w:jc w:val="both"/>
        <w:rPr>
          <w:rFonts w:ascii="Arial" w:hAnsi="Arial" w:cs="Arial"/>
        </w:rPr>
      </w:pPr>
    </w:p>
    <w:p w:rsidR="0087652A" w:rsidRPr="0087652A" w:rsidRDefault="00FE1C7C" w:rsidP="0087652A">
      <w:pPr>
        <w:pStyle w:val="BodyText"/>
        <w:numPr>
          <w:ilvl w:val="12"/>
          <w:numId w:val="0"/>
        </w:numPr>
        <w:spacing w:after="0"/>
        <w:ind w:left="720"/>
        <w:jc w:val="both"/>
        <w:rPr>
          <w:rFonts w:ascii="Arial" w:hAnsi="Arial" w:cs="Arial"/>
        </w:rPr>
      </w:pPr>
      <w:r>
        <w:rPr>
          <w:rFonts w:ascii="Arial" w:hAnsi="Arial" w:cs="Arial"/>
        </w:rPr>
        <w:t>All the emergency services h</w:t>
      </w:r>
      <w:r w:rsidR="00A46ABE">
        <w:rPr>
          <w:rFonts w:ascii="Arial" w:hAnsi="Arial" w:cs="Arial"/>
        </w:rPr>
        <w:t>ave a legal obligation to HM Cor</w:t>
      </w:r>
      <w:r>
        <w:rPr>
          <w:rFonts w:ascii="Arial" w:hAnsi="Arial" w:cs="Arial"/>
        </w:rPr>
        <w:t>oner to provide evidential continuity of the handling of a dead body from its location at the incident through its recovery, to the post mortem examination.</w:t>
      </w:r>
    </w:p>
    <w:p w:rsidR="00E43F9F" w:rsidRDefault="00E43F9F" w:rsidP="00E60434">
      <w:pPr>
        <w:pStyle w:val="BodyText"/>
        <w:numPr>
          <w:ilvl w:val="12"/>
          <w:numId w:val="0"/>
        </w:numPr>
        <w:spacing w:after="0"/>
        <w:rPr>
          <w:rFonts w:ascii="Arial" w:hAnsi="Arial" w:cs="Arial"/>
          <w:b/>
        </w:rPr>
      </w:pPr>
    </w:p>
    <w:p w:rsidR="00AB2824" w:rsidRDefault="00AB2824" w:rsidP="00E60434">
      <w:pPr>
        <w:pStyle w:val="BodyText"/>
        <w:numPr>
          <w:ilvl w:val="12"/>
          <w:numId w:val="0"/>
        </w:numPr>
        <w:spacing w:after="0"/>
        <w:rPr>
          <w:rFonts w:ascii="Arial" w:hAnsi="Arial" w:cs="Arial"/>
          <w:b/>
        </w:rPr>
      </w:pPr>
    </w:p>
    <w:p w:rsidR="00AB2824" w:rsidRDefault="00AB2824" w:rsidP="00E60434">
      <w:pPr>
        <w:pStyle w:val="BodyText"/>
        <w:numPr>
          <w:ilvl w:val="12"/>
          <w:numId w:val="0"/>
        </w:numPr>
        <w:spacing w:after="0"/>
        <w:rPr>
          <w:rFonts w:ascii="Arial" w:hAnsi="Arial" w:cs="Arial"/>
          <w:b/>
        </w:rPr>
      </w:pPr>
    </w:p>
    <w:p w:rsidR="00E60434" w:rsidRPr="008829BF" w:rsidRDefault="00FF2BD2" w:rsidP="00E60434">
      <w:pPr>
        <w:pStyle w:val="BodyText"/>
        <w:numPr>
          <w:ilvl w:val="12"/>
          <w:numId w:val="0"/>
        </w:numPr>
        <w:spacing w:after="0"/>
        <w:rPr>
          <w:rFonts w:ascii="Arial" w:hAnsi="Arial" w:cs="Arial"/>
          <w:b/>
          <w:color w:val="0070C0"/>
        </w:rPr>
      </w:pPr>
      <w:r>
        <w:rPr>
          <w:rFonts w:ascii="Arial" w:hAnsi="Arial" w:cs="Arial"/>
          <w:b/>
          <w:color w:val="0070C0"/>
        </w:rPr>
        <w:lastRenderedPageBreak/>
        <w:t>10</w:t>
      </w:r>
      <w:r w:rsidR="00E60434" w:rsidRPr="008829BF">
        <w:rPr>
          <w:rFonts w:ascii="Arial" w:hAnsi="Arial" w:cs="Arial"/>
          <w:b/>
          <w:color w:val="0070C0"/>
        </w:rPr>
        <w:t>.5</w:t>
      </w:r>
      <w:r w:rsidR="00E60434" w:rsidRPr="008829BF">
        <w:rPr>
          <w:rFonts w:ascii="Arial" w:hAnsi="Arial" w:cs="Arial"/>
          <w:b/>
          <w:color w:val="0070C0"/>
        </w:rPr>
        <w:tab/>
        <w:t>Evacuation Assembly Point (EAP)</w:t>
      </w:r>
    </w:p>
    <w:p w:rsidR="00E43F9F" w:rsidRDefault="00E43F9F" w:rsidP="00E60434">
      <w:pPr>
        <w:pStyle w:val="BodyText"/>
        <w:numPr>
          <w:ilvl w:val="12"/>
          <w:numId w:val="0"/>
        </w:numPr>
        <w:spacing w:after="0"/>
        <w:ind w:left="720"/>
        <w:rPr>
          <w:rFonts w:ascii="Arial" w:hAnsi="Arial" w:cs="Arial"/>
        </w:rPr>
      </w:pPr>
    </w:p>
    <w:p w:rsidR="007B1E26" w:rsidRDefault="00E60434" w:rsidP="007B1E26">
      <w:pPr>
        <w:pStyle w:val="BodyText"/>
        <w:numPr>
          <w:ilvl w:val="12"/>
          <w:numId w:val="0"/>
        </w:numPr>
        <w:spacing w:after="0"/>
        <w:ind w:left="720"/>
        <w:jc w:val="both"/>
        <w:rPr>
          <w:rFonts w:ascii="Arial" w:hAnsi="Arial" w:cs="Arial"/>
        </w:rPr>
      </w:pPr>
      <w:r>
        <w:rPr>
          <w:rFonts w:ascii="Arial" w:hAnsi="Arial" w:cs="Arial"/>
        </w:rPr>
        <w:t>The Police, in conjunction with the Fire Service (if appro</w:t>
      </w:r>
      <w:r w:rsidR="00E43F9F">
        <w:rPr>
          <w:rFonts w:ascii="Arial" w:hAnsi="Arial" w:cs="Arial"/>
        </w:rPr>
        <w:t xml:space="preserve">priate), will identify as many </w:t>
      </w:r>
      <w:r w:rsidR="002E041A">
        <w:rPr>
          <w:rFonts w:ascii="Arial" w:hAnsi="Arial" w:cs="Arial"/>
        </w:rPr>
        <w:t>EAPs</w:t>
      </w:r>
      <w:r>
        <w:rPr>
          <w:rFonts w:ascii="Arial" w:hAnsi="Arial" w:cs="Arial"/>
        </w:rPr>
        <w:t xml:space="preserve"> as necessary to achieve a controlled and coord</w:t>
      </w:r>
      <w:r w:rsidR="00E43F9F">
        <w:rPr>
          <w:rFonts w:ascii="Arial" w:hAnsi="Arial" w:cs="Arial"/>
        </w:rPr>
        <w:t xml:space="preserve">inated evacuation of the area. </w:t>
      </w:r>
      <w:r>
        <w:rPr>
          <w:rFonts w:ascii="Arial" w:hAnsi="Arial" w:cs="Arial"/>
        </w:rPr>
        <w:t>They will advise the relevant Local Authority which locations will be used as early as possible.  All Evacuation Assembly Points will be managed by the Police, who will be assisted by other relevant organisations.</w:t>
      </w:r>
    </w:p>
    <w:p w:rsidR="002E041A" w:rsidRDefault="002E041A" w:rsidP="007B1E26">
      <w:pPr>
        <w:pStyle w:val="BodyText"/>
        <w:numPr>
          <w:ilvl w:val="12"/>
          <w:numId w:val="0"/>
        </w:numPr>
        <w:spacing w:after="0"/>
        <w:ind w:left="720"/>
        <w:jc w:val="both"/>
        <w:rPr>
          <w:rFonts w:ascii="Arial" w:hAnsi="Arial" w:cs="Arial"/>
        </w:rPr>
      </w:pPr>
    </w:p>
    <w:p w:rsidR="002E041A" w:rsidRDefault="002E041A" w:rsidP="007B1E26">
      <w:pPr>
        <w:pStyle w:val="BodyText"/>
        <w:numPr>
          <w:ilvl w:val="12"/>
          <w:numId w:val="0"/>
        </w:numPr>
        <w:spacing w:after="0"/>
        <w:ind w:left="720"/>
        <w:jc w:val="both"/>
        <w:rPr>
          <w:rFonts w:ascii="Arial" w:hAnsi="Arial" w:cs="Arial"/>
        </w:rPr>
      </w:pPr>
      <w:r>
        <w:rPr>
          <w:rFonts w:ascii="Arial" w:hAnsi="Arial" w:cs="Arial"/>
        </w:rPr>
        <w:t>EAPs may be external places from which to set up transport to local authority led rest centres or may be places of safety, such as a village hall. The police remain responsible for evacuees until such time as the relevant local authority is able to set up a rest centre to support the evacuees for the duration of the emergency. In some circumstances LAs may decide to adopt an EAP from the Police, or to place evacuees into hotels or B&amp;B accommodation.</w:t>
      </w:r>
    </w:p>
    <w:p w:rsidR="007B1E26" w:rsidRDefault="007B1E26" w:rsidP="007B1E26">
      <w:pPr>
        <w:pStyle w:val="BodyText"/>
        <w:numPr>
          <w:ilvl w:val="12"/>
          <w:numId w:val="0"/>
        </w:numPr>
        <w:spacing w:after="0"/>
        <w:ind w:left="720"/>
        <w:jc w:val="both"/>
        <w:rPr>
          <w:rFonts w:ascii="Arial" w:hAnsi="Arial" w:cs="Arial"/>
        </w:rPr>
      </w:pPr>
    </w:p>
    <w:p w:rsidR="007B1E26" w:rsidRDefault="00E43F9F" w:rsidP="007B1E26">
      <w:pPr>
        <w:pStyle w:val="BodyText"/>
        <w:numPr>
          <w:ilvl w:val="12"/>
          <w:numId w:val="0"/>
        </w:numPr>
        <w:spacing w:after="0"/>
        <w:ind w:left="720"/>
        <w:jc w:val="both"/>
        <w:rPr>
          <w:rFonts w:ascii="Arial" w:hAnsi="Arial" w:cs="Arial"/>
          <w:color w:val="000000"/>
        </w:rPr>
      </w:pPr>
      <w:r w:rsidRPr="00E43F9F">
        <w:rPr>
          <w:rFonts w:ascii="Arial" w:hAnsi="Arial" w:cs="Arial"/>
          <w:color w:val="000000"/>
        </w:rPr>
        <w:t xml:space="preserve">The decision to evacuate is taken by the </w:t>
      </w:r>
      <w:r w:rsidR="007B1E26" w:rsidRPr="00E43F9F">
        <w:rPr>
          <w:rFonts w:ascii="Arial" w:hAnsi="Arial" w:cs="Arial"/>
          <w:color w:val="000000"/>
        </w:rPr>
        <w:t>Police;</w:t>
      </w:r>
      <w:r w:rsidRPr="00E43F9F">
        <w:rPr>
          <w:rFonts w:ascii="Arial" w:hAnsi="Arial" w:cs="Arial"/>
          <w:color w:val="000000"/>
        </w:rPr>
        <w:t xml:space="preserve"> however other key organisations are consulted with. The Health Authority in particular may have to assess the needs of all vulnerable people (the young, elderly and those with special needs e.g. pregnant women) within the evacuation area. The Fire Brigade also have a great deal of information on which to base assessments as do the Environment Agency.</w:t>
      </w:r>
    </w:p>
    <w:p w:rsidR="007B1E26" w:rsidRDefault="007B1E26" w:rsidP="007B1E26">
      <w:pPr>
        <w:pStyle w:val="BodyText"/>
        <w:numPr>
          <w:ilvl w:val="12"/>
          <w:numId w:val="0"/>
        </w:numPr>
        <w:spacing w:after="0"/>
        <w:ind w:left="720"/>
        <w:jc w:val="both"/>
        <w:rPr>
          <w:rFonts w:ascii="Arial" w:hAnsi="Arial" w:cs="Arial"/>
          <w:color w:val="000000"/>
        </w:rPr>
      </w:pPr>
    </w:p>
    <w:p w:rsidR="002E041A" w:rsidRPr="004D3854" w:rsidRDefault="00E43F9F" w:rsidP="004D3854">
      <w:pPr>
        <w:pStyle w:val="BodyText"/>
        <w:numPr>
          <w:ilvl w:val="12"/>
          <w:numId w:val="0"/>
        </w:numPr>
        <w:spacing w:after="0"/>
        <w:ind w:left="720"/>
        <w:jc w:val="both"/>
        <w:rPr>
          <w:rFonts w:ascii="Arial" w:hAnsi="Arial" w:cs="Arial"/>
          <w:color w:val="000000"/>
        </w:rPr>
      </w:pPr>
      <w:r w:rsidRPr="00E43F9F">
        <w:rPr>
          <w:rFonts w:ascii="Arial" w:hAnsi="Arial" w:cs="Arial"/>
          <w:color w:val="000000"/>
        </w:rPr>
        <w:t xml:space="preserve">The decision to evacuate is therefore not taken lightly. It may be safer for people to stay and shelter inside if there is an airborne hazard. In such cases the </w:t>
      </w:r>
      <w:r w:rsidR="0007200A" w:rsidRPr="00E43F9F">
        <w:rPr>
          <w:rFonts w:ascii="Arial" w:hAnsi="Arial" w:cs="Arial"/>
          <w:color w:val="000000"/>
        </w:rPr>
        <w:t>advice</w:t>
      </w:r>
      <w:r w:rsidRPr="00E43F9F">
        <w:rPr>
          <w:rFonts w:ascii="Arial" w:hAnsi="Arial" w:cs="Arial"/>
          <w:color w:val="000000"/>
        </w:rPr>
        <w:t xml:space="preserve"> is to GO IN, STAY IN, </w:t>
      </w:r>
      <w:r w:rsidR="007B1E26" w:rsidRPr="00E43F9F">
        <w:rPr>
          <w:rFonts w:ascii="Arial" w:hAnsi="Arial" w:cs="Arial"/>
          <w:color w:val="000000"/>
        </w:rPr>
        <w:t>and TUNE</w:t>
      </w:r>
      <w:r w:rsidRPr="00E43F9F">
        <w:rPr>
          <w:rFonts w:ascii="Arial" w:hAnsi="Arial" w:cs="Arial"/>
          <w:color w:val="000000"/>
        </w:rPr>
        <w:t xml:space="preserve"> IN. In these circumstances the public would be requested to go indoors and shut all doors and windows and to remain inside until the danger had passed. The Police would request messages for those within an affected area to be broadcast by the media. These would include information on the current situation and when the public could expect to receive the 'all clear'.</w:t>
      </w:r>
    </w:p>
    <w:p w:rsidR="00FF2BD2" w:rsidRPr="007B1E26" w:rsidRDefault="00FF2BD2" w:rsidP="007B1E26">
      <w:pPr>
        <w:pStyle w:val="BodyText"/>
        <w:numPr>
          <w:ilvl w:val="12"/>
          <w:numId w:val="0"/>
        </w:numPr>
        <w:spacing w:after="0"/>
        <w:ind w:left="720"/>
        <w:jc w:val="both"/>
        <w:rPr>
          <w:rFonts w:ascii="Arial" w:hAnsi="Arial" w:cs="Arial"/>
        </w:rPr>
      </w:pPr>
    </w:p>
    <w:p w:rsidR="002E041A" w:rsidRDefault="00FF2BD2" w:rsidP="002E041A">
      <w:pPr>
        <w:pStyle w:val="BodyText"/>
        <w:numPr>
          <w:ilvl w:val="12"/>
          <w:numId w:val="0"/>
        </w:numPr>
        <w:spacing w:after="0"/>
        <w:rPr>
          <w:rFonts w:ascii="Arial" w:hAnsi="Arial" w:cs="Arial"/>
          <w:b/>
          <w:color w:val="0070C0"/>
        </w:rPr>
      </w:pPr>
      <w:r>
        <w:rPr>
          <w:rFonts w:ascii="Arial" w:hAnsi="Arial" w:cs="Arial"/>
          <w:b/>
          <w:color w:val="0070C0"/>
        </w:rPr>
        <w:t>10</w:t>
      </w:r>
      <w:r w:rsidR="002E041A">
        <w:rPr>
          <w:rFonts w:ascii="Arial" w:hAnsi="Arial" w:cs="Arial"/>
          <w:b/>
          <w:color w:val="0070C0"/>
        </w:rPr>
        <w:t>.6</w:t>
      </w:r>
      <w:r w:rsidR="002E041A" w:rsidRPr="008829BF">
        <w:rPr>
          <w:rFonts w:ascii="Arial" w:hAnsi="Arial" w:cs="Arial"/>
          <w:b/>
          <w:color w:val="0070C0"/>
        </w:rPr>
        <w:tab/>
        <w:t>Rest Centre</w:t>
      </w:r>
    </w:p>
    <w:p w:rsidR="00FF2BD2" w:rsidRDefault="00FF2BD2" w:rsidP="002E041A">
      <w:pPr>
        <w:pStyle w:val="BodyText"/>
        <w:numPr>
          <w:ilvl w:val="12"/>
          <w:numId w:val="0"/>
        </w:numPr>
        <w:spacing w:after="0"/>
        <w:rPr>
          <w:rFonts w:ascii="Arial" w:hAnsi="Arial" w:cs="Arial"/>
          <w:b/>
          <w:color w:val="0070C0"/>
        </w:rPr>
      </w:pPr>
    </w:p>
    <w:p w:rsidR="002E041A" w:rsidRPr="003B29E5" w:rsidRDefault="002E041A" w:rsidP="00345E1E">
      <w:pPr>
        <w:ind w:left="709"/>
        <w:jc w:val="both"/>
        <w:rPr>
          <w:rFonts w:ascii="Arial" w:hAnsi="Arial"/>
          <w:snapToGrid w:val="0"/>
          <w:color w:val="000000"/>
        </w:rPr>
      </w:pPr>
      <w:r w:rsidRPr="003B29E5">
        <w:rPr>
          <w:rFonts w:ascii="Arial" w:hAnsi="Arial"/>
          <w:snapToGrid w:val="0"/>
          <w:color w:val="000000"/>
        </w:rPr>
        <w:t>A Rest Centre is the responsibility of the Local Authority to open, manage and staff, and can be defined as a place where evacuated persons can receive temporary shelter, warmth and refreshments. Welfare services, basic care, information, and overnight accommodation may also be required for up to 72 hours.</w:t>
      </w:r>
    </w:p>
    <w:p w:rsidR="002E041A" w:rsidRPr="003B29E5" w:rsidRDefault="002E041A" w:rsidP="000B53BC">
      <w:pPr>
        <w:numPr>
          <w:ilvl w:val="12"/>
          <w:numId w:val="0"/>
        </w:numPr>
        <w:ind w:left="720"/>
        <w:jc w:val="both"/>
        <w:rPr>
          <w:rFonts w:ascii="Arial" w:hAnsi="Arial" w:cs="Arial"/>
        </w:rPr>
      </w:pPr>
    </w:p>
    <w:p w:rsidR="002E041A" w:rsidRPr="003B29E5" w:rsidRDefault="002E041A" w:rsidP="000B53BC">
      <w:pPr>
        <w:numPr>
          <w:ilvl w:val="12"/>
          <w:numId w:val="0"/>
        </w:numPr>
        <w:ind w:left="720"/>
        <w:jc w:val="both"/>
        <w:rPr>
          <w:rFonts w:ascii="Arial" w:hAnsi="Arial" w:cs="Arial"/>
        </w:rPr>
      </w:pPr>
      <w:r w:rsidRPr="003B29E5">
        <w:rPr>
          <w:rFonts w:ascii="Arial" w:hAnsi="Arial" w:cs="Arial"/>
        </w:rPr>
        <w:t xml:space="preserve">The responding LA has approximately 2hrs from the time they are informed that a rest centre is required to put in place arrangements. It is essential that the Police/Fire alert the relevant local authority if a rest centre is, or may be, required as early as possible during the evacuation process to allow them time to put in place the necessary support arrangements and staffing.  </w:t>
      </w:r>
    </w:p>
    <w:p w:rsidR="002E041A" w:rsidRDefault="002E041A" w:rsidP="002E041A">
      <w:pPr>
        <w:pStyle w:val="BodyText"/>
        <w:numPr>
          <w:ilvl w:val="12"/>
          <w:numId w:val="0"/>
        </w:numPr>
        <w:spacing w:after="0"/>
        <w:ind w:firstLine="709"/>
        <w:rPr>
          <w:rFonts w:ascii="Arial" w:hAnsi="Arial" w:cs="Arial"/>
          <w:b/>
        </w:rPr>
      </w:pPr>
    </w:p>
    <w:p w:rsidR="00E60434" w:rsidRPr="008829BF" w:rsidRDefault="00FF2BD2" w:rsidP="00E60434">
      <w:pPr>
        <w:pStyle w:val="BodyText"/>
        <w:numPr>
          <w:ilvl w:val="12"/>
          <w:numId w:val="0"/>
        </w:numPr>
        <w:spacing w:after="0"/>
        <w:rPr>
          <w:rFonts w:ascii="Arial" w:hAnsi="Arial" w:cs="Arial"/>
          <w:color w:val="0070C0"/>
        </w:rPr>
      </w:pPr>
      <w:r>
        <w:rPr>
          <w:rFonts w:ascii="Arial" w:hAnsi="Arial" w:cs="Arial"/>
          <w:b/>
          <w:color w:val="0070C0"/>
        </w:rPr>
        <w:t>10</w:t>
      </w:r>
      <w:r w:rsidR="002E041A">
        <w:rPr>
          <w:rFonts w:ascii="Arial" w:hAnsi="Arial" w:cs="Arial"/>
          <w:b/>
          <w:color w:val="0070C0"/>
        </w:rPr>
        <w:t>.7</w:t>
      </w:r>
      <w:r w:rsidR="00E60434" w:rsidRPr="008829BF">
        <w:rPr>
          <w:rFonts w:ascii="Arial" w:hAnsi="Arial" w:cs="Arial"/>
          <w:b/>
          <w:color w:val="0070C0"/>
        </w:rPr>
        <w:tab/>
        <w:t>Survivor Reception Centre (SuRC)</w:t>
      </w:r>
      <w:r w:rsidR="00E60434" w:rsidRPr="008829BF">
        <w:rPr>
          <w:rFonts w:ascii="Arial" w:hAnsi="Arial" w:cs="Arial"/>
          <w:color w:val="0070C0"/>
        </w:rPr>
        <w:t xml:space="preserve">  </w:t>
      </w:r>
    </w:p>
    <w:p w:rsidR="00E43F9F" w:rsidRPr="00E60434" w:rsidRDefault="00E43F9F" w:rsidP="00E60434">
      <w:pPr>
        <w:pStyle w:val="BodyText"/>
        <w:numPr>
          <w:ilvl w:val="12"/>
          <w:numId w:val="0"/>
        </w:numPr>
        <w:spacing w:after="0"/>
        <w:rPr>
          <w:rFonts w:ascii="Arial" w:hAnsi="Arial" w:cs="Arial"/>
        </w:rPr>
      </w:pPr>
    </w:p>
    <w:p w:rsidR="00FE1C7C" w:rsidRDefault="00E60434" w:rsidP="000B53BC">
      <w:pPr>
        <w:pStyle w:val="BodyText"/>
        <w:numPr>
          <w:ilvl w:val="12"/>
          <w:numId w:val="0"/>
        </w:numPr>
        <w:spacing w:after="0"/>
        <w:ind w:left="720"/>
        <w:jc w:val="both"/>
        <w:rPr>
          <w:rFonts w:ascii="Arial" w:hAnsi="Arial" w:cs="Arial"/>
        </w:rPr>
      </w:pPr>
      <w:r>
        <w:rPr>
          <w:rFonts w:ascii="Arial" w:hAnsi="Arial" w:cs="Arial"/>
        </w:rPr>
        <w:t xml:space="preserve">The SuRC is a secure area established, set up and managed by </w:t>
      </w:r>
      <w:r w:rsidR="002E041A">
        <w:rPr>
          <w:rFonts w:ascii="Arial" w:hAnsi="Arial" w:cs="Arial"/>
        </w:rPr>
        <w:t xml:space="preserve">a </w:t>
      </w:r>
      <w:r>
        <w:rPr>
          <w:rFonts w:ascii="Arial" w:hAnsi="Arial" w:cs="Arial"/>
        </w:rPr>
        <w:t xml:space="preserve">Police </w:t>
      </w:r>
      <w:r w:rsidR="002E041A">
        <w:rPr>
          <w:rFonts w:ascii="Arial" w:hAnsi="Arial" w:cs="Arial"/>
        </w:rPr>
        <w:t>Major Disaster Room Manager (MDRM)</w:t>
      </w:r>
      <w:r>
        <w:rPr>
          <w:rFonts w:ascii="Arial" w:hAnsi="Arial" w:cs="Arial"/>
        </w:rPr>
        <w:t xml:space="preserve">.  It is a place where survivors not requiring acute hospital treatment can be taken for </w:t>
      </w:r>
      <w:r w:rsidR="00D61B27">
        <w:rPr>
          <w:rFonts w:ascii="Arial" w:hAnsi="Arial" w:cs="Arial"/>
        </w:rPr>
        <w:t xml:space="preserve">short-term shelter and first aid.  Information will usually be gathered by Police documentation teams, who record survivors’ details for the purpose of Casualty Bureau procedures.  The longer-term welfare requirements of </w:t>
      </w:r>
      <w:r w:rsidR="00D61B27">
        <w:rPr>
          <w:rFonts w:ascii="Arial" w:hAnsi="Arial" w:cs="Arial"/>
        </w:rPr>
        <w:lastRenderedPageBreak/>
        <w:t>survivors will be met through the other assistance centres if set up, or through partner agencies involved in the recovery process.</w:t>
      </w:r>
    </w:p>
    <w:p w:rsidR="002E041A" w:rsidRDefault="002E041A" w:rsidP="000B53BC">
      <w:pPr>
        <w:pStyle w:val="BodyText"/>
        <w:numPr>
          <w:ilvl w:val="12"/>
          <w:numId w:val="0"/>
        </w:numPr>
        <w:spacing w:after="0"/>
        <w:ind w:left="720"/>
        <w:jc w:val="both"/>
        <w:rPr>
          <w:rFonts w:ascii="Arial" w:hAnsi="Arial" w:cs="Arial"/>
        </w:rPr>
      </w:pPr>
    </w:p>
    <w:p w:rsidR="002E041A" w:rsidRDefault="002E041A" w:rsidP="000B53BC">
      <w:pPr>
        <w:pStyle w:val="BodyText"/>
        <w:numPr>
          <w:ilvl w:val="12"/>
          <w:numId w:val="0"/>
        </w:numPr>
        <w:spacing w:after="0"/>
        <w:ind w:left="720"/>
        <w:jc w:val="both"/>
        <w:rPr>
          <w:rFonts w:ascii="Arial" w:hAnsi="Arial" w:cs="Arial"/>
        </w:rPr>
      </w:pPr>
      <w:r>
        <w:rPr>
          <w:rFonts w:ascii="Arial" w:hAnsi="Arial" w:cs="Arial"/>
        </w:rPr>
        <w:t>Top tier LAs support the police with the provision of the welfare function, assisted by the voluntary sector and faith teams.</w:t>
      </w:r>
    </w:p>
    <w:p w:rsidR="002E041A" w:rsidRDefault="002E041A" w:rsidP="000B53BC">
      <w:pPr>
        <w:pStyle w:val="BodyText"/>
        <w:numPr>
          <w:ilvl w:val="12"/>
          <w:numId w:val="0"/>
        </w:numPr>
        <w:spacing w:after="0"/>
        <w:ind w:left="720"/>
        <w:jc w:val="both"/>
        <w:rPr>
          <w:rFonts w:ascii="Arial" w:hAnsi="Arial" w:cs="Arial"/>
        </w:rPr>
      </w:pPr>
    </w:p>
    <w:p w:rsidR="002E041A" w:rsidRDefault="002E041A" w:rsidP="000B53BC">
      <w:pPr>
        <w:pStyle w:val="BodyText"/>
        <w:numPr>
          <w:ilvl w:val="12"/>
          <w:numId w:val="0"/>
        </w:numPr>
        <w:spacing w:after="0"/>
        <w:ind w:left="720"/>
        <w:jc w:val="both"/>
        <w:rPr>
          <w:rFonts w:ascii="Arial" w:hAnsi="Arial" w:cs="Arial"/>
        </w:rPr>
      </w:pPr>
      <w:r>
        <w:rPr>
          <w:rFonts w:ascii="Arial" w:hAnsi="Arial" w:cs="Arial"/>
        </w:rPr>
        <w:t>A SuRC will normally open within 2 hours and will be open for up to 48-72 hours and may be within the outer cordon managed by police.</w:t>
      </w:r>
    </w:p>
    <w:p w:rsidR="00D17AFC" w:rsidRDefault="00D17AFC" w:rsidP="00D17AFC">
      <w:pPr>
        <w:pStyle w:val="BodyText"/>
        <w:numPr>
          <w:ilvl w:val="12"/>
          <w:numId w:val="0"/>
        </w:numPr>
        <w:spacing w:after="0"/>
        <w:rPr>
          <w:rFonts w:ascii="Arial" w:hAnsi="Arial" w:cs="Arial"/>
        </w:rPr>
      </w:pPr>
    </w:p>
    <w:p w:rsidR="002F431E" w:rsidRPr="008829BF" w:rsidRDefault="00FF2BD2" w:rsidP="00D17AFC">
      <w:pPr>
        <w:pStyle w:val="BodyText"/>
        <w:numPr>
          <w:ilvl w:val="12"/>
          <w:numId w:val="0"/>
        </w:numPr>
        <w:spacing w:after="0"/>
        <w:rPr>
          <w:rFonts w:ascii="Arial" w:hAnsi="Arial" w:cs="Arial"/>
          <w:b/>
          <w:color w:val="0070C0"/>
        </w:rPr>
      </w:pPr>
      <w:r>
        <w:rPr>
          <w:rFonts w:ascii="Arial" w:hAnsi="Arial" w:cs="Arial"/>
          <w:b/>
          <w:color w:val="0070C0"/>
        </w:rPr>
        <w:t>10</w:t>
      </w:r>
      <w:r w:rsidR="00D17AFC" w:rsidRPr="008829BF">
        <w:rPr>
          <w:rFonts w:ascii="Arial" w:hAnsi="Arial" w:cs="Arial"/>
          <w:b/>
          <w:color w:val="0070C0"/>
        </w:rPr>
        <w:t>.8</w:t>
      </w:r>
      <w:r w:rsidR="00D17AFC" w:rsidRPr="008829BF">
        <w:rPr>
          <w:rFonts w:ascii="Arial" w:hAnsi="Arial" w:cs="Arial"/>
          <w:b/>
          <w:color w:val="0070C0"/>
        </w:rPr>
        <w:tab/>
      </w:r>
      <w:r w:rsidR="002F431E" w:rsidRPr="008829BF">
        <w:rPr>
          <w:rFonts w:ascii="Arial" w:hAnsi="Arial" w:cs="Arial"/>
          <w:b/>
          <w:color w:val="0070C0"/>
        </w:rPr>
        <w:t>Family and Friends Reception Centre</w:t>
      </w:r>
    </w:p>
    <w:p w:rsidR="00E43F9F" w:rsidRDefault="00E43F9F" w:rsidP="00D17AFC">
      <w:pPr>
        <w:pStyle w:val="BodyText"/>
        <w:numPr>
          <w:ilvl w:val="12"/>
          <w:numId w:val="0"/>
        </w:numPr>
        <w:spacing w:after="0"/>
        <w:rPr>
          <w:rFonts w:ascii="Arial" w:hAnsi="Arial" w:cs="Arial"/>
          <w:b/>
        </w:rPr>
      </w:pPr>
    </w:p>
    <w:p w:rsidR="002F431E" w:rsidRDefault="002F431E" w:rsidP="000B53BC">
      <w:pPr>
        <w:pStyle w:val="BodyText"/>
        <w:numPr>
          <w:ilvl w:val="12"/>
          <w:numId w:val="0"/>
        </w:numPr>
        <w:spacing w:after="0"/>
        <w:ind w:left="720"/>
        <w:jc w:val="both"/>
        <w:rPr>
          <w:rFonts w:ascii="Arial" w:hAnsi="Arial" w:cs="Arial"/>
        </w:rPr>
      </w:pPr>
      <w:r w:rsidRPr="00196269">
        <w:rPr>
          <w:rFonts w:ascii="Arial" w:hAnsi="Arial" w:cs="Arial"/>
        </w:rPr>
        <w:t xml:space="preserve">The decision to establish a Family and Friends Reception Centre will normally be taken by the </w:t>
      </w:r>
      <w:r w:rsidR="002E041A">
        <w:rPr>
          <w:rFonts w:ascii="Arial" w:hAnsi="Arial" w:cs="Arial"/>
        </w:rPr>
        <w:t>Tactical</w:t>
      </w:r>
      <w:r w:rsidRPr="00196269">
        <w:rPr>
          <w:rFonts w:ascii="Arial" w:hAnsi="Arial" w:cs="Arial"/>
        </w:rPr>
        <w:t xml:space="preserve"> Commander in consultation with SCG and the relevant local authority.  Police are the lead authority and will identify </w:t>
      </w:r>
      <w:r w:rsidR="002E041A">
        <w:rPr>
          <w:rFonts w:ascii="Arial" w:hAnsi="Arial" w:cs="Arial"/>
        </w:rPr>
        <w:t xml:space="preserve">and set up </w:t>
      </w:r>
      <w:r w:rsidRPr="00196269">
        <w:rPr>
          <w:rFonts w:ascii="Arial" w:hAnsi="Arial" w:cs="Arial"/>
        </w:rPr>
        <w:t>suitable premises</w:t>
      </w:r>
      <w:r w:rsidR="002E041A">
        <w:rPr>
          <w:rFonts w:ascii="Arial" w:hAnsi="Arial" w:cs="Arial"/>
        </w:rPr>
        <w:t xml:space="preserve"> to support the families and friends of those affected. The</w:t>
      </w:r>
      <w:r w:rsidRPr="00196269">
        <w:rPr>
          <w:rFonts w:ascii="Arial" w:hAnsi="Arial" w:cs="Arial"/>
        </w:rPr>
        <w:t xml:space="preserve"> LA will support the</w:t>
      </w:r>
      <w:r w:rsidR="002E041A">
        <w:rPr>
          <w:rFonts w:ascii="Arial" w:hAnsi="Arial" w:cs="Arial"/>
        </w:rPr>
        <w:t xml:space="preserve"> Police with the</w:t>
      </w:r>
      <w:r w:rsidRPr="00196269">
        <w:rPr>
          <w:rFonts w:ascii="Arial" w:hAnsi="Arial" w:cs="Arial"/>
        </w:rPr>
        <w:t xml:space="preserve"> welfare function working alongside Health, voluntary organisations and faith teams to ensure appropriate support services are input. </w:t>
      </w:r>
    </w:p>
    <w:p w:rsidR="00E43F9F" w:rsidRDefault="00E43F9F" w:rsidP="000B53BC">
      <w:pPr>
        <w:pStyle w:val="BodyText"/>
        <w:numPr>
          <w:ilvl w:val="12"/>
          <w:numId w:val="0"/>
        </w:numPr>
        <w:spacing w:after="0"/>
        <w:ind w:left="720"/>
        <w:jc w:val="both"/>
        <w:rPr>
          <w:rFonts w:ascii="Arial" w:hAnsi="Arial" w:cs="Arial"/>
        </w:rPr>
      </w:pPr>
    </w:p>
    <w:p w:rsidR="008D1A8A" w:rsidRDefault="00E43F9F" w:rsidP="000B53BC">
      <w:pPr>
        <w:pStyle w:val="BodyText"/>
        <w:numPr>
          <w:ilvl w:val="12"/>
          <w:numId w:val="0"/>
        </w:numPr>
        <w:spacing w:after="0"/>
        <w:ind w:left="709"/>
        <w:jc w:val="both"/>
        <w:rPr>
          <w:rFonts w:ascii="Arial" w:hAnsi="Arial" w:cs="Arial"/>
        </w:rPr>
      </w:pPr>
      <w:r w:rsidRPr="00E43F9F">
        <w:rPr>
          <w:rFonts w:ascii="Arial" w:hAnsi="Arial" w:cs="Arial"/>
          <w:lang w:val="en-US"/>
        </w:rPr>
        <w:t xml:space="preserve">It is a secure place where the family and friends of people directly involved in the incident can receive initial support and advice. </w:t>
      </w:r>
      <w:r w:rsidRPr="00E43F9F">
        <w:rPr>
          <w:rFonts w:ascii="Arial" w:hAnsi="Arial" w:cs="Arial"/>
        </w:rPr>
        <w:t>The FFRC will be es</w:t>
      </w:r>
      <w:r w:rsidR="002E041A">
        <w:rPr>
          <w:rFonts w:ascii="Arial" w:hAnsi="Arial" w:cs="Arial"/>
        </w:rPr>
        <w:t>tablished to help reunite families</w:t>
      </w:r>
      <w:r w:rsidRPr="00E43F9F">
        <w:rPr>
          <w:rFonts w:ascii="Arial" w:hAnsi="Arial" w:cs="Arial"/>
        </w:rPr>
        <w:t xml:space="preserve"> and friends with survivors and will provide a capacity to register, interview and shelter those in attendance.  Any commercial, industrial accident will require consultation and the provision of assistance from an identified representative, for example the Rail Incident Care Teams (if a rail incident). </w:t>
      </w:r>
    </w:p>
    <w:p w:rsidR="008D1A8A" w:rsidRDefault="00E43F9F" w:rsidP="00FF2BD2">
      <w:pPr>
        <w:pStyle w:val="BodyText"/>
        <w:numPr>
          <w:ilvl w:val="12"/>
          <w:numId w:val="0"/>
        </w:numPr>
        <w:spacing w:after="0"/>
        <w:ind w:left="709"/>
        <w:jc w:val="both"/>
        <w:rPr>
          <w:rFonts w:ascii="Arial" w:hAnsi="Arial" w:cs="Arial"/>
          <w:lang w:val="en-US"/>
        </w:rPr>
      </w:pPr>
      <w:r w:rsidRPr="00E43F9F">
        <w:rPr>
          <w:rFonts w:ascii="Arial" w:hAnsi="Arial" w:cs="Arial"/>
        </w:rPr>
        <w:t xml:space="preserve">Families and friends of the deceased or survivors should be directed to the FFRC. The Centre will be opened as soon as possible and in any event within 12 hours of the incident. The Police have trained </w:t>
      </w:r>
      <w:r w:rsidR="008D1A8A">
        <w:rPr>
          <w:rFonts w:ascii="Arial" w:hAnsi="Arial" w:cs="Arial"/>
        </w:rPr>
        <w:t>MDRMs</w:t>
      </w:r>
      <w:r w:rsidRPr="00E43F9F">
        <w:rPr>
          <w:rFonts w:ascii="Arial" w:hAnsi="Arial" w:cs="Arial"/>
        </w:rPr>
        <w:t xml:space="preserve"> to ensure a secure environment for the necessary information gathering and handling. </w:t>
      </w:r>
      <w:r w:rsidRPr="00E43F9F">
        <w:rPr>
          <w:rFonts w:ascii="Arial" w:hAnsi="Arial" w:cs="Arial"/>
          <w:lang w:val="en-US"/>
        </w:rPr>
        <w:t xml:space="preserve">Later in the incident, the </w:t>
      </w:r>
      <w:r w:rsidRPr="00E43F9F">
        <w:rPr>
          <w:rStyle w:val="HTMLAcronym"/>
          <w:rFonts w:ascii="Arial" w:hAnsi="Arial" w:cs="Arial"/>
          <w:lang w:val="en-US"/>
        </w:rPr>
        <w:t>FFRC</w:t>
      </w:r>
      <w:r w:rsidRPr="00E43F9F">
        <w:rPr>
          <w:rFonts w:ascii="Arial" w:hAnsi="Arial" w:cs="Arial"/>
          <w:lang w:val="en-US"/>
        </w:rPr>
        <w:t xml:space="preserve"> may evolve into a Humanitarian Assistance Centre (</w:t>
      </w:r>
      <w:r w:rsidRPr="00E43F9F">
        <w:rPr>
          <w:rStyle w:val="HTMLAcronym"/>
          <w:rFonts w:ascii="Arial" w:hAnsi="Arial" w:cs="Arial"/>
          <w:lang w:val="en-US"/>
        </w:rPr>
        <w:t>HAC</w:t>
      </w:r>
      <w:r w:rsidRPr="00E43F9F">
        <w:rPr>
          <w:rFonts w:ascii="Arial" w:hAnsi="Arial" w:cs="Arial"/>
          <w:lang w:val="en-US"/>
        </w:rPr>
        <w:t>) run by local authorities. Police involvement may still be required.</w:t>
      </w:r>
    </w:p>
    <w:p w:rsidR="008D1A8A" w:rsidRPr="00E43F9F" w:rsidRDefault="008D1A8A" w:rsidP="00E43F9F">
      <w:pPr>
        <w:pStyle w:val="BodyText"/>
        <w:numPr>
          <w:ilvl w:val="12"/>
          <w:numId w:val="0"/>
        </w:numPr>
        <w:spacing w:after="0"/>
        <w:ind w:left="709"/>
        <w:rPr>
          <w:rFonts w:ascii="Arial" w:hAnsi="Arial" w:cs="Arial"/>
        </w:rPr>
      </w:pPr>
    </w:p>
    <w:p w:rsidR="00E43F9F" w:rsidRDefault="00FF2BD2" w:rsidP="008D1A8A">
      <w:pPr>
        <w:pStyle w:val="BodyText"/>
        <w:numPr>
          <w:ilvl w:val="12"/>
          <w:numId w:val="0"/>
        </w:numPr>
        <w:spacing w:after="0"/>
        <w:ind w:left="709" w:hanging="709"/>
        <w:rPr>
          <w:rFonts w:ascii="Arial" w:hAnsi="Arial" w:cs="Arial"/>
          <w:b/>
          <w:color w:val="0070C0"/>
        </w:rPr>
      </w:pPr>
      <w:r>
        <w:rPr>
          <w:rFonts w:ascii="Arial" w:hAnsi="Arial" w:cs="Arial"/>
          <w:b/>
          <w:color w:val="0070C0"/>
        </w:rPr>
        <w:t>10</w:t>
      </w:r>
      <w:r w:rsidR="008D1A8A" w:rsidRPr="008D1A8A">
        <w:rPr>
          <w:rFonts w:ascii="Arial" w:hAnsi="Arial" w:cs="Arial"/>
          <w:b/>
          <w:color w:val="0070C0"/>
        </w:rPr>
        <w:t>.9</w:t>
      </w:r>
      <w:r w:rsidR="008D1A8A">
        <w:rPr>
          <w:rFonts w:ascii="Arial" w:hAnsi="Arial" w:cs="Arial"/>
          <w:b/>
          <w:color w:val="0070C0"/>
        </w:rPr>
        <w:tab/>
        <w:t>Humanitarian Assistance Centres (HAC)</w:t>
      </w:r>
    </w:p>
    <w:p w:rsidR="008D1A8A" w:rsidRDefault="008D1A8A" w:rsidP="008D1A8A">
      <w:pPr>
        <w:pStyle w:val="BodyText"/>
        <w:numPr>
          <w:ilvl w:val="12"/>
          <w:numId w:val="0"/>
        </w:numPr>
        <w:spacing w:after="0"/>
        <w:ind w:left="709"/>
        <w:rPr>
          <w:rFonts w:ascii="Arial" w:hAnsi="Arial" w:cs="Arial"/>
          <w:b/>
          <w:color w:val="0070C0"/>
        </w:rPr>
      </w:pPr>
    </w:p>
    <w:p w:rsidR="008D1A8A" w:rsidRPr="002045C7" w:rsidRDefault="008D1A8A" w:rsidP="008D1A8A">
      <w:pPr>
        <w:ind w:left="720"/>
        <w:jc w:val="both"/>
        <w:rPr>
          <w:rFonts w:ascii="Arial" w:hAnsi="Arial" w:cs="Arial"/>
          <w:color w:val="000000"/>
          <w:lang w:eastAsia="en-GB"/>
        </w:rPr>
      </w:pPr>
      <w:r w:rsidRPr="002045C7">
        <w:rPr>
          <w:rFonts w:ascii="Arial" w:hAnsi="Arial" w:cs="Arial"/>
          <w:color w:val="000000"/>
          <w:lang w:eastAsia="en-GB"/>
        </w:rPr>
        <w:t xml:space="preserve">It is the responsibility of the LA to set up an HAC, which will provide a one-stop-shop for survivors, family and friends and all those impacted by the emergency through which they can access support, care and advice.  The relevant LA will need to find a suitable location close to public transport and facilities which must be fit for purpose within 48-72 hours from the time that SCG agrees that one will be required. </w:t>
      </w:r>
    </w:p>
    <w:p w:rsidR="008D1A8A" w:rsidRPr="002045C7" w:rsidRDefault="008D1A8A" w:rsidP="008D1A8A">
      <w:pPr>
        <w:tabs>
          <w:tab w:val="left" w:pos="1080"/>
        </w:tabs>
        <w:ind w:left="1080" w:hanging="360"/>
        <w:jc w:val="both"/>
        <w:rPr>
          <w:rFonts w:ascii="Arial" w:hAnsi="Arial" w:cs="Arial"/>
          <w:color w:val="000000"/>
          <w:lang w:eastAsia="en-GB"/>
        </w:rPr>
      </w:pPr>
    </w:p>
    <w:p w:rsidR="008D1A8A" w:rsidRPr="002045C7" w:rsidRDefault="008D1A8A" w:rsidP="008D1A8A">
      <w:pPr>
        <w:ind w:left="720"/>
        <w:jc w:val="both"/>
        <w:rPr>
          <w:rFonts w:ascii="Arial" w:hAnsi="Arial" w:cs="Arial"/>
          <w:color w:val="000000"/>
          <w:lang w:eastAsia="en-GB"/>
        </w:rPr>
      </w:pPr>
      <w:r w:rsidRPr="002045C7">
        <w:rPr>
          <w:rFonts w:ascii="Arial" w:hAnsi="Arial" w:cs="Arial"/>
          <w:color w:val="000000"/>
          <w:lang w:eastAsia="en-GB"/>
        </w:rPr>
        <w:t>The HAC will:</w:t>
      </w:r>
    </w:p>
    <w:p w:rsidR="008D1A8A" w:rsidRPr="002045C7" w:rsidRDefault="008D1A8A" w:rsidP="002474FA">
      <w:pPr>
        <w:numPr>
          <w:ilvl w:val="0"/>
          <w:numId w:val="55"/>
        </w:numPr>
        <w:tabs>
          <w:tab w:val="left" w:pos="1080"/>
        </w:tabs>
        <w:ind w:left="1080"/>
        <w:jc w:val="both"/>
        <w:rPr>
          <w:rFonts w:ascii="Arial" w:hAnsi="Arial" w:cs="Arial"/>
          <w:color w:val="000000"/>
          <w:lang w:eastAsia="en-GB"/>
        </w:rPr>
      </w:pPr>
      <w:r w:rsidRPr="002045C7">
        <w:rPr>
          <w:rFonts w:ascii="Arial" w:hAnsi="Arial" w:cs="Arial"/>
          <w:color w:val="000000"/>
          <w:lang w:eastAsia="en-GB"/>
        </w:rPr>
        <w:t>Act as a focal point for humanitarian assistance to bereaved families, friends and survivors and, where appropriate, to anyone else who has been affected</w:t>
      </w:r>
    </w:p>
    <w:p w:rsidR="008D1A8A" w:rsidRPr="002045C7" w:rsidRDefault="008D1A8A" w:rsidP="002474FA">
      <w:pPr>
        <w:numPr>
          <w:ilvl w:val="0"/>
          <w:numId w:val="55"/>
        </w:numPr>
        <w:tabs>
          <w:tab w:val="left" w:pos="1080"/>
        </w:tabs>
        <w:ind w:left="1080"/>
        <w:jc w:val="both"/>
        <w:rPr>
          <w:rFonts w:ascii="Arial" w:hAnsi="Arial" w:cs="Arial"/>
          <w:color w:val="000000"/>
          <w:lang w:eastAsia="en-GB"/>
        </w:rPr>
      </w:pPr>
      <w:r w:rsidRPr="002045C7">
        <w:rPr>
          <w:rFonts w:ascii="Arial" w:hAnsi="Arial" w:cs="Arial"/>
          <w:color w:val="000000"/>
          <w:lang w:eastAsia="en-GB"/>
        </w:rPr>
        <w:t>Enable those affected to gain as much information as is currently available about missing family members and friends</w:t>
      </w:r>
    </w:p>
    <w:p w:rsidR="008D1A8A" w:rsidRPr="002045C7" w:rsidRDefault="008D1A8A" w:rsidP="002474FA">
      <w:pPr>
        <w:numPr>
          <w:ilvl w:val="0"/>
          <w:numId w:val="55"/>
        </w:numPr>
        <w:tabs>
          <w:tab w:val="left" w:pos="1080"/>
        </w:tabs>
        <w:ind w:left="1080"/>
        <w:jc w:val="both"/>
        <w:rPr>
          <w:rFonts w:ascii="Arial" w:hAnsi="Arial" w:cs="Arial"/>
          <w:color w:val="000000"/>
          <w:lang w:eastAsia="en-GB"/>
        </w:rPr>
      </w:pPr>
      <w:r w:rsidRPr="002045C7">
        <w:rPr>
          <w:rFonts w:ascii="Arial" w:hAnsi="Arial" w:cs="Arial"/>
          <w:color w:val="000000"/>
          <w:lang w:eastAsia="en-GB"/>
        </w:rPr>
        <w:t>Enable the gathering of mass forensic samples in a timely manner, which enhances the ability to identify loved ones quickly</w:t>
      </w:r>
    </w:p>
    <w:p w:rsidR="008D1A8A" w:rsidRPr="002045C7" w:rsidRDefault="008D1A8A" w:rsidP="002474FA">
      <w:pPr>
        <w:numPr>
          <w:ilvl w:val="0"/>
          <w:numId w:val="55"/>
        </w:numPr>
        <w:tabs>
          <w:tab w:val="left" w:pos="1080"/>
        </w:tabs>
        <w:ind w:left="1080"/>
        <w:jc w:val="both"/>
        <w:rPr>
          <w:rFonts w:ascii="Arial" w:hAnsi="Arial" w:cs="Arial"/>
          <w:color w:val="000000"/>
          <w:lang w:eastAsia="en-GB"/>
        </w:rPr>
      </w:pPr>
      <w:r w:rsidRPr="002045C7">
        <w:rPr>
          <w:rFonts w:ascii="Arial" w:hAnsi="Arial" w:cs="Arial"/>
          <w:color w:val="000000"/>
          <w:lang w:eastAsia="en-GB"/>
        </w:rPr>
        <w:t>Offer a range of facilities that will allow families and survivors to make informed choices according to their needs</w:t>
      </w:r>
    </w:p>
    <w:p w:rsidR="008D1A8A" w:rsidRPr="002045C7" w:rsidRDefault="008D1A8A" w:rsidP="002474FA">
      <w:pPr>
        <w:numPr>
          <w:ilvl w:val="0"/>
          <w:numId w:val="55"/>
        </w:numPr>
        <w:tabs>
          <w:tab w:val="left" w:pos="1080"/>
        </w:tabs>
        <w:ind w:left="1080"/>
        <w:jc w:val="both"/>
        <w:rPr>
          <w:rFonts w:ascii="Arial" w:hAnsi="Arial" w:cs="Arial"/>
          <w:color w:val="000000"/>
          <w:lang w:eastAsia="en-GB"/>
        </w:rPr>
      </w:pPr>
      <w:r w:rsidRPr="002045C7">
        <w:rPr>
          <w:rFonts w:ascii="Arial" w:hAnsi="Arial" w:cs="Arial"/>
          <w:color w:val="000000"/>
          <w:lang w:eastAsia="en-GB"/>
        </w:rPr>
        <w:t>Ensure a seamless multi-agency approach to humanitarian assistance in emergencies that should minimise duplication.</w:t>
      </w:r>
    </w:p>
    <w:p w:rsidR="008D1A8A" w:rsidRPr="002045C7" w:rsidRDefault="008D1A8A" w:rsidP="008D1A8A">
      <w:pPr>
        <w:tabs>
          <w:tab w:val="left" w:pos="720"/>
        </w:tabs>
        <w:ind w:left="720" w:hanging="720"/>
        <w:jc w:val="both"/>
        <w:rPr>
          <w:rFonts w:ascii="Arial" w:hAnsi="Arial" w:cs="Arial"/>
          <w:color w:val="000000"/>
          <w:lang w:eastAsia="en-GB"/>
        </w:rPr>
      </w:pPr>
    </w:p>
    <w:p w:rsidR="008D1A8A" w:rsidRPr="002045C7" w:rsidRDefault="008D1A8A" w:rsidP="004D3854">
      <w:pPr>
        <w:ind w:left="720"/>
        <w:jc w:val="both"/>
        <w:rPr>
          <w:rFonts w:ascii="Arial" w:hAnsi="Arial" w:cs="Arial"/>
          <w:color w:val="000000"/>
          <w:lang w:eastAsia="en-GB"/>
        </w:rPr>
      </w:pPr>
      <w:r w:rsidRPr="002045C7">
        <w:rPr>
          <w:rFonts w:ascii="Arial" w:hAnsi="Arial" w:cs="Arial"/>
          <w:color w:val="000000"/>
          <w:lang w:eastAsia="en-GB"/>
        </w:rPr>
        <w:t>Representatives from all the relevant organisations will be involved within the HAC, such as social care services, housing, benefits, environmental health and building safety, alongside voluntary organisations (such as the Citizens Advice Bureau, British Red Cross, Salvation Army, St John Ambulance, and Age Concern), faith teams, HM Coroner’s Officer, the police, and NHS Devon.</w:t>
      </w:r>
    </w:p>
    <w:p w:rsidR="008D1A8A" w:rsidRPr="002045C7" w:rsidRDefault="008D1A8A" w:rsidP="008D1A8A">
      <w:pPr>
        <w:tabs>
          <w:tab w:val="num" w:pos="720"/>
        </w:tabs>
        <w:ind w:left="720"/>
        <w:jc w:val="both"/>
        <w:rPr>
          <w:rFonts w:ascii="Arial" w:hAnsi="Arial"/>
          <w:snapToGrid w:val="0"/>
          <w:color w:val="000000"/>
        </w:rPr>
      </w:pPr>
      <w:r w:rsidRPr="002045C7">
        <w:rPr>
          <w:rFonts w:ascii="Arial" w:hAnsi="Arial" w:cs="Arial"/>
          <w:color w:val="000000"/>
          <w:lang w:eastAsia="en-GB"/>
        </w:rPr>
        <w:t>An HAC can be open for days, weeks, months or years in some form. It may decrease in size or become virtual, dependent on requirement.</w:t>
      </w:r>
    </w:p>
    <w:p w:rsidR="008D1A8A" w:rsidRDefault="008D1A8A" w:rsidP="008D1A8A">
      <w:pPr>
        <w:pStyle w:val="BodyText"/>
        <w:numPr>
          <w:ilvl w:val="12"/>
          <w:numId w:val="0"/>
        </w:numPr>
        <w:spacing w:after="0"/>
        <w:ind w:left="709"/>
        <w:rPr>
          <w:rFonts w:ascii="Arial" w:hAnsi="Arial" w:cs="Arial"/>
        </w:rPr>
      </w:pPr>
    </w:p>
    <w:p w:rsidR="008D1A8A" w:rsidRDefault="00FF2BD2" w:rsidP="008D1A8A">
      <w:pPr>
        <w:pStyle w:val="BodyText"/>
        <w:numPr>
          <w:ilvl w:val="12"/>
          <w:numId w:val="0"/>
        </w:numPr>
        <w:spacing w:after="0"/>
        <w:rPr>
          <w:rFonts w:ascii="Arial" w:hAnsi="Arial" w:cs="Arial"/>
          <w:b/>
          <w:color w:val="0070C0"/>
        </w:rPr>
      </w:pPr>
      <w:r>
        <w:rPr>
          <w:rFonts w:ascii="Arial" w:hAnsi="Arial" w:cs="Arial"/>
          <w:b/>
          <w:color w:val="0070C0"/>
        </w:rPr>
        <w:t>10.10</w:t>
      </w:r>
      <w:r w:rsidR="008D1A8A" w:rsidRPr="008829BF">
        <w:rPr>
          <w:rFonts w:ascii="Arial" w:hAnsi="Arial" w:cs="Arial"/>
          <w:b/>
          <w:color w:val="0070C0"/>
        </w:rPr>
        <w:tab/>
      </w:r>
      <w:r w:rsidR="008D1A8A">
        <w:rPr>
          <w:rFonts w:ascii="Arial" w:hAnsi="Arial" w:cs="Arial"/>
          <w:b/>
          <w:color w:val="0070C0"/>
        </w:rPr>
        <w:t>Evacuation Staging Area (ESA)</w:t>
      </w:r>
    </w:p>
    <w:p w:rsidR="008D1A8A" w:rsidRDefault="008D1A8A" w:rsidP="008D1A8A">
      <w:pPr>
        <w:pStyle w:val="BodyText"/>
        <w:numPr>
          <w:ilvl w:val="12"/>
          <w:numId w:val="0"/>
        </w:numPr>
        <w:spacing w:after="0"/>
        <w:rPr>
          <w:rFonts w:ascii="Arial" w:hAnsi="Arial" w:cs="Arial"/>
          <w:b/>
          <w:color w:val="0070C0"/>
        </w:rPr>
      </w:pPr>
    </w:p>
    <w:p w:rsidR="008D1A8A" w:rsidRPr="002045C7" w:rsidRDefault="008D1A8A" w:rsidP="008D1A8A">
      <w:pPr>
        <w:tabs>
          <w:tab w:val="left" w:pos="720"/>
          <w:tab w:val="left" w:pos="7560"/>
        </w:tabs>
        <w:ind w:left="720" w:right="6" w:hanging="720"/>
        <w:jc w:val="both"/>
        <w:rPr>
          <w:rFonts w:ascii="Arial" w:hAnsi="Arial" w:cs="Arial"/>
          <w:color w:val="000000"/>
          <w:lang w:eastAsia="en-GB"/>
        </w:rPr>
      </w:pPr>
      <w:r>
        <w:rPr>
          <w:rFonts w:ascii="Arial" w:hAnsi="Arial" w:cs="Arial"/>
          <w:b/>
          <w:color w:val="0070C0"/>
        </w:rPr>
        <w:tab/>
        <w:t>I</w:t>
      </w:r>
      <w:r w:rsidRPr="002045C7">
        <w:rPr>
          <w:rFonts w:ascii="Arial" w:hAnsi="Arial" w:cs="Arial"/>
          <w:color w:val="000000"/>
          <w:lang w:eastAsia="en-GB"/>
        </w:rPr>
        <w:t xml:space="preserve">n the event of a large scale evacuation (involving the movement of up to thousand+ people) an ESA may be set up by the Police, supported by other organisations. ESA’s might include large sheltered areas with plenty of capacity externally to allow for coach drop-off and parking for the public, staff and the emergency services.  </w:t>
      </w:r>
    </w:p>
    <w:p w:rsidR="008D1A8A" w:rsidRPr="002045C7" w:rsidRDefault="008D1A8A" w:rsidP="008D1A8A">
      <w:pPr>
        <w:tabs>
          <w:tab w:val="left" w:pos="720"/>
          <w:tab w:val="left" w:pos="7560"/>
        </w:tabs>
        <w:ind w:right="6"/>
        <w:jc w:val="both"/>
        <w:rPr>
          <w:rFonts w:ascii="Arial" w:hAnsi="Arial" w:cs="Arial"/>
          <w:color w:val="000000"/>
          <w:lang w:eastAsia="en-GB"/>
        </w:rPr>
      </w:pPr>
      <w:r w:rsidRPr="002045C7">
        <w:rPr>
          <w:rFonts w:ascii="Arial" w:hAnsi="Arial" w:cs="Arial"/>
          <w:color w:val="000000"/>
          <w:lang w:eastAsia="en-GB"/>
        </w:rPr>
        <w:t xml:space="preserve">  </w:t>
      </w:r>
    </w:p>
    <w:p w:rsidR="008D1A8A" w:rsidRPr="002045C7" w:rsidRDefault="008D1A8A" w:rsidP="008D1A8A">
      <w:pPr>
        <w:tabs>
          <w:tab w:val="left" w:pos="7560"/>
        </w:tabs>
        <w:ind w:left="720" w:right="6"/>
        <w:jc w:val="both"/>
        <w:rPr>
          <w:rFonts w:ascii="Arial" w:hAnsi="Arial" w:cs="Arial"/>
          <w:color w:val="000000"/>
          <w:lang w:eastAsia="en-GB"/>
        </w:rPr>
      </w:pPr>
      <w:r w:rsidRPr="002045C7">
        <w:rPr>
          <w:rFonts w:ascii="Arial" w:hAnsi="Arial" w:cs="Arial"/>
          <w:color w:val="000000"/>
          <w:lang w:eastAsia="en-GB"/>
        </w:rPr>
        <w:t xml:space="preserve">ESA’s will act as short-term places of refuge and shelter prior to dispersing evacuees within or out of the county, or for receiving them into it from another LRF area.   </w:t>
      </w:r>
    </w:p>
    <w:p w:rsidR="008D1A8A" w:rsidRPr="002045C7" w:rsidRDefault="008D1A8A" w:rsidP="008D1A8A">
      <w:pPr>
        <w:tabs>
          <w:tab w:val="left" w:pos="7560"/>
        </w:tabs>
        <w:ind w:right="6"/>
        <w:jc w:val="both"/>
        <w:rPr>
          <w:rFonts w:ascii="Arial" w:hAnsi="Arial" w:cs="Arial"/>
          <w:color w:val="000000"/>
          <w:lang w:eastAsia="en-GB"/>
        </w:rPr>
      </w:pPr>
    </w:p>
    <w:p w:rsidR="0087652A" w:rsidRDefault="008D1A8A" w:rsidP="004D3854">
      <w:pPr>
        <w:tabs>
          <w:tab w:val="left" w:pos="7560"/>
        </w:tabs>
        <w:ind w:left="720" w:right="6"/>
        <w:jc w:val="both"/>
        <w:rPr>
          <w:rFonts w:ascii="Arial" w:hAnsi="Arial" w:cs="Arial"/>
          <w:color w:val="000000"/>
          <w:lang w:eastAsia="en-GB"/>
        </w:rPr>
      </w:pPr>
      <w:r w:rsidRPr="002045C7">
        <w:rPr>
          <w:rFonts w:ascii="Arial" w:hAnsi="Arial" w:cs="Arial"/>
          <w:color w:val="000000"/>
          <w:lang w:eastAsia="en-GB"/>
        </w:rPr>
        <w:t>Evacuation is always the last resort.</w:t>
      </w:r>
    </w:p>
    <w:p w:rsidR="008D1A8A" w:rsidRPr="008D1A8A" w:rsidRDefault="008D1A8A" w:rsidP="00FF2BD2">
      <w:pPr>
        <w:pStyle w:val="BodyText"/>
        <w:numPr>
          <w:ilvl w:val="12"/>
          <w:numId w:val="0"/>
        </w:numPr>
        <w:spacing w:after="0"/>
        <w:rPr>
          <w:rFonts w:ascii="Arial" w:hAnsi="Arial" w:cs="Arial"/>
          <w:b/>
          <w:color w:val="0070C0"/>
        </w:rPr>
      </w:pPr>
    </w:p>
    <w:p w:rsidR="002F431E" w:rsidRPr="008829BF" w:rsidRDefault="00FF2BD2" w:rsidP="00FE1C7C">
      <w:pPr>
        <w:pStyle w:val="BodyText"/>
        <w:numPr>
          <w:ilvl w:val="12"/>
          <w:numId w:val="0"/>
        </w:numPr>
        <w:spacing w:after="0"/>
        <w:rPr>
          <w:rFonts w:ascii="Arial" w:hAnsi="Arial" w:cs="Arial"/>
          <w:b/>
          <w:color w:val="0070C0"/>
        </w:rPr>
      </w:pPr>
      <w:r>
        <w:rPr>
          <w:rFonts w:ascii="Arial" w:hAnsi="Arial" w:cs="Arial"/>
          <w:b/>
          <w:color w:val="0070C0"/>
        </w:rPr>
        <w:t>10.11</w:t>
      </w:r>
      <w:r w:rsidR="002F431E" w:rsidRPr="008829BF">
        <w:rPr>
          <w:rFonts w:ascii="Arial" w:hAnsi="Arial" w:cs="Arial"/>
          <w:b/>
          <w:color w:val="0070C0"/>
        </w:rPr>
        <w:tab/>
        <w:t>Casualty Bureau</w:t>
      </w:r>
    </w:p>
    <w:p w:rsidR="0007200A" w:rsidRPr="00E60434" w:rsidRDefault="0007200A" w:rsidP="00FE1C7C">
      <w:pPr>
        <w:pStyle w:val="BodyText"/>
        <w:numPr>
          <w:ilvl w:val="12"/>
          <w:numId w:val="0"/>
        </w:numPr>
        <w:spacing w:after="0"/>
        <w:rPr>
          <w:rFonts w:ascii="Arial" w:hAnsi="Arial" w:cs="Arial"/>
          <w:b/>
        </w:rPr>
      </w:pPr>
    </w:p>
    <w:p w:rsidR="002F431E" w:rsidRDefault="002F431E" w:rsidP="000B53BC">
      <w:pPr>
        <w:pStyle w:val="BodyText"/>
        <w:numPr>
          <w:ilvl w:val="12"/>
          <w:numId w:val="0"/>
        </w:numPr>
        <w:spacing w:after="0"/>
        <w:ind w:left="720"/>
        <w:jc w:val="both"/>
        <w:rPr>
          <w:rFonts w:ascii="Arial" w:hAnsi="Arial" w:cs="Arial"/>
        </w:rPr>
      </w:pPr>
      <w:r w:rsidRPr="00196269">
        <w:rPr>
          <w:rFonts w:ascii="Arial" w:hAnsi="Arial" w:cs="Arial"/>
        </w:rPr>
        <w:t>Police will provide a Casualty Bureau, which is the only place that will accurately collate details of dead, surviving and evacuated people.  Bureau staff will receive other detailed information from the scene, the Survivor Reception Centre, Hospitals, the Mortuary and Rest Centres.  At the same time, enquiries will be received from relatives of persons who are believed to be involved in the incident.  They will sort, collate and search enquiry, casualty and survivor records in order to match casualties with people about whom enquiries have been made.</w:t>
      </w:r>
    </w:p>
    <w:p w:rsidR="002F431E" w:rsidRDefault="002F431E" w:rsidP="002F431E">
      <w:pPr>
        <w:pStyle w:val="BodyText"/>
        <w:numPr>
          <w:ilvl w:val="12"/>
          <w:numId w:val="0"/>
        </w:numPr>
        <w:spacing w:after="0"/>
        <w:ind w:left="720"/>
        <w:rPr>
          <w:rFonts w:ascii="Arial" w:hAnsi="Arial" w:cs="Arial"/>
        </w:rPr>
      </w:pPr>
    </w:p>
    <w:p w:rsidR="002F431E" w:rsidRPr="002F431E" w:rsidRDefault="002F431E" w:rsidP="002F431E">
      <w:pPr>
        <w:pStyle w:val="BodyText"/>
        <w:numPr>
          <w:ilvl w:val="12"/>
          <w:numId w:val="0"/>
        </w:numPr>
        <w:spacing w:after="0"/>
        <w:ind w:left="720"/>
        <w:rPr>
          <w:rFonts w:ascii="Arial" w:hAnsi="Arial" w:cs="Arial"/>
          <w:b/>
        </w:rPr>
      </w:pPr>
      <w:r>
        <w:rPr>
          <w:rFonts w:ascii="Arial" w:hAnsi="Arial" w:cs="Arial"/>
          <w:b/>
        </w:rPr>
        <w:t>ONLY THE POLICE CAN RELEASE DETAILS OF THOSE WHO HAVE BEEN KILLED OR INJURED FOLLOWING RELEASE OF DETAILS TO NEXT OF KIN.</w:t>
      </w:r>
    </w:p>
    <w:p w:rsidR="00FE1C7C" w:rsidRDefault="00FE1C7C" w:rsidP="002F431E">
      <w:pPr>
        <w:pStyle w:val="BodyText"/>
        <w:numPr>
          <w:ilvl w:val="12"/>
          <w:numId w:val="0"/>
        </w:numPr>
        <w:spacing w:after="0"/>
        <w:ind w:left="720"/>
        <w:rPr>
          <w:rFonts w:ascii="Arial" w:hAnsi="Arial" w:cs="Arial"/>
        </w:rPr>
      </w:pPr>
    </w:p>
    <w:p w:rsidR="00074610" w:rsidRPr="00FE1C7C" w:rsidRDefault="00074610" w:rsidP="002F431E">
      <w:pPr>
        <w:pStyle w:val="BodyText"/>
        <w:numPr>
          <w:ilvl w:val="12"/>
          <w:numId w:val="0"/>
        </w:numPr>
        <w:spacing w:after="0"/>
        <w:ind w:left="720"/>
        <w:rPr>
          <w:rFonts w:ascii="Arial" w:hAnsi="Arial" w:cs="Arial"/>
        </w:rPr>
      </w:pPr>
    </w:p>
    <w:p w:rsidR="00074610" w:rsidRPr="008829BF" w:rsidRDefault="00FE1C7C" w:rsidP="00074610">
      <w:pPr>
        <w:pStyle w:val="BodyText"/>
        <w:numPr>
          <w:ilvl w:val="12"/>
          <w:numId w:val="0"/>
        </w:numPr>
        <w:spacing w:after="0"/>
        <w:rPr>
          <w:rFonts w:ascii="Arial" w:hAnsi="Arial" w:cs="Arial"/>
          <w:b/>
          <w:color w:val="0070C0"/>
        </w:rPr>
      </w:pPr>
      <w:r>
        <w:rPr>
          <w:rFonts w:ascii="Arial" w:hAnsi="Arial" w:cs="Arial"/>
        </w:rPr>
        <w:t xml:space="preserve"> </w:t>
      </w:r>
      <w:r w:rsidR="00FF2BD2">
        <w:rPr>
          <w:rFonts w:ascii="Arial" w:hAnsi="Arial" w:cs="Arial"/>
          <w:b/>
          <w:color w:val="0070C0"/>
        </w:rPr>
        <w:t>11</w:t>
      </w:r>
      <w:r w:rsidR="00074610">
        <w:rPr>
          <w:rFonts w:ascii="Arial" w:hAnsi="Arial" w:cs="Arial"/>
          <w:b/>
          <w:color w:val="0070C0"/>
        </w:rPr>
        <w:t>.0</w:t>
      </w:r>
      <w:r w:rsidR="00074610">
        <w:rPr>
          <w:rFonts w:ascii="Arial" w:hAnsi="Arial" w:cs="Arial"/>
          <w:b/>
          <w:color w:val="0070C0"/>
        </w:rPr>
        <w:tab/>
        <w:t>Vetting</w:t>
      </w:r>
    </w:p>
    <w:p w:rsidR="00FE1C7C" w:rsidRDefault="00FE1C7C" w:rsidP="00806FA3">
      <w:pPr>
        <w:rPr>
          <w:rFonts w:ascii="Arial" w:hAnsi="Arial" w:cs="Arial"/>
        </w:rPr>
      </w:pPr>
    </w:p>
    <w:p w:rsidR="00074610" w:rsidRPr="0087652A" w:rsidRDefault="00074610" w:rsidP="000B53BC">
      <w:pPr>
        <w:ind w:left="720"/>
        <w:jc w:val="both"/>
        <w:rPr>
          <w:rFonts w:ascii="Arial" w:hAnsi="Arial" w:cs="Arial"/>
          <w:lang w:eastAsia="en-GB"/>
        </w:rPr>
      </w:pPr>
      <w:r w:rsidRPr="0087652A">
        <w:rPr>
          <w:rFonts w:ascii="Arial" w:hAnsi="Arial" w:cs="Arial"/>
          <w:color w:val="000000"/>
          <w:lang w:eastAsia="en-GB"/>
        </w:rPr>
        <w:t xml:space="preserve">There is an expectation that all organisations should carry out a minimum of Baseline Standard (BS) of their staff and to ensure only BS clearance staff are put forward for LRF/SCG/TCG duties.  BS clearance is accepted as being sufficient and allows access to official sensitive (or lower) and the occasional controlled access to secret.  BS is a very basic check and can be done internal without the assistance of an external party.  </w:t>
      </w:r>
    </w:p>
    <w:p w:rsidR="00074610" w:rsidRPr="0087652A" w:rsidRDefault="00074610" w:rsidP="000B53BC">
      <w:pPr>
        <w:ind w:left="720"/>
        <w:jc w:val="both"/>
        <w:rPr>
          <w:rFonts w:ascii="Arial" w:hAnsi="Arial" w:cs="Arial"/>
          <w:lang w:eastAsia="en-GB"/>
        </w:rPr>
      </w:pPr>
      <w:r w:rsidRPr="0087652A">
        <w:rPr>
          <w:rFonts w:ascii="Arial" w:hAnsi="Arial" w:cs="Arial"/>
          <w:color w:val="000000"/>
          <w:lang w:eastAsia="en-GB"/>
        </w:rPr>
        <w:t> </w:t>
      </w:r>
    </w:p>
    <w:p w:rsidR="00074610" w:rsidRPr="0087652A" w:rsidRDefault="00074610" w:rsidP="000B53BC">
      <w:pPr>
        <w:ind w:left="720"/>
        <w:jc w:val="both"/>
        <w:rPr>
          <w:rFonts w:ascii="Arial" w:hAnsi="Arial" w:cs="Arial"/>
          <w:lang w:eastAsia="en-GB"/>
        </w:rPr>
      </w:pPr>
      <w:r w:rsidRPr="0087652A">
        <w:rPr>
          <w:rFonts w:ascii="Arial" w:hAnsi="Arial" w:cs="Arial"/>
          <w:color w:val="000000"/>
          <w:lang w:eastAsia="en-GB"/>
        </w:rPr>
        <w:t>Security Check (SC) is the level above BS and allows longer term access to secret. Although recommended for certain staff members who may (for example) be working with the National Risk Assessment (malicious threat) it is not a necessity.</w:t>
      </w:r>
    </w:p>
    <w:p w:rsidR="00074610" w:rsidRPr="00074610" w:rsidRDefault="00074610" w:rsidP="000B53BC">
      <w:pPr>
        <w:ind w:left="720"/>
        <w:jc w:val="both"/>
        <w:rPr>
          <w:rFonts w:ascii="Times New Roman" w:hAnsi="Times New Roman"/>
          <w:lang w:eastAsia="en-GB"/>
        </w:rPr>
      </w:pPr>
      <w:r w:rsidRPr="00074610">
        <w:rPr>
          <w:rFonts w:ascii="Tahoma" w:hAnsi="Tahoma" w:cs="Tahoma"/>
          <w:color w:val="000000"/>
          <w:lang w:eastAsia="en-GB"/>
        </w:rPr>
        <w:t> </w:t>
      </w:r>
    </w:p>
    <w:p w:rsidR="00074610" w:rsidRPr="0087652A" w:rsidRDefault="00074610" w:rsidP="000B53BC">
      <w:pPr>
        <w:ind w:left="720"/>
        <w:jc w:val="both"/>
        <w:rPr>
          <w:rFonts w:ascii="Arial" w:hAnsi="Arial" w:cs="Arial"/>
          <w:lang w:eastAsia="en-GB"/>
        </w:rPr>
      </w:pPr>
      <w:r w:rsidRPr="0087652A">
        <w:rPr>
          <w:rFonts w:ascii="Arial" w:hAnsi="Arial" w:cs="Arial"/>
          <w:color w:val="000000"/>
          <w:lang w:eastAsia="en-GB"/>
        </w:rPr>
        <w:t xml:space="preserve">Police Gold Commanders who take the role of SCG Chair for a threat related incident will endeavour to communicate as much as they can so responders can deliver their </w:t>
      </w:r>
      <w:r w:rsidRPr="0087652A">
        <w:rPr>
          <w:rFonts w:ascii="Arial" w:hAnsi="Arial" w:cs="Arial"/>
          <w:color w:val="000000"/>
          <w:lang w:eastAsia="en-GB"/>
        </w:rPr>
        <w:lastRenderedPageBreak/>
        <w:t xml:space="preserve">duties in a multi-agency environment. This will be done on a ‘need to know’ basis </w:t>
      </w:r>
      <w:r w:rsidRPr="0087652A">
        <w:rPr>
          <w:rFonts w:ascii="Arial" w:hAnsi="Arial" w:cs="Arial"/>
          <w:color w:val="000000"/>
          <w:u w:val="single"/>
          <w:lang w:eastAsia="en-GB"/>
        </w:rPr>
        <w:t>regardless</w:t>
      </w:r>
      <w:r w:rsidRPr="0087652A">
        <w:rPr>
          <w:rFonts w:ascii="Arial" w:hAnsi="Arial" w:cs="Arial"/>
          <w:color w:val="000000"/>
          <w:lang w:eastAsia="en-GB"/>
        </w:rPr>
        <w:t xml:space="preserve"> of the vetting level of partners involved in the meeting.</w:t>
      </w:r>
    </w:p>
    <w:p w:rsidR="00074610" w:rsidRPr="00FE1C7C" w:rsidRDefault="00074610" w:rsidP="00806FA3">
      <w:pPr>
        <w:rPr>
          <w:rFonts w:ascii="Arial" w:hAnsi="Arial" w:cs="Arial"/>
        </w:rPr>
      </w:pPr>
    </w:p>
    <w:p w:rsidR="00F5154A" w:rsidRDefault="00F5154A"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851B4E" w:rsidRDefault="00851B4E" w:rsidP="00806FA3">
      <w:pPr>
        <w:rPr>
          <w:rFonts w:ascii="Arial" w:hAnsi="Arial" w:cs="Arial"/>
        </w:rPr>
      </w:pPr>
    </w:p>
    <w:p w:rsidR="00074610" w:rsidRDefault="00074610" w:rsidP="007B1E26">
      <w:pPr>
        <w:jc w:val="both"/>
        <w:rPr>
          <w:rFonts w:ascii="Arial" w:hAnsi="Arial" w:cs="Arial"/>
        </w:rPr>
      </w:pPr>
    </w:p>
    <w:p w:rsidR="00074610" w:rsidRDefault="00074610" w:rsidP="007B1E26">
      <w:pPr>
        <w:jc w:val="both"/>
        <w:rPr>
          <w:rFonts w:ascii="Arial" w:hAnsi="Arial"/>
        </w:rPr>
      </w:pPr>
    </w:p>
    <w:p w:rsidR="00851B4E" w:rsidRDefault="00851B4E" w:rsidP="007B1E26">
      <w:pPr>
        <w:jc w:val="both"/>
        <w:rPr>
          <w:rFonts w:ascii="Arial" w:hAnsi="Arial"/>
        </w:rPr>
      </w:pPr>
    </w:p>
    <w:p w:rsidR="00582DB5" w:rsidRDefault="00BC2618" w:rsidP="006F3FDA">
      <w:pPr>
        <w:jc w:val="right"/>
        <w:rPr>
          <w:rFonts w:ascii="Arial" w:hAnsi="Arial"/>
          <w:b/>
        </w:rPr>
      </w:pPr>
      <w:r>
        <w:rPr>
          <w:rFonts w:ascii="Arial" w:hAnsi="Arial"/>
        </w:rPr>
        <w:lastRenderedPageBreak/>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A46ABE">
        <w:rPr>
          <w:rFonts w:ascii="Arial" w:hAnsi="Arial"/>
        </w:rPr>
        <w:tab/>
      </w:r>
      <w:r w:rsidRPr="00BC2618">
        <w:rPr>
          <w:rFonts w:ascii="Arial" w:hAnsi="Arial"/>
          <w:b/>
        </w:rPr>
        <w:t>Appendix A</w:t>
      </w:r>
    </w:p>
    <w:p w:rsidR="00A46ABE" w:rsidRPr="00BC2618" w:rsidRDefault="00A46ABE" w:rsidP="006F3FDA">
      <w:pPr>
        <w:jc w:val="right"/>
        <w:rPr>
          <w:rFonts w:ascii="Arial" w:hAnsi="Arial"/>
          <w:b/>
        </w:rPr>
      </w:pP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   LEAD AGENCY HANDOVER DOCUMENT</w:t>
      </w:r>
    </w:p>
    <w:p w:rsidR="006F3FDA" w:rsidRDefault="006F3FDA" w:rsidP="00582DB5">
      <w:pPr>
        <w:ind w:left="5040" w:hanging="5040"/>
        <w:jc w:val="center"/>
        <w:rPr>
          <w:rFonts w:ascii="Arial" w:hAnsi="Arial"/>
        </w:rPr>
      </w:pPr>
    </w:p>
    <w:p w:rsidR="00582DB5" w:rsidRDefault="0007200A" w:rsidP="00582DB5">
      <w:pPr>
        <w:ind w:left="5040" w:hanging="5040"/>
        <w:jc w:val="center"/>
        <w:rPr>
          <w:rFonts w:ascii="Arial" w:hAnsi="Arial"/>
        </w:rPr>
      </w:pPr>
      <w:r>
        <w:rPr>
          <w:noProof/>
          <w:lang w:eastAsia="en-GB"/>
        </w:rPr>
        <w:drawing>
          <wp:inline distT="0" distB="0" distL="0" distR="0">
            <wp:extent cx="1790700" cy="107442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1790700" cy="1074420"/>
                    </a:xfrm>
                    <a:prstGeom prst="rect">
                      <a:avLst/>
                    </a:prstGeom>
                    <a:noFill/>
                    <a:ln w="9525">
                      <a:noFill/>
                      <a:miter lim="800000"/>
                      <a:headEnd/>
                      <a:tailEnd/>
                    </a:ln>
                  </pic:spPr>
                </pic:pic>
              </a:graphicData>
            </a:graphic>
          </wp:inline>
        </w:drawing>
      </w:r>
    </w:p>
    <w:p w:rsidR="00582DB5" w:rsidRPr="00582DB5" w:rsidRDefault="00582DB5" w:rsidP="00582DB5">
      <w:pPr>
        <w:ind w:left="5040" w:hanging="5040"/>
        <w:jc w:val="center"/>
        <w:rPr>
          <w:rFonts w:ascii="Arial" w:hAnsi="Arial"/>
          <w:sz w:val="20"/>
          <w:szCs w:val="20"/>
        </w:rPr>
      </w:pPr>
      <w:r w:rsidRPr="00582DB5">
        <w:rPr>
          <w:rFonts w:ascii="Arial" w:hAnsi="Arial"/>
          <w:sz w:val="20"/>
          <w:szCs w:val="20"/>
        </w:rPr>
        <w:t xml:space="preserve">Operation </w:t>
      </w:r>
      <w:r w:rsidRPr="00582DB5">
        <w:rPr>
          <w:rFonts w:ascii="Arial" w:hAnsi="Arial"/>
          <w:i/>
          <w:color w:val="FF0000"/>
          <w:sz w:val="20"/>
          <w:szCs w:val="20"/>
        </w:rPr>
        <w:t>Insert Name</w:t>
      </w:r>
    </w:p>
    <w:p w:rsidR="00582DB5" w:rsidRPr="00582DB5" w:rsidRDefault="00582DB5" w:rsidP="00582DB5">
      <w:pPr>
        <w:ind w:left="5040" w:hanging="5040"/>
        <w:jc w:val="center"/>
        <w:rPr>
          <w:rFonts w:ascii="Arial" w:hAnsi="Arial"/>
          <w:i/>
          <w:color w:val="FF0000"/>
          <w:sz w:val="20"/>
          <w:szCs w:val="20"/>
        </w:rPr>
      </w:pPr>
      <w:r w:rsidRPr="00582DB5">
        <w:rPr>
          <w:rFonts w:ascii="Arial" w:hAnsi="Arial"/>
          <w:i/>
          <w:color w:val="FF0000"/>
          <w:sz w:val="20"/>
          <w:szCs w:val="20"/>
        </w:rPr>
        <w:t>Insert Location</w:t>
      </w:r>
    </w:p>
    <w:p w:rsidR="00582DB5" w:rsidRPr="00582DB5" w:rsidRDefault="00582DB5" w:rsidP="00582DB5">
      <w:pPr>
        <w:ind w:left="5040" w:hanging="5040"/>
        <w:jc w:val="center"/>
        <w:rPr>
          <w:rFonts w:ascii="Arial" w:hAnsi="Arial"/>
          <w:i/>
          <w:color w:val="FF0000"/>
          <w:sz w:val="20"/>
          <w:szCs w:val="20"/>
        </w:rPr>
      </w:pPr>
      <w:r w:rsidRPr="00582DB5">
        <w:rPr>
          <w:rFonts w:ascii="Arial" w:hAnsi="Arial"/>
          <w:i/>
          <w:color w:val="FF0000"/>
          <w:sz w:val="20"/>
          <w:szCs w:val="20"/>
        </w:rPr>
        <w:t>Insert Date of Incident</w:t>
      </w:r>
    </w:p>
    <w:p w:rsidR="00582DB5" w:rsidRDefault="00582DB5" w:rsidP="00582DB5">
      <w:pPr>
        <w:ind w:left="5040" w:hanging="5040"/>
        <w:jc w:val="center"/>
        <w:rPr>
          <w:rFonts w:ascii="Arial" w:hAnsi="Arial"/>
          <w:sz w:val="32"/>
        </w:rPr>
      </w:pPr>
    </w:p>
    <w:p w:rsidR="00582DB5" w:rsidRDefault="00582DB5" w:rsidP="00582DB5">
      <w:pPr>
        <w:ind w:left="5040" w:hanging="5040"/>
        <w:jc w:val="center"/>
        <w:rPr>
          <w:rFonts w:ascii="Arial" w:hAnsi="Arial"/>
          <w:b/>
          <w:sz w:val="52"/>
        </w:rPr>
      </w:pPr>
      <w:r>
        <w:rPr>
          <w:rFonts w:ascii="Arial" w:hAnsi="Arial"/>
          <w:b/>
          <w:sz w:val="52"/>
        </w:rPr>
        <w:t xml:space="preserve">Lead Responder </w:t>
      </w:r>
    </w:p>
    <w:p w:rsidR="00582DB5" w:rsidRPr="00BC4FD6" w:rsidRDefault="00582DB5" w:rsidP="00582DB5">
      <w:pPr>
        <w:ind w:left="5040" w:hanging="5040"/>
        <w:jc w:val="center"/>
        <w:rPr>
          <w:rFonts w:ascii="Arial" w:hAnsi="Arial"/>
          <w:b/>
          <w:sz w:val="52"/>
        </w:rPr>
      </w:pPr>
      <w:bookmarkStart w:id="6" w:name="handoverform"/>
      <w:r w:rsidRPr="00BC4FD6">
        <w:rPr>
          <w:rFonts w:ascii="Arial" w:hAnsi="Arial"/>
          <w:b/>
          <w:sz w:val="52"/>
        </w:rPr>
        <w:t xml:space="preserve">Handover Document </w:t>
      </w:r>
    </w:p>
    <w:bookmarkEnd w:id="6"/>
    <w:p w:rsidR="00582DB5" w:rsidRDefault="00582DB5" w:rsidP="00582DB5">
      <w:pPr>
        <w:ind w:left="5040" w:hanging="5040"/>
        <w:jc w:val="both"/>
        <w:rPr>
          <w:rFonts w:ascii="Arial" w:hAnsi="Arial"/>
        </w:rPr>
      </w:pPr>
    </w:p>
    <w:p w:rsidR="00582DB5" w:rsidRDefault="00582DB5" w:rsidP="00582DB5">
      <w:pPr>
        <w:ind w:left="5040" w:hanging="5040"/>
        <w:jc w:val="both"/>
        <w:rPr>
          <w:rFonts w:ascii="Arial" w:hAnsi="Arial"/>
        </w:rPr>
      </w:pPr>
    </w:p>
    <w:p w:rsidR="00582DB5" w:rsidRPr="00396D16" w:rsidRDefault="00582DB5" w:rsidP="00582DB5">
      <w:pPr>
        <w:jc w:val="both"/>
        <w:rPr>
          <w:rFonts w:ascii="Arial" w:hAnsi="Arial"/>
          <w:i/>
          <w:color w:val="FF0000"/>
        </w:rPr>
      </w:pPr>
      <w:r>
        <w:rPr>
          <w:rFonts w:ascii="Arial" w:hAnsi="Arial"/>
        </w:rPr>
        <w:t xml:space="preserve">In line with the agreed </w:t>
      </w:r>
      <w:r w:rsidRPr="00396D16">
        <w:rPr>
          <w:rFonts w:ascii="Arial" w:hAnsi="Arial"/>
        </w:rPr>
        <w:t>Combined Agenc</w:t>
      </w:r>
      <w:r>
        <w:rPr>
          <w:rFonts w:ascii="Arial" w:hAnsi="Arial"/>
        </w:rPr>
        <w:t>ies Emergency Response Protocol,</w:t>
      </w:r>
      <w:r w:rsidRPr="00396D16">
        <w:rPr>
          <w:rFonts w:ascii="Arial" w:hAnsi="Arial"/>
        </w:rPr>
        <w:t xml:space="preserve"> established by the Devon, Cornwall and Isles of Scilly</w:t>
      </w:r>
      <w:r>
        <w:rPr>
          <w:rFonts w:ascii="Arial" w:hAnsi="Arial"/>
        </w:rPr>
        <w:t xml:space="preserve"> Local Resilience Forum, Devon </w:t>
      </w:r>
      <w:r w:rsidRPr="00396D16">
        <w:rPr>
          <w:rFonts w:ascii="Arial" w:hAnsi="Arial"/>
        </w:rPr>
        <w:t xml:space="preserve">&amp; Cornwall Police assumed responsibility as the lead co-ordinating agency from the time </w:t>
      </w:r>
      <w:r>
        <w:rPr>
          <w:rFonts w:ascii="Arial" w:hAnsi="Arial"/>
        </w:rPr>
        <w:t>this i</w:t>
      </w:r>
      <w:r w:rsidRPr="00396D16">
        <w:rPr>
          <w:rFonts w:ascii="Arial" w:hAnsi="Arial"/>
        </w:rPr>
        <w:t xml:space="preserve">ncident </w:t>
      </w:r>
      <w:r>
        <w:rPr>
          <w:rFonts w:ascii="Arial" w:hAnsi="Arial"/>
        </w:rPr>
        <w:t xml:space="preserve">occurred </w:t>
      </w:r>
      <w:r w:rsidRPr="00396D16">
        <w:rPr>
          <w:rFonts w:ascii="Arial" w:hAnsi="Arial"/>
        </w:rPr>
        <w:t xml:space="preserve">on the </w:t>
      </w:r>
      <w:r w:rsidRPr="00396D16">
        <w:rPr>
          <w:rFonts w:ascii="Arial" w:hAnsi="Arial"/>
          <w:i/>
          <w:color w:val="FF0000"/>
        </w:rPr>
        <w:t>Insert date of incident</w:t>
      </w:r>
      <w:r>
        <w:rPr>
          <w:rFonts w:ascii="Arial" w:hAnsi="Arial"/>
          <w:i/>
          <w:color w:val="FF0000"/>
        </w:rPr>
        <w:t>.</w:t>
      </w:r>
    </w:p>
    <w:p w:rsidR="00582DB5" w:rsidRPr="00396D16" w:rsidRDefault="00582DB5" w:rsidP="00582DB5">
      <w:pPr>
        <w:jc w:val="both"/>
        <w:rPr>
          <w:rFonts w:ascii="Arial" w:hAnsi="Arial"/>
          <w:i/>
          <w:color w:val="FF0000"/>
        </w:rPr>
      </w:pPr>
    </w:p>
    <w:p w:rsidR="00582DB5" w:rsidRPr="00396D16" w:rsidRDefault="00582DB5" w:rsidP="00582DB5">
      <w:pPr>
        <w:jc w:val="both"/>
        <w:rPr>
          <w:rFonts w:ascii="Arial" w:hAnsi="Arial"/>
        </w:rPr>
      </w:pPr>
      <w:r w:rsidRPr="00396D16">
        <w:rPr>
          <w:rFonts w:ascii="Arial" w:hAnsi="Arial"/>
        </w:rPr>
        <w:t xml:space="preserve">Devon &amp; Cornwall Police has continued in that role during the </w:t>
      </w:r>
      <w:r>
        <w:rPr>
          <w:rFonts w:ascii="Arial" w:hAnsi="Arial"/>
        </w:rPr>
        <w:t xml:space="preserve">RESPONSE process of </w:t>
      </w:r>
      <w:r w:rsidRPr="00396D16">
        <w:rPr>
          <w:rFonts w:ascii="Arial" w:hAnsi="Arial"/>
        </w:rPr>
        <w:t xml:space="preserve">reaction, rescue and retrieval phases of the incident.  Devon &amp; Cornwall Police has now completed the retrieval phase to the best of </w:t>
      </w:r>
      <w:r>
        <w:rPr>
          <w:rFonts w:ascii="Arial" w:hAnsi="Arial"/>
        </w:rPr>
        <w:t xml:space="preserve">their </w:t>
      </w:r>
      <w:r w:rsidRPr="00396D16">
        <w:rPr>
          <w:rFonts w:ascii="Arial" w:hAnsi="Arial"/>
        </w:rPr>
        <w:t>knowledge and belief.</w:t>
      </w:r>
    </w:p>
    <w:p w:rsidR="00582DB5" w:rsidRPr="00396D16" w:rsidRDefault="00582DB5" w:rsidP="00582DB5">
      <w:pPr>
        <w:jc w:val="both"/>
        <w:rPr>
          <w:rFonts w:ascii="Arial" w:hAnsi="Arial"/>
        </w:rPr>
      </w:pPr>
    </w:p>
    <w:p w:rsidR="00582DB5" w:rsidRPr="00396D16" w:rsidRDefault="00582DB5" w:rsidP="00582DB5">
      <w:pPr>
        <w:jc w:val="both"/>
        <w:rPr>
          <w:rFonts w:ascii="Arial" w:hAnsi="Arial"/>
          <w:sz w:val="26"/>
        </w:rPr>
      </w:pPr>
      <w:r w:rsidRPr="00396D16">
        <w:rPr>
          <w:rFonts w:ascii="Arial" w:hAnsi="Arial"/>
        </w:rPr>
        <w:t xml:space="preserve">Therefore, in accordance with the above protocol, Devon &amp; Cornwall Police now relinquishes the role </w:t>
      </w:r>
      <w:r>
        <w:rPr>
          <w:rFonts w:ascii="Arial" w:hAnsi="Arial"/>
        </w:rPr>
        <w:t xml:space="preserve">of </w:t>
      </w:r>
      <w:r w:rsidRPr="00396D16">
        <w:rPr>
          <w:rFonts w:ascii="Arial" w:hAnsi="Arial"/>
        </w:rPr>
        <w:t xml:space="preserve">lead co-ordinating agency, which is passed </w:t>
      </w:r>
      <w:r>
        <w:rPr>
          <w:rFonts w:ascii="Arial" w:hAnsi="Arial"/>
        </w:rPr>
        <w:t>to the relevant local authority.</w:t>
      </w:r>
      <w:r w:rsidRPr="00396D16">
        <w:rPr>
          <w:rFonts w:ascii="Arial" w:hAnsi="Arial"/>
        </w:rPr>
        <w:t xml:space="preserve"> </w:t>
      </w:r>
      <w:r>
        <w:rPr>
          <w:rFonts w:ascii="Arial" w:hAnsi="Arial"/>
        </w:rPr>
        <w:t>As</w:t>
      </w:r>
      <w:r w:rsidRPr="00FC3E23">
        <w:rPr>
          <w:rFonts w:ascii="Arial" w:hAnsi="Arial"/>
          <w:i/>
        </w:rPr>
        <w:t xml:space="preserve"> </w:t>
      </w:r>
      <w:r w:rsidRPr="00FC3E23">
        <w:rPr>
          <w:rFonts w:ascii="Arial" w:hAnsi="Arial"/>
        </w:rPr>
        <w:t>f</w:t>
      </w:r>
      <w:r w:rsidRPr="00396D16">
        <w:rPr>
          <w:rFonts w:ascii="Arial" w:hAnsi="Arial"/>
        </w:rPr>
        <w:t>rom the time and date shown below</w:t>
      </w:r>
      <w:r>
        <w:rPr>
          <w:rFonts w:ascii="Arial" w:hAnsi="Arial"/>
        </w:rPr>
        <w:t>,</w:t>
      </w:r>
      <w:r>
        <w:rPr>
          <w:rFonts w:ascii="Arial" w:hAnsi="Arial"/>
          <w:i/>
          <w:color w:val="FF0000"/>
        </w:rPr>
        <w:t xml:space="preserve"> In</w:t>
      </w:r>
      <w:r w:rsidRPr="00396D16">
        <w:rPr>
          <w:rFonts w:ascii="Arial" w:hAnsi="Arial"/>
          <w:i/>
          <w:color w:val="FF0000"/>
        </w:rPr>
        <w:t>sert n</w:t>
      </w:r>
      <w:r>
        <w:rPr>
          <w:rFonts w:ascii="Arial" w:hAnsi="Arial"/>
          <w:i/>
          <w:color w:val="FF0000"/>
        </w:rPr>
        <w:t>ame of relevant Local Authority,</w:t>
      </w:r>
      <w:r>
        <w:rPr>
          <w:rFonts w:ascii="Arial" w:hAnsi="Arial"/>
        </w:rPr>
        <w:t xml:space="preserve"> are now responsible</w:t>
      </w:r>
      <w:r w:rsidRPr="00396D16">
        <w:rPr>
          <w:rFonts w:ascii="Arial" w:hAnsi="Arial"/>
        </w:rPr>
        <w:t xml:space="preserve"> for the co-ordination of the </w:t>
      </w:r>
      <w:r>
        <w:rPr>
          <w:rFonts w:ascii="Arial" w:hAnsi="Arial"/>
        </w:rPr>
        <w:t xml:space="preserve">RECOVERY process of relief, </w:t>
      </w:r>
      <w:r w:rsidRPr="00396D16">
        <w:rPr>
          <w:rFonts w:ascii="Arial" w:hAnsi="Arial"/>
        </w:rPr>
        <w:t>remediation and regeneration phases of the incident</w:t>
      </w:r>
      <w:r>
        <w:rPr>
          <w:rFonts w:ascii="Arial" w:hAnsi="Arial"/>
        </w:rPr>
        <w:t>.</w:t>
      </w:r>
      <w:r w:rsidRPr="00396D16">
        <w:rPr>
          <w:rFonts w:ascii="Arial" w:hAnsi="Arial"/>
          <w:sz w:val="26"/>
        </w:rPr>
        <w:t xml:space="preserve"> </w:t>
      </w:r>
    </w:p>
    <w:p w:rsidR="00582DB5" w:rsidRDefault="00582DB5" w:rsidP="00582DB5">
      <w:pPr>
        <w:jc w:val="both"/>
        <w:rPr>
          <w:rFonts w:ascii="Arial" w:hAnsi="Arial"/>
          <w:sz w:val="26"/>
        </w:rPr>
      </w:pPr>
    </w:p>
    <w:tbl>
      <w:tblPr>
        <w:tblW w:w="0" w:type="auto"/>
        <w:tblLayout w:type="fixed"/>
        <w:tblLook w:val="04A0"/>
      </w:tblPr>
      <w:tblGrid>
        <w:gridCol w:w="4077"/>
        <w:gridCol w:w="4962"/>
      </w:tblGrid>
      <w:tr w:rsidR="00582DB5" w:rsidRPr="00396D16" w:rsidTr="00603242">
        <w:tc>
          <w:tcPr>
            <w:tcW w:w="4077" w:type="dxa"/>
          </w:tcPr>
          <w:p w:rsidR="00582DB5" w:rsidRPr="00396D16" w:rsidRDefault="00582DB5" w:rsidP="00603242">
            <w:pPr>
              <w:tabs>
                <w:tab w:val="left" w:pos="5103"/>
              </w:tabs>
              <w:jc w:val="both"/>
              <w:rPr>
                <w:rFonts w:ascii="Arial" w:hAnsi="Arial"/>
              </w:rPr>
            </w:pPr>
            <w:r w:rsidRPr="00396D16">
              <w:rPr>
                <w:rFonts w:ascii="Arial" w:hAnsi="Arial"/>
              </w:rPr>
              <w:t xml:space="preserve">Signed on behalf of </w:t>
            </w:r>
          </w:p>
          <w:p w:rsidR="00582DB5" w:rsidRPr="00396D16" w:rsidRDefault="00582DB5" w:rsidP="00603242">
            <w:pPr>
              <w:tabs>
                <w:tab w:val="left" w:pos="5103"/>
              </w:tabs>
              <w:jc w:val="both"/>
              <w:rPr>
                <w:rFonts w:ascii="Arial" w:hAnsi="Arial"/>
              </w:rPr>
            </w:pPr>
            <w:r w:rsidRPr="00396D16">
              <w:rPr>
                <w:rFonts w:ascii="Arial" w:hAnsi="Arial"/>
              </w:rPr>
              <w:t>Devon &amp; Cornwall Police</w:t>
            </w:r>
          </w:p>
          <w:p w:rsidR="00582DB5" w:rsidRPr="00396D16" w:rsidRDefault="00582DB5" w:rsidP="00603242">
            <w:pPr>
              <w:tabs>
                <w:tab w:val="left" w:pos="5103"/>
              </w:tabs>
              <w:jc w:val="both"/>
              <w:rPr>
                <w:rFonts w:ascii="Arial" w:hAnsi="Arial"/>
              </w:rPr>
            </w:pPr>
          </w:p>
        </w:tc>
        <w:tc>
          <w:tcPr>
            <w:tcW w:w="4962" w:type="dxa"/>
          </w:tcPr>
          <w:p w:rsidR="00582DB5" w:rsidRPr="00396D16" w:rsidRDefault="00582DB5" w:rsidP="00603242">
            <w:pPr>
              <w:tabs>
                <w:tab w:val="left" w:pos="5103"/>
              </w:tabs>
              <w:jc w:val="both"/>
              <w:rPr>
                <w:rFonts w:ascii="Arial" w:hAnsi="Arial"/>
                <w:color w:val="FF0000"/>
              </w:rPr>
            </w:pPr>
            <w:r w:rsidRPr="00396D16">
              <w:rPr>
                <w:rFonts w:ascii="Arial" w:hAnsi="Arial"/>
              </w:rPr>
              <w:t>Signed on behalf of the</w:t>
            </w:r>
            <w:r w:rsidRPr="00396D16">
              <w:rPr>
                <w:rFonts w:ascii="Arial" w:hAnsi="Arial"/>
                <w:color w:val="FF0000"/>
              </w:rPr>
              <w:t xml:space="preserve"> </w:t>
            </w:r>
          </w:p>
          <w:p w:rsidR="00582DB5" w:rsidRPr="00396D16" w:rsidRDefault="00582DB5" w:rsidP="00603242">
            <w:pPr>
              <w:tabs>
                <w:tab w:val="left" w:pos="5103"/>
              </w:tabs>
              <w:jc w:val="both"/>
              <w:rPr>
                <w:rFonts w:ascii="Arial" w:hAnsi="Arial"/>
              </w:rPr>
            </w:pPr>
            <w:r w:rsidRPr="00396D16">
              <w:rPr>
                <w:rFonts w:ascii="Arial" w:hAnsi="Arial"/>
                <w:color w:val="FF0000"/>
              </w:rPr>
              <w:t>Insert name of relevant Local  Authority</w:t>
            </w:r>
          </w:p>
        </w:tc>
      </w:tr>
    </w:tbl>
    <w:p w:rsidR="00582DB5" w:rsidRPr="00396D16" w:rsidRDefault="00582DB5" w:rsidP="00582DB5">
      <w:pPr>
        <w:tabs>
          <w:tab w:val="left" w:pos="5103"/>
        </w:tabs>
        <w:jc w:val="both"/>
        <w:rPr>
          <w:rFonts w:ascii="Arial" w:hAnsi="Arial"/>
          <w:sz w:val="26"/>
        </w:rPr>
      </w:pPr>
    </w:p>
    <w:p w:rsidR="00582DB5" w:rsidRDefault="00582DB5" w:rsidP="00582DB5">
      <w:pPr>
        <w:jc w:val="both"/>
        <w:rPr>
          <w:rFonts w:ascii="Arial" w:hAnsi="Arial"/>
          <w:b/>
        </w:rPr>
      </w:pPr>
      <w:r>
        <w:rPr>
          <w:rFonts w:ascii="Arial" w:hAnsi="Arial"/>
          <w:b/>
        </w:rPr>
        <w:t>Time………………………………</w:t>
      </w:r>
      <w:r>
        <w:rPr>
          <w:rFonts w:ascii="Arial" w:hAnsi="Arial"/>
          <w:b/>
        </w:rPr>
        <w:tab/>
      </w:r>
      <w:r>
        <w:rPr>
          <w:rFonts w:ascii="Arial" w:hAnsi="Arial"/>
          <w:b/>
        </w:rPr>
        <w:tab/>
      </w:r>
      <w:r>
        <w:rPr>
          <w:rFonts w:ascii="Arial" w:hAnsi="Arial"/>
          <w:b/>
        </w:rPr>
        <w:tab/>
        <w:t>Date……………………………….</w:t>
      </w:r>
    </w:p>
    <w:p w:rsidR="00582DB5" w:rsidRDefault="00582DB5" w:rsidP="00582DB5">
      <w:pPr>
        <w:jc w:val="both"/>
        <w:rPr>
          <w:rFonts w:ascii="Arial" w:hAnsi="Arial"/>
          <w:b/>
        </w:rPr>
      </w:pPr>
    </w:p>
    <w:p w:rsidR="00582DB5" w:rsidRDefault="00582DB5" w:rsidP="00582DB5">
      <w:pPr>
        <w:jc w:val="both"/>
        <w:rPr>
          <w:rFonts w:ascii="Arial" w:hAnsi="Arial"/>
          <w:b/>
        </w:rPr>
      </w:pPr>
    </w:p>
    <w:p w:rsidR="00582DB5" w:rsidRPr="007F7209" w:rsidRDefault="00582DB5" w:rsidP="00582DB5">
      <w:pPr>
        <w:jc w:val="both"/>
        <w:rPr>
          <w:rFonts w:ascii="Arial" w:hAnsi="Arial"/>
          <w:i/>
          <w:sz w:val="26"/>
        </w:rPr>
      </w:pPr>
      <w:r w:rsidRPr="007F7209">
        <w:rPr>
          <w:rFonts w:ascii="Arial" w:hAnsi="Arial"/>
          <w:i/>
          <w:sz w:val="26"/>
        </w:rPr>
        <w:t>Please note that the highest level of command currently present during this incident must sign-off the sheet e.g. if SCG is operational then its members should approve and not TCG.</w:t>
      </w:r>
    </w:p>
    <w:p w:rsidR="00582DB5" w:rsidRPr="00D92CDF" w:rsidRDefault="00582DB5" w:rsidP="00582DB5">
      <w:pPr>
        <w:jc w:val="both"/>
        <w:rPr>
          <w:rFonts w:ascii="Arial" w:hAnsi="Arial"/>
          <w:b/>
        </w:rPr>
      </w:pPr>
    </w:p>
    <w:p w:rsidR="00582DB5" w:rsidRDefault="00582DB5" w:rsidP="00806FA3">
      <w:pPr>
        <w:rPr>
          <w:rFonts w:ascii="Arial" w:hAnsi="Arial" w:cs="Arial"/>
        </w:rPr>
      </w:pPr>
    </w:p>
    <w:p w:rsidR="00A46ABE" w:rsidRDefault="00A46ABE" w:rsidP="00806FA3">
      <w:pPr>
        <w:rPr>
          <w:rFonts w:ascii="Arial" w:hAnsi="Arial" w:cs="Arial"/>
        </w:rPr>
      </w:pPr>
    </w:p>
    <w:p w:rsidR="0037223A" w:rsidRDefault="0037223A" w:rsidP="00806FA3">
      <w:pPr>
        <w:rPr>
          <w:rFonts w:ascii="Arial" w:hAnsi="Arial" w:cs="Arial"/>
        </w:rPr>
      </w:pPr>
    </w:p>
    <w:p w:rsidR="00851B4E" w:rsidRDefault="00851B4E" w:rsidP="00806FA3">
      <w:pPr>
        <w:rPr>
          <w:rFonts w:ascii="Arial" w:hAnsi="Arial" w:cs="Arial"/>
        </w:rPr>
      </w:pPr>
    </w:p>
    <w:p w:rsidR="00A46ABE" w:rsidRDefault="00A46ABE" w:rsidP="00A46ABE">
      <w:pPr>
        <w:jc w:val="right"/>
        <w:rPr>
          <w:rFonts w:ascii="Arial" w:hAnsi="Arial" w:cs="Arial"/>
          <w:b/>
        </w:rPr>
      </w:pPr>
      <w:r w:rsidRPr="002E67B6">
        <w:rPr>
          <w:rFonts w:ascii="Arial" w:hAnsi="Arial" w:cs="Arial"/>
          <w:b/>
        </w:rPr>
        <w:t xml:space="preserve">Appendix </w:t>
      </w:r>
      <w:r>
        <w:rPr>
          <w:rFonts w:ascii="Arial" w:hAnsi="Arial" w:cs="Arial"/>
          <w:b/>
        </w:rPr>
        <w:t>B</w:t>
      </w:r>
    </w:p>
    <w:p w:rsidR="00A46ABE" w:rsidRPr="00A46ABE" w:rsidRDefault="00A46ABE" w:rsidP="00A46ABE">
      <w:pPr>
        <w:jc w:val="right"/>
        <w:rPr>
          <w:rFonts w:ascii="Arial" w:hAnsi="Arial" w:cs="Arial"/>
          <w:b/>
        </w:rPr>
      </w:pPr>
      <w:r>
        <w:rPr>
          <w:rFonts w:ascii="Arial" w:hAnsi="Arial" w:cs="Arial"/>
          <w:b/>
          <w:sz w:val="26"/>
          <w:szCs w:val="26"/>
        </w:rPr>
        <w:lastRenderedPageBreak/>
        <w:t>AGENCY</w:t>
      </w:r>
      <w:r w:rsidRPr="00524FCB">
        <w:rPr>
          <w:rFonts w:ascii="Arial" w:hAnsi="Arial" w:cs="Arial"/>
          <w:b/>
          <w:sz w:val="26"/>
          <w:szCs w:val="26"/>
        </w:rPr>
        <w:t xml:space="preserve"> SITUATION REPORT</w:t>
      </w:r>
    </w:p>
    <w:p w:rsidR="00A46ABE" w:rsidRPr="00524FCB" w:rsidRDefault="00A46ABE" w:rsidP="00A46ABE">
      <w:pPr>
        <w:rPr>
          <w:rFonts w:ascii="Arial" w:hAnsi="Arial" w:cs="Arial"/>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A46ABE" w:rsidRPr="004F0A0E" w:rsidTr="00A46ABE">
        <w:tc>
          <w:tcPr>
            <w:tcW w:w="10138" w:type="dxa"/>
            <w:shd w:val="clear" w:color="auto" w:fill="000000"/>
            <w:tcMar>
              <w:top w:w="17" w:type="dxa"/>
              <w:bottom w:w="17" w:type="dxa"/>
            </w:tcMar>
            <w:vAlign w:val="center"/>
          </w:tcPr>
          <w:p w:rsidR="00A46ABE" w:rsidRPr="00AE7C7B" w:rsidRDefault="00A46ABE" w:rsidP="00A46ABE">
            <w:pPr>
              <w:rPr>
                <w:rFonts w:ascii="Arial" w:hAnsi="Arial" w:cs="Arial"/>
                <w:b/>
                <w:color w:val="FFFFFF"/>
              </w:rPr>
            </w:pPr>
            <w:r w:rsidRPr="00AE7C7B">
              <w:rPr>
                <w:rFonts w:ascii="Arial" w:hAnsi="Arial" w:cs="Arial"/>
                <w:b/>
                <w:color w:val="FFFFFF"/>
              </w:rPr>
              <w:t>DESCRIPTION</w:t>
            </w:r>
          </w:p>
        </w:tc>
      </w:tr>
      <w:tr w:rsidR="00A46ABE" w:rsidRPr="005805E3" w:rsidTr="00A46ABE">
        <w:tc>
          <w:tcPr>
            <w:tcW w:w="1013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A46ABE" w:rsidRPr="005805E3" w:rsidRDefault="00A46ABE" w:rsidP="00A46ABE">
            <w:pPr>
              <w:rPr>
                <w:rFonts w:ascii="Arial" w:hAnsi="Arial" w:cs="Arial"/>
                <w:i/>
              </w:rPr>
            </w:pPr>
            <w:r>
              <w:rPr>
                <w:rFonts w:ascii="Arial" w:hAnsi="Arial" w:cs="Arial"/>
                <w:i/>
              </w:rPr>
              <w:t>This report is organised in such a way to assist in the creation of the summary SCG SITREP document. Please complete the details and update specifically prior to the TCG/SCG meetings</w:t>
            </w:r>
          </w:p>
        </w:tc>
      </w:tr>
    </w:tbl>
    <w:p w:rsidR="00A46ABE" w:rsidRPr="005805E3" w:rsidRDefault="00A46ABE" w:rsidP="00A46AB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990"/>
        <w:gridCol w:w="1830"/>
        <w:gridCol w:w="2942"/>
      </w:tblGrid>
      <w:tr w:rsidR="00A46ABE" w:rsidRPr="005805E3" w:rsidTr="00A46ABE">
        <w:tc>
          <w:tcPr>
            <w:tcW w:w="10138" w:type="dxa"/>
            <w:gridSpan w:val="4"/>
            <w:shd w:val="clear" w:color="auto" w:fill="000000"/>
            <w:tcMar>
              <w:top w:w="17" w:type="dxa"/>
              <w:bottom w:w="17" w:type="dxa"/>
            </w:tcMar>
            <w:vAlign w:val="center"/>
          </w:tcPr>
          <w:p w:rsidR="00A46ABE" w:rsidRPr="00AE7C7B" w:rsidRDefault="00A46ABE" w:rsidP="00A46ABE">
            <w:pPr>
              <w:rPr>
                <w:rFonts w:ascii="Arial" w:hAnsi="Arial" w:cs="Arial"/>
                <w:b/>
                <w:color w:val="FFFFFF"/>
              </w:rPr>
            </w:pPr>
            <w:r w:rsidRPr="00AE7C7B">
              <w:rPr>
                <w:rFonts w:ascii="Arial" w:hAnsi="Arial" w:cs="Arial"/>
                <w:b/>
                <w:color w:val="FFFFFF"/>
              </w:rPr>
              <w:t>AGENCY DETAILS</w:t>
            </w:r>
          </w:p>
        </w:tc>
      </w:tr>
      <w:tr w:rsidR="00A46ABE" w:rsidRPr="004F0A0E" w:rsidTr="00A46ABE">
        <w:tc>
          <w:tcPr>
            <w:tcW w:w="2376" w:type="dxa"/>
            <w:tcMar>
              <w:top w:w="17" w:type="dxa"/>
              <w:bottom w:w="17" w:type="dxa"/>
            </w:tcMar>
            <w:vAlign w:val="center"/>
          </w:tcPr>
          <w:p w:rsidR="00A46ABE" w:rsidRPr="004F0A0E" w:rsidRDefault="00A46ABE" w:rsidP="00A46ABE">
            <w:pPr>
              <w:rPr>
                <w:rFonts w:ascii="Arial" w:hAnsi="Arial" w:cs="Arial"/>
                <w:b/>
              </w:rPr>
            </w:pPr>
            <w:r w:rsidRPr="004F0A0E">
              <w:rPr>
                <w:rFonts w:ascii="Arial" w:hAnsi="Arial" w:cs="Arial"/>
                <w:b/>
              </w:rPr>
              <w:t>AGENCY NAME:</w:t>
            </w:r>
          </w:p>
        </w:tc>
        <w:tc>
          <w:tcPr>
            <w:tcW w:w="2990" w:type="dxa"/>
            <w:tcMar>
              <w:top w:w="17" w:type="dxa"/>
              <w:bottom w:w="17" w:type="dxa"/>
            </w:tcMar>
            <w:vAlign w:val="center"/>
          </w:tcPr>
          <w:p w:rsidR="00A46ABE" w:rsidRPr="004F0A0E" w:rsidRDefault="00A46ABE" w:rsidP="00A46ABE">
            <w:pPr>
              <w:rPr>
                <w:rFonts w:ascii="Arial" w:hAnsi="Arial" w:cs="Arial"/>
                <w:b/>
                <w:i/>
              </w:rPr>
            </w:pPr>
          </w:p>
        </w:tc>
        <w:tc>
          <w:tcPr>
            <w:tcW w:w="1830" w:type="dxa"/>
            <w:vAlign w:val="center"/>
          </w:tcPr>
          <w:p w:rsidR="00A46ABE" w:rsidRPr="004F0A0E" w:rsidRDefault="00A46ABE" w:rsidP="00A46ABE">
            <w:pPr>
              <w:rPr>
                <w:rFonts w:ascii="Arial" w:hAnsi="Arial" w:cs="Arial"/>
                <w:b/>
              </w:rPr>
            </w:pPr>
            <w:r w:rsidRPr="004F0A0E">
              <w:rPr>
                <w:rFonts w:ascii="Arial" w:hAnsi="Arial" w:cs="Arial"/>
                <w:b/>
              </w:rPr>
              <w:t>REPORT NO:</w:t>
            </w:r>
          </w:p>
        </w:tc>
        <w:tc>
          <w:tcPr>
            <w:tcW w:w="2942" w:type="dxa"/>
            <w:vAlign w:val="center"/>
          </w:tcPr>
          <w:p w:rsidR="00A46ABE" w:rsidRPr="004F0A0E" w:rsidRDefault="00A46ABE" w:rsidP="00A46ABE">
            <w:pPr>
              <w:rPr>
                <w:rFonts w:ascii="Arial" w:hAnsi="Arial" w:cs="Arial"/>
                <w:b/>
                <w:i/>
              </w:rPr>
            </w:pPr>
            <w:r>
              <w:rPr>
                <w:rFonts w:ascii="Arial" w:hAnsi="Arial" w:cs="Arial"/>
                <w:b/>
                <w:i/>
              </w:rPr>
              <w:t>001</w:t>
            </w:r>
          </w:p>
        </w:tc>
      </w:tr>
      <w:tr w:rsidR="00A46ABE" w:rsidRPr="004F0A0E" w:rsidTr="00A46ABE">
        <w:tc>
          <w:tcPr>
            <w:tcW w:w="2376" w:type="dxa"/>
            <w:tcMar>
              <w:top w:w="17" w:type="dxa"/>
              <w:bottom w:w="17" w:type="dxa"/>
            </w:tcMar>
            <w:vAlign w:val="center"/>
          </w:tcPr>
          <w:p w:rsidR="00A46ABE" w:rsidRPr="004F0A0E" w:rsidRDefault="00A46ABE" w:rsidP="00A46ABE">
            <w:pPr>
              <w:rPr>
                <w:rFonts w:ascii="Arial" w:hAnsi="Arial" w:cs="Arial"/>
                <w:b/>
              </w:rPr>
            </w:pPr>
            <w:r w:rsidRPr="004F0A0E">
              <w:rPr>
                <w:rFonts w:ascii="Arial" w:hAnsi="Arial" w:cs="Arial"/>
                <w:b/>
              </w:rPr>
              <w:t>COMPLETED BY:</w:t>
            </w:r>
          </w:p>
        </w:tc>
        <w:tc>
          <w:tcPr>
            <w:tcW w:w="2990" w:type="dxa"/>
            <w:tcMar>
              <w:top w:w="17" w:type="dxa"/>
              <w:bottom w:w="17" w:type="dxa"/>
            </w:tcMar>
            <w:vAlign w:val="center"/>
          </w:tcPr>
          <w:p w:rsidR="00A46ABE" w:rsidRPr="004F0A0E" w:rsidRDefault="00A46ABE" w:rsidP="00A46ABE">
            <w:pPr>
              <w:rPr>
                <w:rFonts w:ascii="Arial" w:hAnsi="Arial" w:cs="Arial"/>
                <w:b/>
                <w:i/>
              </w:rPr>
            </w:pPr>
          </w:p>
        </w:tc>
        <w:tc>
          <w:tcPr>
            <w:tcW w:w="1830" w:type="dxa"/>
            <w:vAlign w:val="center"/>
          </w:tcPr>
          <w:p w:rsidR="00A46ABE" w:rsidRPr="004F0A0E" w:rsidRDefault="00A46ABE" w:rsidP="00A46ABE">
            <w:pPr>
              <w:rPr>
                <w:rFonts w:ascii="Arial" w:hAnsi="Arial" w:cs="Arial"/>
                <w:b/>
              </w:rPr>
            </w:pPr>
            <w:r w:rsidRPr="004F0A0E">
              <w:rPr>
                <w:rFonts w:ascii="Arial" w:hAnsi="Arial" w:cs="Arial"/>
                <w:b/>
              </w:rPr>
              <w:t>TIME OF ISSUE</w:t>
            </w:r>
          </w:p>
        </w:tc>
        <w:tc>
          <w:tcPr>
            <w:tcW w:w="2942" w:type="dxa"/>
            <w:vAlign w:val="center"/>
          </w:tcPr>
          <w:p w:rsidR="00A46ABE" w:rsidRPr="004F0A0E" w:rsidRDefault="00A46ABE" w:rsidP="00A46ABE">
            <w:pPr>
              <w:rPr>
                <w:rFonts w:ascii="Arial" w:hAnsi="Arial" w:cs="Arial"/>
                <w:b/>
                <w:i/>
              </w:rPr>
            </w:pPr>
          </w:p>
        </w:tc>
      </w:tr>
      <w:tr w:rsidR="00A46ABE" w:rsidRPr="004F0A0E" w:rsidTr="00A46ABE">
        <w:tc>
          <w:tcPr>
            <w:tcW w:w="2376" w:type="dxa"/>
            <w:tcMar>
              <w:top w:w="17" w:type="dxa"/>
              <w:bottom w:w="17" w:type="dxa"/>
            </w:tcMar>
            <w:vAlign w:val="center"/>
          </w:tcPr>
          <w:p w:rsidR="00A46ABE" w:rsidRPr="004F0A0E" w:rsidRDefault="00A46ABE" w:rsidP="00A46ABE">
            <w:pPr>
              <w:rPr>
                <w:rFonts w:ascii="Arial" w:hAnsi="Arial" w:cs="Arial"/>
                <w:b/>
              </w:rPr>
            </w:pPr>
            <w:r w:rsidRPr="004F0A0E">
              <w:rPr>
                <w:rFonts w:ascii="Arial" w:hAnsi="Arial" w:cs="Arial"/>
                <w:b/>
              </w:rPr>
              <w:t>CONTACT DETAILS:</w:t>
            </w:r>
          </w:p>
        </w:tc>
        <w:tc>
          <w:tcPr>
            <w:tcW w:w="7762" w:type="dxa"/>
            <w:gridSpan w:val="3"/>
            <w:tcMar>
              <w:top w:w="17" w:type="dxa"/>
              <w:bottom w:w="17" w:type="dxa"/>
            </w:tcMar>
            <w:vAlign w:val="center"/>
          </w:tcPr>
          <w:p w:rsidR="00A46ABE" w:rsidRPr="004F0A0E" w:rsidRDefault="00A46ABE" w:rsidP="00A46ABE">
            <w:pPr>
              <w:rPr>
                <w:rFonts w:ascii="Arial" w:hAnsi="Arial" w:cs="Arial"/>
                <w:b/>
                <w:i/>
              </w:rPr>
            </w:pPr>
          </w:p>
        </w:tc>
      </w:tr>
    </w:tbl>
    <w:p w:rsidR="00A46ABE" w:rsidRPr="005805E3" w:rsidRDefault="00A46ABE" w:rsidP="00A46AB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tblPr>
      <w:tblGrid>
        <w:gridCol w:w="10281"/>
      </w:tblGrid>
      <w:tr w:rsidR="00A46ABE" w:rsidTr="00A46ABE">
        <w:tc>
          <w:tcPr>
            <w:tcW w:w="10314" w:type="dxa"/>
            <w:shd w:val="clear" w:color="auto" w:fill="D9D9D9"/>
            <w:tcMar>
              <w:top w:w="17" w:type="dxa"/>
              <w:bottom w:w="17" w:type="dxa"/>
            </w:tcMar>
          </w:tcPr>
          <w:p w:rsidR="00A46ABE" w:rsidRPr="00AE7C7B" w:rsidRDefault="00A46ABE" w:rsidP="00A46ABE">
            <w:pPr>
              <w:rPr>
                <w:rFonts w:ascii="Arial" w:hAnsi="Arial" w:cs="Arial"/>
                <w:b/>
              </w:rPr>
            </w:pPr>
            <w:r w:rsidRPr="00AE7C7B">
              <w:rPr>
                <w:rFonts w:ascii="Arial" w:hAnsi="Arial" w:cs="Arial"/>
                <w:b/>
              </w:rPr>
              <w:t>AGENCY SITUATION REPORTS TO INCLUDE SUMMARIES OF:</w:t>
            </w:r>
          </w:p>
          <w:p w:rsidR="00A46ABE" w:rsidRPr="00AE7C7B" w:rsidRDefault="00A46ABE" w:rsidP="002474FA">
            <w:pPr>
              <w:numPr>
                <w:ilvl w:val="0"/>
                <w:numId w:val="57"/>
              </w:numPr>
              <w:rPr>
                <w:rFonts w:ascii="Arial" w:hAnsi="Arial" w:cs="Arial"/>
              </w:rPr>
            </w:pPr>
            <w:r w:rsidRPr="00AE7C7B">
              <w:rPr>
                <w:rFonts w:ascii="Arial" w:hAnsi="Arial" w:cs="Arial"/>
              </w:rPr>
              <w:t>Direct and wider impacts</w:t>
            </w:r>
          </w:p>
          <w:p w:rsidR="00A46ABE" w:rsidRPr="00AE7C7B" w:rsidRDefault="00A46ABE" w:rsidP="002474FA">
            <w:pPr>
              <w:numPr>
                <w:ilvl w:val="0"/>
                <w:numId w:val="57"/>
              </w:numPr>
              <w:rPr>
                <w:rFonts w:ascii="Arial" w:hAnsi="Arial" w:cs="Arial"/>
              </w:rPr>
            </w:pPr>
            <w:r w:rsidRPr="00AE7C7B">
              <w:rPr>
                <w:rFonts w:ascii="Arial" w:hAnsi="Arial" w:cs="Arial"/>
              </w:rPr>
              <w:t>The operational response</w:t>
            </w:r>
          </w:p>
          <w:p w:rsidR="00A46ABE" w:rsidRPr="00AE7C7B" w:rsidRDefault="00A46ABE" w:rsidP="002474FA">
            <w:pPr>
              <w:numPr>
                <w:ilvl w:val="0"/>
                <w:numId w:val="57"/>
              </w:numPr>
              <w:rPr>
                <w:rFonts w:ascii="Arial" w:hAnsi="Arial" w:cs="Arial"/>
              </w:rPr>
            </w:pPr>
            <w:r w:rsidRPr="00AE7C7B">
              <w:rPr>
                <w:rFonts w:ascii="Arial" w:hAnsi="Arial" w:cs="Arial"/>
              </w:rPr>
              <w:t xml:space="preserve">Significant risks, emerging issues </w:t>
            </w:r>
          </w:p>
          <w:p w:rsidR="00A46ABE" w:rsidRPr="00AE7C7B" w:rsidRDefault="00A46ABE" w:rsidP="002474FA">
            <w:pPr>
              <w:numPr>
                <w:ilvl w:val="0"/>
                <w:numId w:val="57"/>
              </w:numPr>
              <w:rPr>
                <w:rFonts w:ascii="Arial" w:hAnsi="Arial" w:cs="Arial"/>
              </w:rPr>
            </w:pPr>
            <w:r w:rsidRPr="00AE7C7B">
              <w:rPr>
                <w:rFonts w:ascii="Arial" w:hAnsi="Arial" w:cs="Arial"/>
              </w:rPr>
              <w:t>Assumptions and critical uncertainties</w:t>
            </w:r>
          </w:p>
          <w:p w:rsidR="00A46ABE" w:rsidRPr="00AE7C7B" w:rsidRDefault="00A46ABE" w:rsidP="002474FA">
            <w:pPr>
              <w:numPr>
                <w:ilvl w:val="0"/>
                <w:numId w:val="57"/>
              </w:numPr>
              <w:rPr>
                <w:rFonts w:ascii="Arial" w:hAnsi="Arial" w:cs="Arial"/>
              </w:rPr>
            </w:pPr>
            <w:r w:rsidRPr="00AE7C7B">
              <w:rPr>
                <w:rFonts w:ascii="Arial" w:hAnsi="Arial" w:cs="Arial"/>
              </w:rPr>
              <w:t>Forward look</w:t>
            </w:r>
          </w:p>
          <w:p w:rsidR="00A46ABE" w:rsidRPr="00AE7C7B" w:rsidRDefault="00A46ABE" w:rsidP="002474FA">
            <w:pPr>
              <w:numPr>
                <w:ilvl w:val="0"/>
                <w:numId w:val="57"/>
              </w:numPr>
              <w:rPr>
                <w:rFonts w:ascii="Arial" w:hAnsi="Arial" w:cs="Arial"/>
                <w:b/>
              </w:rPr>
            </w:pPr>
            <w:r w:rsidRPr="00AE7C7B">
              <w:rPr>
                <w:rFonts w:ascii="Arial" w:hAnsi="Arial" w:cs="Arial"/>
              </w:rPr>
              <w:t>Other resilience issues arising</w:t>
            </w:r>
          </w:p>
          <w:p w:rsidR="00A46ABE" w:rsidRPr="00AE7C7B" w:rsidRDefault="00A46ABE" w:rsidP="002474FA">
            <w:pPr>
              <w:numPr>
                <w:ilvl w:val="0"/>
                <w:numId w:val="57"/>
              </w:numPr>
              <w:rPr>
                <w:rFonts w:ascii="Arial" w:hAnsi="Arial" w:cs="Arial"/>
                <w:b/>
              </w:rPr>
            </w:pPr>
            <w:r w:rsidRPr="00AE7C7B">
              <w:rPr>
                <w:rFonts w:ascii="Arial" w:hAnsi="Arial" w:cs="Arial"/>
              </w:rPr>
              <w:t>RAG status explanation</w:t>
            </w:r>
          </w:p>
          <w:p w:rsidR="00A46ABE" w:rsidRPr="00AE7C7B" w:rsidRDefault="00A46ABE" w:rsidP="002474FA">
            <w:pPr>
              <w:numPr>
                <w:ilvl w:val="0"/>
                <w:numId w:val="57"/>
              </w:numPr>
              <w:rPr>
                <w:rFonts w:ascii="Arial" w:hAnsi="Arial" w:cs="Arial"/>
                <w:b/>
              </w:rPr>
            </w:pPr>
            <w:r w:rsidRPr="00AE7C7B">
              <w:rPr>
                <w:rFonts w:ascii="Arial" w:hAnsi="Arial" w:cs="Arial"/>
              </w:rPr>
              <w:t>Point of contact and time/date of last update/check of the information</w:t>
            </w:r>
          </w:p>
        </w:tc>
      </w:tr>
    </w:tbl>
    <w:p w:rsidR="00A46ABE" w:rsidRPr="00524FCB" w:rsidRDefault="00A46ABE" w:rsidP="00A46AB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3"/>
        <w:gridCol w:w="1096"/>
        <w:gridCol w:w="7434"/>
      </w:tblGrid>
      <w:tr w:rsidR="00A46ABE" w:rsidRPr="00524FCB" w:rsidTr="00A46ABE">
        <w:tc>
          <w:tcPr>
            <w:tcW w:w="1668" w:type="dxa"/>
            <w:shd w:val="clear" w:color="auto" w:fill="000000"/>
            <w:tcMar>
              <w:top w:w="17" w:type="dxa"/>
              <w:bottom w:w="17" w:type="dxa"/>
            </w:tcMar>
            <w:vAlign w:val="center"/>
          </w:tcPr>
          <w:p w:rsidR="00A46ABE" w:rsidRPr="00AE7C7B" w:rsidRDefault="00A46ABE" w:rsidP="00A46ABE">
            <w:pPr>
              <w:rPr>
                <w:rFonts w:ascii="Arial" w:hAnsi="Arial" w:cs="Arial"/>
                <w:b/>
                <w:color w:val="FFFFFF"/>
              </w:rPr>
            </w:pPr>
            <w:r w:rsidRPr="00AE7C7B">
              <w:rPr>
                <w:rFonts w:ascii="Arial" w:hAnsi="Arial" w:cs="Arial"/>
                <w:b/>
                <w:color w:val="FFFFFF"/>
              </w:rPr>
              <w:t>RAG Status</w:t>
            </w:r>
          </w:p>
        </w:tc>
        <w:tc>
          <w:tcPr>
            <w:tcW w:w="850" w:type="dxa"/>
            <w:shd w:val="clear" w:color="auto" w:fill="FFFFFF"/>
            <w:tcMar>
              <w:top w:w="17" w:type="dxa"/>
              <w:bottom w:w="17" w:type="dxa"/>
            </w:tcMar>
            <w:vAlign w:val="center"/>
          </w:tcPr>
          <w:p w:rsidR="00A46ABE" w:rsidRPr="00524FCB" w:rsidRDefault="00A46ABE" w:rsidP="00A46ABE">
            <w:pPr>
              <w:rPr>
                <w:rFonts w:ascii="Arial" w:hAnsi="Arial" w:cs="Arial"/>
                <w:b/>
              </w:rPr>
            </w:pPr>
            <w:r>
              <w:rPr>
                <w:rFonts w:ascii="Arial" w:hAnsi="Arial" w:cs="Arial"/>
                <w:b/>
              </w:rPr>
              <w:t>AMBER</w:t>
            </w:r>
          </w:p>
        </w:tc>
        <w:tc>
          <w:tcPr>
            <w:tcW w:w="7655" w:type="dxa"/>
            <w:shd w:val="clear" w:color="auto" w:fill="000000"/>
            <w:tcMar>
              <w:top w:w="17" w:type="dxa"/>
              <w:bottom w:w="17" w:type="dxa"/>
            </w:tcMar>
            <w:vAlign w:val="center"/>
          </w:tcPr>
          <w:p w:rsidR="00A46ABE" w:rsidRPr="00AE7C7B" w:rsidRDefault="00A46ABE" w:rsidP="00A46ABE">
            <w:pPr>
              <w:rPr>
                <w:rFonts w:ascii="Arial" w:hAnsi="Arial" w:cs="Arial"/>
                <w:b/>
                <w:color w:val="FFFFFF"/>
              </w:rPr>
            </w:pPr>
            <w:r w:rsidRPr="00AE7C7B">
              <w:rPr>
                <w:rFonts w:ascii="Arial" w:hAnsi="Arial" w:cs="Arial"/>
                <w:b/>
                <w:color w:val="FFFFFF"/>
              </w:rPr>
              <w:t>UPDATE</w:t>
            </w:r>
          </w:p>
        </w:tc>
      </w:tr>
      <w:tr w:rsidR="00A46ABE" w:rsidRPr="00524FCB" w:rsidTr="00A46ABE">
        <w:tc>
          <w:tcPr>
            <w:tcW w:w="2518" w:type="dxa"/>
            <w:gridSpan w:val="2"/>
            <w:tcMar>
              <w:top w:w="17" w:type="dxa"/>
              <w:bottom w:w="17" w:type="dxa"/>
            </w:tcMar>
            <w:vAlign w:val="center"/>
          </w:tcPr>
          <w:p w:rsidR="00A46ABE" w:rsidRPr="004F0A0E" w:rsidRDefault="00A46ABE" w:rsidP="00A46ABE">
            <w:pPr>
              <w:rPr>
                <w:rFonts w:ascii="Arial" w:hAnsi="Arial" w:cs="Arial"/>
                <w:b/>
              </w:rPr>
            </w:pPr>
            <w:r w:rsidRPr="004F0A0E">
              <w:rPr>
                <w:rFonts w:ascii="Arial" w:hAnsi="Arial" w:cs="Arial"/>
                <w:b/>
              </w:rPr>
              <w:t>SITUATION</w:t>
            </w:r>
          </w:p>
        </w:tc>
        <w:tc>
          <w:tcPr>
            <w:tcW w:w="7655" w:type="dxa"/>
            <w:tcMar>
              <w:top w:w="17" w:type="dxa"/>
              <w:bottom w:w="17" w:type="dxa"/>
            </w:tcMar>
          </w:tcPr>
          <w:p w:rsidR="00A46ABE" w:rsidRDefault="00A46ABE" w:rsidP="00A46ABE">
            <w:pPr>
              <w:rPr>
                <w:rFonts w:ascii="Arial" w:hAnsi="Arial" w:cs="Arial"/>
              </w:rPr>
            </w:pPr>
          </w:p>
          <w:p w:rsidR="00A46ABE" w:rsidRDefault="00A46ABE" w:rsidP="00A46ABE">
            <w:pPr>
              <w:rPr>
                <w:rFonts w:ascii="Arial" w:hAnsi="Arial" w:cs="Arial"/>
              </w:rPr>
            </w:pPr>
          </w:p>
          <w:p w:rsidR="00A46ABE" w:rsidRDefault="00A46ABE" w:rsidP="00A46ABE">
            <w:pPr>
              <w:rPr>
                <w:rFonts w:ascii="Arial" w:hAnsi="Arial" w:cs="Arial"/>
              </w:rPr>
            </w:pPr>
          </w:p>
          <w:p w:rsidR="00A46ABE" w:rsidRDefault="00A46ABE" w:rsidP="00A46ABE">
            <w:pPr>
              <w:rPr>
                <w:rFonts w:ascii="Arial" w:hAnsi="Arial" w:cs="Arial"/>
              </w:rPr>
            </w:pPr>
          </w:p>
          <w:p w:rsidR="00A46ABE" w:rsidRPr="00524FCB" w:rsidRDefault="00A46ABE" w:rsidP="00A46ABE">
            <w:pPr>
              <w:rPr>
                <w:rFonts w:ascii="Arial" w:hAnsi="Arial" w:cs="Arial"/>
              </w:rPr>
            </w:pPr>
          </w:p>
        </w:tc>
      </w:tr>
      <w:tr w:rsidR="00A46ABE" w:rsidRPr="00524FCB" w:rsidTr="00A46ABE">
        <w:tc>
          <w:tcPr>
            <w:tcW w:w="2518" w:type="dxa"/>
            <w:gridSpan w:val="2"/>
            <w:tcMar>
              <w:top w:w="17" w:type="dxa"/>
              <w:bottom w:w="17" w:type="dxa"/>
            </w:tcMar>
            <w:vAlign w:val="center"/>
          </w:tcPr>
          <w:p w:rsidR="00A46ABE" w:rsidRPr="004F0A0E" w:rsidRDefault="00A46ABE" w:rsidP="00A46ABE">
            <w:pPr>
              <w:rPr>
                <w:rFonts w:ascii="Arial" w:hAnsi="Arial" w:cs="Arial"/>
                <w:b/>
              </w:rPr>
            </w:pPr>
            <w:r>
              <w:rPr>
                <w:rFonts w:ascii="Arial" w:hAnsi="Arial" w:cs="Arial"/>
                <w:b/>
              </w:rPr>
              <w:t>RESPONSE</w:t>
            </w:r>
          </w:p>
        </w:tc>
        <w:tc>
          <w:tcPr>
            <w:tcW w:w="7655" w:type="dxa"/>
            <w:tcMar>
              <w:top w:w="17" w:type="dxa"/>
              <w:bottom w:w="17" w:type="dxa"/>
            </w:tcMar>
          </w:tcPr>
          <w:p w:rsidR="00A46ABE" w:rsidRDefault="00A46ABE" w:rsidP="00A46ABE">
            <w:pPr>
              <w:rPr>
                <w:rFonts w:ascii="Arial" w:hAnsi="Arial" w:cs="Arial"/>
              </w:rPr>
            </w:pPr>
          </w:p>
          <w:p w:rsidR="00A46ABE" w:rsidRDefault="00A46ABE" w:rsidP="00A46ABE">
            <w:pPr>
              <w:rPr>
                <w:rFonts w:ascii="Arial" w:hAnsi="Arial" w:cs="Arial"/>
              </w:rPr>
            </w:pPr>
          </w:p>
        </w:tc>
      </w:tr>
      <w:tr w:rsidR="00A46ABE" w:rsidRPr="00524FCB" w:rsidTr="00A46ABE">
        <w:tc>
          <w:tcPr>
            <w:tcW w:w="2518" w:type="dxa"/>
            <w:gridSpan w:val="2"/>
            <w:tcMar>
              <w:top w:w="17" w:type="dxa"/>
              <w:bottom w:w="17" w:type="dxa"/>
            </w:tcMar>
            <w:vAlign w:val="center"/>
          </w:tcPr>
          <w:p w:rsidR="00A46ABE" w:rsidRPr="004F0A0E" w:rsidRDefault="00A46ABE" w:rsidP="00A46ABE">
            <w:pPr>
              <w:rPr>
                <w:rFonts w:ascii="Arial" w:hAnsi="Arial" w:cs="Arial"/>
                <w:b/>
              </w:rPr>
            </w:pPr>
            <w:r>
              <w:rPr>
                <w:rFonts w:ascii="Arial" w:hAnsi="Arial" w:cs="Arial"/>
                <w:b/>
              </w:rPr>
              <w:t>FORWARD LOOK</w:t>
            </w:r>
          </w:p>
        </w:tc>
        <w:tc>
          <w:tcPr>
            <w:tcW w:w="7655" w:type="dxa"/>
            <w:tcMar>
              <w:top w:w="17" w:type="dxa"/>
              <w:bottom w:w="17" w:type="dxa"/>
            </w:tcMar>
          </w:tcPr>
          <w:p w:rsidR="00A46ABE" w:rsidRDefault="00A46ABE" w:rsidP="00A46ABE">
            <w:pPr>
              <w:rPr>
                <w:rFonts w:ascii="Arial" w:hAnsi="Arial" w:cs="Arial"/>
              </w:rPr>
            </w:pPr>
          </w:p>
          <w:p w:rsidR="00A46ABE" w:rsidRDefault="00A46ABE" w:rsidP="00A46ABE">
            <w:pPr>
              <w:rPr>
                <w:rFonts w:ascii="Arial" w:hAnsi="Arial" w:cs="Arial"/>
              </w:rPr>
            </w:pPr>
          </w:p>
        </w:tc>
      </w:tr>
    </w:tbl>
    <w:p w:rsidR="00A46ABE" w:rsidRPr="00524FCB" w:rsidRDefault="00A46ABE" w:rsidP="00A46ABE">
      <w:pPr>
        <w:rPr>
          <w:rFonts w:ascii="Arial" w:hAnsi="Arial" w:cs="Arial"/>
        </w:rPr>
      </w:pPr>
    </w:p>
    <w:p w:rsidR="00A46ABE" w:rsidRDefault="00340A7E" w:rsidP="00A46ABE">
      <w:pPr>
        <w:spacing w:after="120"/>
        <w:rPr>
          <w:rFonts w:ascii="Arial" w:hAnsi="Arial" w:cs="Arial"/>
          <w:b/>
          <w:sz w:val="20"/>
          <w:szCs w:val="20"/>
        </w:rPr>
      </w:pPr>
      <w:r w:rsidRPr="00340A7E">
        <w:rPr>
          <w:rFonts w:ascii="Arial" w:hAnsi="Arial" w:cs="Arial"/>
          <w:b/>
          <w:noProof/>
          <w:lang w:eastAsia="en-GB"/>
        </w:rPr>
        <w:pict>
          <v:shapetype id="_x0000_t32" coordsize="21600,21600" o:spt="32" o:oned="t" path="m,l21600,21600e" filled="f">
            <v:path arrowok="t" fillok="f" o:connecttype="none"/>
            <o:lock v:ext="edit" shapetype="t"/>
          </v:shapetype>
          <v:shape id="AutoShape 2" o:spid="_x0000_s1026" type="#_x0000_t32" style="position:absolute;margin-left:107.95pt;margin-top:16.45pt;width:229.2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CtKQIAAFQEAAAOAAAAZHJzL2Uyb0RvYy54bWysVE2P2yAQvVfqf0C+J/6os02sOKuVnfSy&#10;bSPt9gcQwDYqBgQkTlT1v3fAcZRtL1VVH/BgZt68mXl4/XjuBToxY7mSZZTOkwgxSRTlsi2jb6+7&#10;2TJC1mFJsVCSldGF2ehx8/7detAFy1SnBGUGAYi0xaDLqHNOF3FsScd6bOdKMwmHjTI9drA1bUwN&#10;HgC9F3GWJA/xoAzVRhFmLXytx8NoE/CbhhH3tWksc0iUEXBzYTVhPfg13qxx0RqsO06uNPA/sOgx&#10;l5D0BlVjh9HR8D+gek6Msqpxc6L6WDUNJyzUANWkyW/VvHRYs1ALNMfqW5vs/4MlX057gziF2UF7&#10;JO5hRk9Hp0JqlPn+DNoW4FbJvfEVkrN80c+KfLdIqqrDsmXB+fWiITb1EfGbEL+xGrIchs+Kgg8G&#10;/NCsc2N6DwltQOcwk8ttJuzsEIGP2SpNljlwI9NZjIspUBvrPjHVI2+UkXUG87ZzlZISJq9MGtLg&#10;07N1nhYupgCfVaodFyIIQEg0lNFqkS1CgFWCU3/o3axpD5Uw6IS9hMITaoSTezePXGPbjX4UrFFb&#10;Rh0lDUk6hun2ajvMxWgDKSF9HigYaF6tUTs/Vslqu9wu81mePWxneVLXs6ddlc8edunHRf2hrqo6&#10;/ekpp3nRcUqZ9KwnHaf53+nkeqNGBd6UfGtP/BY99BHITu9AOkzcD3mUy0HRy95MSgDpBufrNfN3&#10;434P9v3PYPMLAAD//wMAUEsDBBQABgAIAAAAIQAY2O0X3wAAAAkBAAAPAAAAZHJzL2Rvd25yZXYu&#10;eG1sTI9NT8MwDIbvSPyHyEjcWLpudKM0nRAIIT4OrCB2zVqvqWicKsm28u8x4gAny/aj14+L1Wh7&#10;cUAfOkcKppMEBFLtmo5aBe9v9xdLECFqanTvCBV8YYBVeXpS6LxxR1rjoYqt4BAKuVZgYhxyKUNt&#10;0OowcQMS73bOWx259a1svD5yuO1lmiSZtLojvmD0gLcG689qbxXMX3eV3zy+yOe77Cn1D+ZjYxZW&#10;qfOz8eYaRMQx/sHwo8/qULLT1u2pCaJXkE4vrxhVMEu5MpAt5jMQ29+BLAv5/4PyGwAA//8DAFBL&#10;AQItABQABgAIAAAAIQC2gziS/gAAAOEBAAATAAAAAAAAAAAAAAAAAAAAAABbQ29udGVudF9UeXBl&#10;c10ueG1sUEsBAi0AFAAGAAgAAAAhADj9If/WAAAAlAEAAAsAAAAAAAAAAAAAAAAALwEAAF9yZWxz&#10;Ly5yZWxzUEsBAi0AFAAGAAgAAAAhANegIK0pAgAAVAQAAA4AAAAAAAAAAAAAAAAALgIAAGRycy9l&#10;Mm9Eb2MueG1sUEsBAi0AFAAGAAgAAAAhABjY7RffAAAACQEAAA8AAAAAAAAAAAAAAAAAgwQAAGRy&#10;cy9kb3ducmV2LnhtbFBLBQYAAAAABAAEAPMAAACPBQAAAAA=&#10;">
            <v:stroke dashstyle="dash"/>
          </v:shape>
        </w:pict>
      </w:r>
    </w:p>
    <w:p w:rsidR="00A46ABE" w:rsidRDefault="00A46ABE" w:rsidP="00A46ABE">
      <w:pPr>
        <w:spacing w:after="120"/>
        <w:rPr>
          <w:rFonts w:ascii="Arial" w:hAnsi="Arial" w:cs="Arial"/>
          <w:b/>
          <w:sz w:val="20"/>
          <w:szCs w:val="20"/>
        </w:rPr>
      </w:pPr>
    </w:p>
    <w:p w:rsidR="00A46ABE" w:rsidRPr="00117016" w:rsidRDefault="00A46ABE" w:rsidP="00A46ABE">
      <w:pPr>
        <w:rPr>
          <w:rFonts w:ascii="Arial" w:hAnsi="Arial" w:cs="Arial"/>
          <w:b/>
          <w:sz w:val="20"/>
          <w:szCs w:val="20"/>
        </w:rPr>
      </w:pPr>
      <w:r w:rsidRPr="00117016">
        <w:rPr>
          <w:rFonts w:ascii="Arial" w:hAnsi="Arial" w:cs="Arial"/>
          <w:b/>
          <w:sz w:val="20"/>
          <w:szCs w:val="20"/>
        </w:rPr>
        <w:t>RAG status</w:t>
      </w:r>
    </w:p>
    <w:p w:rsidR="00A46ABE" w:rsidRPr="00117016" w:rsidRDefault="00A46ABE" w:rsidP="002474FA">
      <w:pPr>
        <w:numPr>
          <w:ilvl w:val="0"/>
          <w:numId w:val="54"/>
        </w:numPr>
        <w:spacing w:after="120" w:line="276" w:lineRule="auto"/>
        <w:ind w:left="426" w:hanging="426"/>
        <w:rPr>
          <w:rFonts w:ascii="Arial" w:hAnsi="Arial" w:cs="Arial"/>
          <w:sz w:val="20"/>
          <w:szCs w:val="20"/>
        </w:rPr>
      </w:pPr>
      <w:r w:rsidRPr="00117016">
        <w:rPr>
          <w:rFonts w:ascii="Arial" w:hAnsi="Arial" w:cs="Arial"/>
          <w:sz w:val="20"/>
          <w:szCs w:val="20"/>
        </w:rPr>
        <w:t>The RAG status is an honest and defensible appraisal of three dimensions of the emergency: a) the situation, b) the response to it and c) foreseeable developments.</w:t>
      </w:r>
    </w:p>
    <w:p w:rsidR="00A46ABE" w:rsidRPr="00117016" w:rsidRDefault="00A46ABE" w:rsidP="002474FA">
      <w:pPr>
        <w:numPr>
          <w:ilvl w:val="0"/>
          <w:numId w:val="54"/>
        </w:numPr>
        <w:spacing w:after="120" w:line="276" w:lineRule="auto"/>
        <w:ind w:left="426" w:hanging="426"/>
        <w:rPr>
          <w:rFonts w:ascii="Arial" w:hAnsi="Arial" w:cs="Arial"/>
          <w:sz w:val="20"/>
          <w:szCs w:val="20"/>
        </w:rPr>
      </w:pPr>
      <w:r>
        <w:rPr>
          <w:rFonts w:ascii="Arial" w:hAnsi="Arial" w:cs="Arial"/>
          <w:sz w:val="20"/>
          <w:szCs w:val="20"/>
        </w:rPr>
        <w:t xml:space="preserve">The </w:t>
      </w:r>
      <w:r w:rsidRPr="00117016">
        <w:rPr>
          <w:rFonts w:ascii="Arial" w:hAnsi="Arial" w:cs="Arial"/>
          <w:sz w:val="20"/>
          <w:szCs w:val="20"/>
        </w:rPr>
        <w:t xml:space="preserve">three dimensions are </w:t>
      </w:r>
      <w:proofErr w:type="gramStart"/>
      <w:r>
        <w:rPr>
          <w:rFonts w:ascii="Arial" w:hAnsi="Arial" w:cs="Arial"/>
          <w:sz w:val="20"/>
          <w:szCs w:val="20"/>
        </w:rPr>
        <w:t>separated  but</w:t>
      </w:r>
      <w:proofErr w:type="gramEnd"/>
      <w:r>
        <w:rPr>
          <w:rFonts w:ascii="Arial" w:hAnsi="Arial" w:cs="Arial"/>
          <w:sz w:val="20"/>
          <w:szCs w:val="20"/>
        </w:rPr>
        <w:t xml:space="preserve"> are </w:t>
      </w:r>
      <w:r w:rsidRPr="00117016">
        <w:rPr>
          <w:rFonts w:ascii="Arial" w:hAnsi="Arial" w:cs="Arial"/>
          <w:sz w:val="20"/>
          <w:szCs w:val="20"/>
        </w:rPr>
        <w:t xml:space="preserve">combined into a single indicator, and in the absence of a prescribed method of doing so, the RAG status will reflect the </w:t>
      </w:r>
      <w:r w:rsidRPr="00117016">
        <w:rPr>
          <w:rFonts w:ascii="Arial" w:hAnsi="Arial" w:cs="Arial"/>
          <w:sz w:val="20"/>
          <w:szCs w:val="20"/>
          <w:u w:val="single"/>
        </w:rPr>
        <w:t>collective judgement</w:t>
      </w:r>
      <w:r w:rsidRPr="00117016">
        <w:rPr>
          <w:rFonts w:ascii="Arial" w:hAnsi="Arial" w:cs="Arial"/>
          <w:sz w:val="20"/>
          <w:szCs w:val="20"/>
        </w:rPr>
        <w:t xml:space="preserve"> of the </w:t>
      </w:r>
      <w:r>
        <w:rPr>
          <w:rFonts w:ascii="Arial" w:hAnsi="Arial" w:cs="Arial"/>
          <w:sz w:val="20"/>
          <w:szCs w:val="20"/>
        </w:rPr>
        <w:t>Agency</w:t>
      </w:r>
      <w:r w:rsidRPr="00117016">
        <w:rPr>
          <w:rFonts w:ascii="Arial" w:hAnsi="Arial" w:cs="Arial"/>
          <w:sz w:val="20"/>
          <w:szCs w:val="20"/>
        </w:rPr>
        <w:t>.</w:t>
      </w:r>
      <w:r>
        <w:rPr>
          <w:rFonts w:ascii="Arial" w:hAnsi="Arial" w:cs="Arial"/>
          <w:sz w:val="20"/>
          <w:szCs w:val="20"/>
        </w:rPr>
        <w:t xml:space="preserve"> This will be reflected on the SCG SITREP.</w:t>
      </w:r>
    </w:p>
    <w:p w:rsidR="00A46ABE" w:rsidRPr="00117016" w:rsidRDefault="00A46ABE" w:rsidP="002474FA">
      <w:pPr>
        <w:numPr>
          <w:ilvl w:val="0"/>
          <w:numId w:val="54"/>
        </w:numPr>
        <w:spacing w:after="120" w:line="276" w:lineRule="auto"/>
        <w:ind w:left="426" w:hanging="426"/>
        <w:rPr>
          <w:rFonts w:ascii="Arial" w:hAnsi="Arial" w:cs="Arial"/>
          <w:sz w:val="20"/>
          <w:szCs w:val="20"/>
        </w:rPr>
      </w:pPr>
      <w:r w:rsidRPr="00117016">
        <w:rPr>
          <w:rFonts w:ascii="Arial" w:hAnsi="Arial" w:cs="Arial"/>
          <w:sz w:val="20"/>
          <w:szCs w:val="20"/>
        </w:rPr>
        <w:t>There is no merit in ‘talking up’ or taking an unrealistically optimistic view of where things stand and how they are projected to develop.</w:t>
      </w:r>
    </w:p>
    <w:p w:rsidR="00A46ABE" w:rsidRPr="00117016" w:rsidRDefault="00A46ABE" w:rsidP="002474FA">
      <w:pPr>
        <w:numPr>
          <w:ilvl w:val="0"/>
          <w:numId w:val="54"/>
        </w:numPr>
        <w:spacing w:after="120" w:line="276" w:lineRule="auto"/>
        <w:ind w:left="426" w:hanging="426"/>
        <w:rPr>
          <w:rFonts w:ascii="Arial" w:hAnsi="Arial" w:cs="Arial"/>
          <w:sz w:val="20"/>
          <w:szCs w:val="20"/>
        </w:rPr>
      </w:pPr>
      <w:r w:rsidRPr="00117016">
        <w:rPr>
          <w:rFonts w:ascii="Arial" w:hAnsi="Arial" w:cs="Arial"/>
          <w:sz w:val="20"/>
          <w:szCs w:val="20"/>
        </w:rPr>
        <w:t>The relevant text entry should adequately explain the RAG status given.</w:t>
      </w:r>
    </w:p>
    <w:p w:rsidR="00A46ABE" w:rsidRPr="00117016" w:rsidRDefault="00A46ABE" w:rsidP="002474FA">
      <w:pPr>
        <w:numPr>
          <w:ilvl w:val="0"/>
          <w:numId w:val="54"/>
        </w:numPr>
        <w:spacing w:after="120" w:line="276" w:lineRule="auto"/>
        <w:ind w:left="426" w:hanging="426"/>
        <w:rPr>
          <w:rFonts w:ascii="Arial" w:hAnsi="Arial" w:cs="Arial"/>
          <w:sz w:val="20"/>
          <w:szCs w:val="20"/>
        </w:rPr>
      </w:pPr>
      <w:r w:rsidRPr="00117016">
        <w:rPr>
          <w:rFonts w:ascii="Arial" w:hAnsi="Arial" w:cs="Arial"/>
          <w:sz w:val="20"/>
          <w:szCs w:val="20"/>
        </w:rPr>
        <w:lastRenderedPageBreak/>
        <w:t>Indicators of the three levels are defined as follows:</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0"/>
        <w:gridCol w:w="8263"/>
      </w:tblGrid>
      <w:tr w:rsidR="00A46ABE" w:rsidRPr="00524FCB" w:rsidTr="00A46ABE">
        <w:trPr>
          <w:trHeight w:val="414"/>
          <w:jc w:val="center"/>
        </w:trPr>
        <w:tc>
          <w:tcPr>
            <w:tcW w:w="1150" w:type="dxa"/>
            <w:tcBorders>
              <w:bottom w:val="single" w:sz="4" w:space="0" w:color="auto"/>
            </w:tcBorders>
            <w:shd w:val="clear" w:color="auto" w:fill="FF0000"/>
            <w:tcMar>
              <w:top w:w="57" w:type="dxa"/>
              <w:left w:w="85" w:type="dxa"/>
              <w:bottom w:w="57" w:type="dxa"/>
              <w:right w:w="85" w:type="dxa"/>
            </w:tcMar>
            <w:vAlign w:val="center"/>
          </w:tcPr>
          <w:p w:rsidR="00A46ABE" w:rsidRPr="00524FCB" w:rsidRDefault="00A46ABE" w:rsidP="00A46ABE">
            <w:pPr>
              <w:spacing w:line="264" w:lineRule="auto"/>
              <w:jc w:val="center"/>
              <w:rPr>
                <w:rFonts w:ascii="Arial" w:hAnsi="Arial" w:cs="Arial"/>
                <w:b/>
                <w:sz w:val="20"/>
                <w:szCs w:val="20"/>
              </w:rPr>
            </w:pPr>
            <w:r w:rsidRPr="00524FCB">
              <w:rPr>
                <w:rFonts w:ascii="Arial" w:hAnsi="Arial" w:cs="Arial"/>
                <w:b/>
                <w:color w:val="FFFFFF"/>
                <w:sz w:val="20"/>
                <w:szCs w:val="20"/>
              </w:rPr>
              <w:t>RED</w:t>
            </w:r>
          </w:p>
        </w:tc>
        <w:tc>
          <w:tcPr>
            <w:tcW w:w="8263" w:type="dxa"/>
            <w:tcMar>
              <w:top w:w="57" w:type="dxa"/>
              <w:left w:w="85" w:type="dxa"/>
              <w:bottom w:w="57" w:type="dxa"/>
              <w:right w:w="85" w:type="dxa"/>
            </w:tcMar>
          </w:tcPr>
          <w:p w:rsidR="00A46ABE" w:rsidRPr="0072173F" w:rsidRDefault="00A46ABE" w:rsidP="00A46ABE">
            <w:pPr>
              <w:spacing w:line="264" w:lineRule="auto"/>
              <w:ind w:left="34"/>
              <w:rPr>
                <w:rFonts w:ascii="Arial" w:hAnsi="Arial" w:cs="Arial"/>
                <w:sz w:val="20"/>
                <w:szCs w:val="20"/>
              </w:rPr>
            </w:pPr>
            <w:r w:rsidRPr="0072173F">
              <w:rPr>
                <w:rFonts w:ascii="Arial" w:hAnsi="Arial" w:cs="Arial"/>
                <w:b/>
                <w:sz w:val="20"/>
                <w:szCs w:val="20"/>
              </w:rPr>
              <w:t xml:space="preserve">SITUATION: </w:t>
            </w:r>
            <w:r w:rsidRPr="0072173F">
              <w:rPr>
                <w:rFonts w:ascii="Arial" w:hAnsi="Arial" w:cs="Arial"/>
                <w:sz w:val="20"/>
                <w:szCs w:val="20"/>
              </w:rPr>
              <w:t>The incident is having a strategically significant impact; normal community business has been significantly affected.</w:t>
            </w:r>
          </w:p>
          <w:p w:rsidR="00A46ABE" w:rsidRPr="0072173F" w:rsidRDefault="00A46ABE" w:rsidP="00A46ABE">
            <w:pPr>
              <w:spacing w:line="264" w:lineRule="auto"/>
              <w:ind w:left="34"/>
              <w:rPr>
                <w:rFonts w:ascii="Arial" w:hAnsi="Arial" w:cs="Arial"/>
                <w:sz w:val="20"/>
                <w:szCs w:val="20"/>
              </w:rPr>
            </w:pPr>
            <w:r w:rsidRPr="0072173F">
              <w:rPr>
                <w:rFonts w:ascii="Arial" w:hAnsi="Arial" w:cs="Arial"/>
                <w:b/>
                <w:sz w:val="20"/>
                <w:szCs w:val="20"/>
              </w:rPr>
              <w:t>RESPONSE:</w:t>
            </w:r>
            <w:r w:rsidRPr="0072173F">
              <w:rPr>
                <w:rFonts w:ascii="Arial" w:hAnsi="Arial" w:cs="Arial"/>
                <w:sz w:val="20"/>
                <w:szCs w:val="20"/>
              </w:rPr>
              <w:t xml:space="preserve"> The response is at or has exceeded the limits of capacity or capability, and further resources are required.</w:t>
            </w:r>
          </w:p>
          <w:p w:rsidR="00A46ABE" w:rsidRPr="0072173F" w:rsidRDefault="00A46ABE" w:rsidP="00A46ABE">
            <w:pPr>
              <w:spacing w:line="264" w:lineRule="auto"/>
              <w:ind w:left="34"/>
              <w:rPr>
                <w:rFonts w:ascii="Arial" w:hAnsi="Arial" w:cs="Arial"/>
                <w:sz w:val="20"/>
                <w:szCs w:val="20"/>
              </w:rPr>
            </w:pPr>
            <w:r w:rsidRPr="0072173F">
              <w:rPr>
                <w:rFonts w:ascii="Arial" w:hAnsi="Arial" w:cs="Arial"/>
                <w:b/>
                <w:sz w:val="20"/>
                <w:szCs w:val="20"/>
              </w:rPr>
              <w:t>FORWARD LOOK:</w:t>
            </w:r>
            <w:r w:rsidRPr="0072173F">
              <w:rPr>
                <w:rFonts w:ascii="Arial" w:hAnsi="Arial" w:cs="Arial"/>
                <w:sz w:val="20"/>
                <w:szCs w:val="20"/>
              </w:rPr>
              <w:t xml:space="preserve"> The situation is expected to either get worse or remain at this level for the short to medium term.</w:t>
            </w:r>
          </w:p>
        </w:tc>
      </w:tr>
      <w:tr w:rsidR="00A46ABE" w:rsidRPr="00524FCB" w:rsidTr="00A46ABE">
        <w:trPr>
          <w:trHeight w:val="407"/>
          <w:jc w:val="center"/>
        </w:trPr>
        <w:tc>
          <w:tcPr>
            <w:tcW w:w="1150" w:type="dxa"/>
            <w:tcBorders>
              <w:bottom w:val="single" w:sz="4" w:space="0" w:color="auto"/>
            </w:tcBorders>
            <w:shd w:val="clear" w:color="auto" w:fill="FFC000"/>
            <w:tcMar>
              <w:top w:w="57" w:type="dxa"/>
              <w:left w:w="85" w:type="dxa"/>
              <w:bottom w:w="57" w:type="dxa"/>
              <w:right w:w="85" w:type="dxa"/>
            </w:tcMar>
            <w:vAlign w:val="center"/>
          </w:tcPr>
          <w:p w:rsidR="00A46ABE" w:rsidRPr="00524FCB" w:rsidRDefault="00A46ABE" w:rsidP="00A46ABE">
            <w:pPr>
              <w:spacing w:line="264" w:lineRule="auto"/>
              <w:jc w:val="center"/>
              <w:rPr>
                <w:rFonts w:ascii="Arial" w:hAnsi="Arial" w:cs="Arial"/>
                <w:b/>
                <w:sz w:val="20"/>
                <w:szCs w:val="20"/>
              </w:rPr>
            </w:pPr>
            <w:r w:rsidRPr="00524FCB">
              <w:rPr>
                <w:rFonts w:ascii="Arial" w:hAnsi="Arial" w:cs="Arial"/>
                <w:b/>
                <w:sz w:val="20"/>
                <w:szCs w:val="20"/>
              </w:rPr>
              <w:t>AMBER</w:t>
            </w:r>
          </w:p>
        </w:tc>
        <w:tc>
          <w:tcPr>
            <w:tcW w:w="8263" w:type="dxa"/>
            <w:tcMar>
              <w:top w:w="57" w:type="dxa"/>
              <w:left w:w="85" w:type="dxa"/>
              <w:bottom w:w="57" w:type="dxa"/>
              <w:right w:w="85" w:type="dxa"/>
            </w:tcMar>
          </w:tcPr>
          <w:p w:rsidR="00A46ABE" w:rsidRPr="0072173F" w:rsidRDefault="00A46ABE" w:rsidP="00A46ABE">
            <w:pPr>
              <w:spacing w:line="264" w:lineRule="auto"/>
              <w:ind w:left="34"/>
              <w:rPr>
                <w:rFonts w:ascii="Arial" w:hAnsi="Arial" w:cs="Arial"/>
                <w:sz w:val="20"/>
                <w:szCs w:val="20"/>
              </w:rPr>
            </w:pPr>
            <w:r w:rsidRPr="0072173F">
              <w:rPr>
                <w:rFonts w:ascii="Arial" w:hAnsi="Arial" w:cs="Arial"/>
                <w:b/>
                <w:sz w:val="20"/>
                <w:szCs w:val="20"/>
              </w:rPr>
              <w:t>SITUATION:</w:t>
            </w:r>
            <w:r w:rsidRPr="0072173F">
              <w:rPr>
                <w:rFonts w:ascii="Arial" w:hAnsi="Arial" w:cs="Arial"/>
                <w:sz w:val="20"/>
                <w:szCs w:val="20"/>
              </w:rPr>
              <w:t xml:space="preserve"> The incident is having a moderate impact with issues of strategic concern; normal community business has been affected, but the situation is being effectively managed.</w:t>
            </w:r>
          </w:p>
          <w:p w:rsidR="00A46ABE" w:rsidRPr="0072173F" w:rsidRDefault="00A46ABE" w:rsidP="00A46ABE">
            <w:pPr>
              <w:spacing w:line="264" w:lineRule="auto"/>
              <w:ind w:left="34"/>
              <w:rPr>
                <w:rFonts w:ascii="Arial" w:hAnsi="Arial" w:cs="Arial"/>
                <w:sz w:val="20"/>
                <w:szCs w:val="20"/>
              </w:rPr>
            </w:pPr>
            <w:r w:rsidRPr="0072173F">
              <w:rPr>
                <w:rFonts w:ascii="Arial" w:hAnsi="Arial" w:cs="Arial"/>
                <w:b/>
                <w:sz w:val="20"/>
                <w:szCs w:val="20"/>
              </w:rPr>
              <w:t>RESPONSE:</w:t>
            </w:r>
            <w:r w:rsidRPr="0072173F">
              <w:rPr>
                <w:rFonts w:ascii="Arial" w:hAnsi="Arial" w:cs="Arial"/>
                <w:sz w:val="20"/>
                <w:szCs w:val="20"/>
              </w:rPr>
              <w:t xml:space="preserve"> The response is being managed, at this time, within current resources and through the activation of local contingency plans and/or coordinated corrective action; mutual aid might be required in the short to medium term.</w:t>
            </w:r>
          </w:p>
          <w:p w:rsidR="00A46ABE" w:rsidRPr="0072173F" w:rsidRDefault="00A46ABE" w:rsidP="00A46ABE">
            <w:pPr>
              <w:spacing w:line="264" w:lineRule="auto"/>
              <w:ind w:left="34"/>
              <w:rPr>
                <w:rFonts w:ascii="Arial" w:hAnsi="Arial" w:cs="Arial"/>
                <w:sz w:val="20"/>
                <w:szCs w:val="20"/>
              </w:rPr>
            </w:pPr>
            <w:r w:rsidRPr="0072173F">
              <w:rPr>
                <w:rFonts w:ascii="Arial" w:hAnsi="Arial" w:cs="Arial"/>
                <w:b/>
                <w:sz w:val="20"/>
                <w:szCs w:val="20"/>
              </w:rPr>
              <w:t>FORWARD LOOK:</w:t>
            </w:r>
            <w:r w:rsidRPr="0072173F">
              <w:rPr>
                <w:rFonts w:ascii="Arial" w:hAnsi="Arial" w:cs="Arial"/>
                <w:sz w:val="20"/>
                <w:szCs w:val="20"/>
              </w:rPr>
              <w:t xml:space="preserve"> The situation is not expected to get any worse in the short to medium term although some disruption will continue</w:t>
            </w:r>
            <w:r>
              <w:rPr>
                <w:rFonts w:ascii="Arial" w:hAnsi="Arial" w:cs="Arial"/>
                <w:sz w:val="20"/>
                <w:szCs w:val="20"/>
              </w:rPr>
              <w:t>.</w:t>
            </w:r>
          </w:p>
        </w:tc>
      </w:tr>
      <w:tr w:rsidR="00A46ABE" w:rsidRPr="00524FCB" w:rsidTr="00A46ABE">
        <w:trPr>
          <w:trHeight w:val="413"/>
          <w:jc w:val="center"/>
        </w:trPr>
        <w:tc>
          <w:tcPr>
            <w:tcW w:w="1150" w:type="dxa"/>
            <w:shd w:val="clear" w:color="auto" w:fill="00B050"/>
            <w:tcMar>
              <w:top w:w="57" w:type="dxa"/>
              <w:left w:w="85" w:type="dxa"/>
              <w:bottom w:w="57" w:type="dxa"/>
              <w:right w:w="85" w:type="dxa"/>
            </w:tcMar>
            <w:vAlign w:val="center"/>
          </w:tcPr>
          <w:p w:rsidR="00A46ABE" w:rsidRPr="00524FCB" w:rsidRDefault="00A46ABE" w:rsidP="00A46ABE">
            <w:pPr>
              <w:spacing w:line="264" w:lineRule="auto"/>
              <w:jc w:val="center"/>
              <w:rPr>
                <w:rFonts w:ascii="Arial" w:hAnsi="Arial" w:cs="Arial"/>
                <w:b/>
                <w:sz w:val="20"/>
                <w:szCs w:val="20"/>
              </w:rPr>
            </w:pPr>
            <w:r w:rsidRPr="00524FCB">
              <w:rPr>
                <w:rFonts w:ascii="Arial" w:hAnsi="Arial" w:cs="Arial"/>
                <w:b/>
                <w:sz w:val="20"/>
                <w:szCs w:val="20"/>
              </w:rPr>
              <w:t>GREEN</w:t>
            </w:r>
          </w:p>
        </w:tc>
        <w:tc>
          <w:tcPr>
            <w:tcW w:w="8263" w:type="dxa"/>
            <w:tcMar>
              <w:top w:w="57" w:type="dxa"/>
              <w:left w:w="85" w:type="dxa"/>
              <w:bottom w:w="57" w:type="dxa"/>
              <w:right w:w="85" w:type="dxa"/>
            </w:tcMar>
          </w:tcPr>
          <w:p w:rsidR="00A46ABE" w:rsidRPr="0072173F" w:rsidRDefault="00A46ABE" w:rsidP="00A46ABE">
            <w:pPr>
              <w:spacing w:line="264" w:lineRule="auto"/>
              <w:ind w:left="34"/>
              <w:rPr>
                <w:rFonts w:ascii="Arial" w:hAnsi="Arial" w:cs="Arial"/>
                <w:sz w:val="20"/>
                <w:szCs w:val="20"/>
              </w:rPr>
            </w:pPr>
            <w:r w:rsidRPr="0072173F">
              <w:rPr>
                <w:rFonts w:ascii="Arial" w:hAnsi="Arial" w:cs="Arial"/>
                <w:b/>
                <w:sz w:val="20"/>
                <w:szCs w:val="20"/>
              </w:rPr>
              <w:t>SITUATION:</w:t>
            </w:r>
            <w:r w:rsidRPr="0072173F">
              <w:rPr>
                <w:rFonts w:ascii="Arial" w:hAnsi="Arial" w:cs="Arial"/>
                <w:sz w:val="20"/>
                <w:szCs w:val="20"/>
              </w:rPr>
              <w:t xml:space="preserve"> There is limited or no </w:t>
            </w:r>
            <w:r>
              <w:rPr>
                <w:rFonts w:ascii="Arial" w:hAnsi="Arial" w:cs="Arial"/>
                <w:sz w:val="20"/>
                <w:szCs w:val="20"/>
              </w:rPr>
              <w:t xml:space="preserve">strategic </w:t>
            </w:r>
            <w:r w:rsidRPr="0072173F">
              <w:rPr>
                <w:rFonts w:ascii="Arial" w:hAnsi="Arial" w:cs="Arial"/>
                <w:sz w:val="20"/>
                <w:szCs w:val="20"/>
              </w:rPr>
              <w:t>impact from the incident; normal community business has largely returned or is continuing.</w:t>
            </w:r>
          </w:p>
          <w:p w:rsidR="00A46ABE" w:rsidRPr="0072173F" w:rsidRDefault="00A46ABE" w:rsidP="00A46ABE">
            <w:pPr>
              <w:spacing w:line="264" w:lineRule="auto"/>
              <w:ind w:left="34"/>
              <w:rPr>
                <w:rFonts w:ascii="Arial" w:hAnsi="Arial" w:cs="Arial"/>
                <w:sz w:val="20"/>
                <w:szCs w:val="20"/>
              </w:rPr>
            </w:pPr>
            <w:r w:rsidRPr="0072173F">
              <w:rPr>
                <w:rFonts w:ascii="Arial" w:hAnsi="Arial" w:cs="Arial"/>
                <w:b/>
                <w:sz w:val="20"/>
                <w:szCs w:val="20"/>
              </w:rPr>
              <w:t>RESPONSE:</w:t>
            </w:r>
            <w:r w:rsidRPr="0072173F">
              <w:rPr>
                <w:rFonts w:ascii="Arial" w:hAnsi="Arial" w:cs="Arial"/>
                <w:sz w:val="20"/>
                <w:szCs w:val="20"/>
              </w:rPr>
              <w:t xml:space="preserve"> Ongoing response is being managed locally, and within the capacity of pre-planned resources.</w:t>
            </w:r>
          </w:p>
          <w:p w:rsidR="00A46ABE" w:rsidRPr="0072173F" w:rsidRDefault="00A46ABE" w:rsidP="00A46ABE">
            <w:pPr>
              <w:spacing w:line="264" w:lineRule="auto"/>
              <w:ind w:left="34"/>
              <w:rPr>
                <w:rFonts w:ascii="Arial" w:hAnsi="Arial" w:cs="Arial"/>
                <w:sz w:val="20"/>
                <w:szCs w:val="20"/>
              </w:rPr>
            </w:pPr>
            <w:r w:rsidRPr="0072173F">
              <w:rPr>
                <w:rFonts w:ascii="Arial" w:hAnsi="Arial" w:cs="Arial"/>
                <w:b/>
                <w:sz w:val="20"/>
                <w:szCs w:val="20"/>
              </w:rPr>
              <w:t xml:space="preserve">FORWARD LOOK: </w:t>
            </w:r>
            <w:r>
              <w:rPr>
                <w:rFonts w:ascii="Arial" w:hAnsi="Arial" w:cs="Arial"/>
                <w:sz w:val="20"/>
                <w:szCs w:val="20"/>
              </w:rPr>
              <w:t>T</w:t>
            </w:r>
            <w:r w:rsidRPr="0072173F">
              <w:rPr>
                <w:rFonts w:ascii="Arial" w:hAnsi="Arial" w:cs="Arial"/>
                <w:sz w:val="20"/>
                <w:szCs w:val="20"/>
              </w:rPr>
              <w:t>he situation is expected to improve with residual disruption being managed.</w:t>
            </w:r>
          </w:p>
        </w:tc>
      </w:tr>
    </w:tbl>
    <w:p w:rsidR="00A46ABE" w:rsidRDefault="00A46ABE" w:rsidP="00A46ABE">
      <w:pPr>
        <w:spacing w:before="120"/>
        <w:rPr>
          <w:rFonts w:ascii="Arial" w:hAnsi="Arial" w:cs="Arial"/>
          <w:b/>
          <w:sz w:val="20"/>
          <w:szCs w:val="20"/>
        </w:rPr>
      </w:pPr>
    </w:p>
    <w:p w:rsidR="00A46ABE" w:rsidRPr="00117016" w:rsidRDefault="00A46ABE" w:rsidP="00A46ABE">
      <w:pPr>
        <w:spacing w:before="120"/>
        <w:rPr>
          <w:rFonts w:ascii="Arial" w:hAnsi="Arial" w:cs="Arial"/>
          <w:b/>
          <w:sz w:val="20"/>
          <w:szCs w:val="20"/>
        </w:rPr>
      </w:pPr>
      <w:r w:rsidRPr="00117016">
        <w:rPr>
          <w:rFonts w:ascii="Arial" w:hAnsi="Arial" w:cs="Arial"/>
          <w:b/>
          <w:sz w:val="20"/>
          <w:szCs w:val="20"/>
        </w:rPr>
        <w:t>Reporting provenance and quality</w:t>
      </w:r>
    </w:p>
    <w:p w:rsidR="00A46ABE" w:rsidRPr="00117016" w:rsidRDefault="00A46ABE" w:rsidP="002474FA">
      <w:pPr>
        <w:numPr>
          <w:ilvl w:val="0"/>
          <w:numId w:val="54"/>
        </w:numPr>
        <w:spacing w:after="120" w:line="276" w:lineRule="auto"/>
        <w:ind w:left="426" w:hanging="426"/>
        <w:rPr>
          <w:rFonts w:ascii="Arial" w:hAnsi="Arial" w:cs="Arial"/>
          <w:sz w:val="20"/>
          <w:szCs w:val="20"/>
        </w:rPr>
      </w:pPr>
      <w:r w:rsidRPr="00117016">
        <w:rPr>
          <w:rFonts w:ascii="Arial" w:hAnsi="Arial" w:cs="Arial"/>
          <w:sz w:val="20"/>
          <w:szCs w:val="20"/>
        </w:rPr>
        <w:t>The source/time and assessed quality of information should be clearly and prominently reported.</w:t>
      </w:r>
    </w:p>
    <w:p w:rsidR="00A46ABE" w:rsidRPr="00117016" w:rsidRDefault="00A46ABE" w:rsidP="002474FA">
      <w:pPr>
        <w:numPr>
          <w:ilvl w:val="0"/>
          <w:numId w:val="54"/>
        </w:numPr>
        <w:spacing w:after="120" w:line="276" w:lineRule="auto"/>
        <w:ind w:left="426" w:hanging="426"/>
        <w:rPr>
          <w:rFonts w:ascii="Arial" w:hAnsi="Arial" w:cs="Arial"/>
          <w:sz w:val="20"/>
          <w:szCs w:val="20"/>
        </w:rPr>
      </w:pPr>
      <w:r w:rsidRPr="00117016">
        <w:rPr>
          <w:rFonts w:ascii="Arial" w:hAnsi="Arial" w:cs="Arial"/>
          <w:sz w:val="20"/>
          <w:szCs w:val="20"/>
        </w:rPr>
        <w:t>Where critical uncertainties (i.e. factors that are unknown, but which have the potential to strategically alter the situation if they become known) exist they should be clearly identified and associated risks set out.</w:t>
      </w:r>
    </w:p>
    <w:p w:rsidR="00A46ABE" w:rsidRPr="00117016" w:rsidRDefault="00A46ABE" w:rsidP="00A46ABE">
      <w:pPr>
        <w:spacing w:before="120"/>
        <w:rPr>
          <w:rFonts w:ascii="Arial" w:hAnsi="Arial" w:cs="Arial"/>
          <w:b/>
          <w:sz w:val="20"/>
          <w:szCs w:val="20"/>
        </w:rPr>
      </w:pPr>
      <w:r w:rsidRPr="00117016">
        <w:rPr>
          <w:rFonts w:ascii="Arial" w:hAnsi="Arial" w:cs="Arial"/>
          <w:b/>
          <w:sz w:val="20"/>
          <w:szCs w:val="20"/>
        </w:rPr>
        <w:t>Defining concepts and terms for common understanding</w:t>
      </w:r>
    </w:p>
    <w:p w:rsidR="00A46ABE" w:rsidRPr="00117016" w:rsidRDefault="00A46ABE" w:rsidP="002474FA">
      <w:pPr>
        <w:numPr>
          <w:ilvl w:val="0"/>
          <w:numId w:val="54"/>
        </w:numPr>
        <w:spacing w:after="120" w:line="276" w:lineRule="auto"/>
        <w:ind w:left="426" w:right="270" w:hanging="426"/>
        <w:rPr>
          <w:rFonts w:ascii="Arial" w:hAnsi="Arial" w:cs="Arial"/>
          <w:sz w:val="20"/>
          <w:szCs w:val="20"/>
        </w:rPr>
      </w:pPr>
      <w:r w:rsidRPr="00117016">
        <w:rPr>
          <w:rFonts w:ascii="Arial" w:hAnsi="Arial" w:cs="Arial"/>
          <w:sz w:val="20"/>
          <w:szCs w:val="20"/>
        </w:rPr>
        <w:t>Where common understanding of a concept or term is necessary for shared situational awareness it should be clearly explained.</w:t>
      </w:r>
    </w:p>
    <w:p w:rsidR="00A46ABE" w:rsidRPr="00117016" w:rsidRDefault="00A46ABE" w:rsidP="002474FA">
      <w:pPr>
        <w:numPr>
          <w:ilvl w:val="0"/>
          <w:numId w:val="54"/>
        </w:numPr>
        <w:spacing w:after="120" w:line="276" w:lineRule="auto"/>
        <w:ind w:left="426" w:hanging="426"/>
        <w:rPr>
          <w:rFonts w:ascii="Arial" w:hAnsi="Arial" w:cs="Arial"/>
          <w:sz w:val="20"/>
          <w:szCs w:val="20"/>
        </w:rPr>
      </w:pPr>
      <w:r w:rsidRPr="00117016">
        <w:rPr>
          <w:rFonts w:ascii="Arial" w:hAnsi="Arial" w:cs="Arial"/>
          <w:sz w:val="20"/>
          <w:szCs w:val="20"/>
        </w:rPr>
        <w:t>Common understanding of terms cannot be assumed – terms should be defined.</w:t>
      </w:r>
    </w:p>
    <w:p w:rsidR="00A46ABE" w:rsidRPr="00117016" w:rsidRDefault="00A46ABE" w:rsidP="002474FA">
      <w:pPr>
        <w:numPr>
          <w:ilvl w:val="0"/>
          <w:numId w:val="54"/>
        </w:numPr>
        <w:spacing w:after="120" w:line="276" w:lineRule="auto"/>
        <w:ind w:left="426" w:hanging="426"/>
        <w:rPr>
          <w:rFonts w:ascii="Arial" w:hAnsi="Arial" w:cs="Arial"/>
          <w:sz w:val="20"/>
          <w:szCs w:val="20"/>
        </w:rPr>
      </w:pPr>
      <w:r w:rsidRPr="00117016">
        <w:rPr>
          <w:rFonts w:ascii="Arial" w:hAnsi="Arial" w:cs="Arial"/>
          <w:sz w:val="20"/>
          <w:szCs w:val="20"/>
        </w:rPr>
        <w:t>Where agreed definitions exist these should normally be adopted and explained (e.g. there is a definition of ‘flood’ in the Water Flood and Water Management Act 2010).</w:t>
      </w:r>
    </w:p>
    <w:p w:rsidR="00A46ABE" w:rsidRDefault="00A46ABE" w:rsidP="00A46ABE">
      <w:pPr>
        <w:rPr>
          <w:rFonts w:ascii="Arial" w:hAnsi="Arial" w:cs="Arial"/>
          <w:sz w:val="20"/>
          <w:szCs w:val="20"/>
        </w:rPr>
      </w:pPr>
      <w:r w:rsidRPr="00117016">
        <w:rPr>
          <w:rFonts w:ascii="Arial" w:hAnsi="Arial" w:cs="Arial"/>
          <w:sz w:val="20"/>
          <w:szCs w:val="20"/>
        </w:rPr>
        <w:t>Acronyms and abbreviations should be minimised, and always explained at their first use in every issue of the SITREP.</w:t>
      </w:r>
    </w:p>
    <w:p w:rsidR="00A46ABE" w:rsidRDefault="00A46ABE" w:rsidP="00A46ABE">
      <w:pPr>
        <w:rPr>
          <w:rFonts w:ascii="Arial" w:hAnsi="Arial" w:cs="Arial"/>
          <w:sz w:val="20"/>
          <w:szCs w:val="20"/>
        </w:rPr>
      </w:pPr>
    </w:p>
    <w:p w:rsidR="00A46ABE" w:rsidRDefault="00A46ABE" w:rsidP="00A46ABE">
      <w:pPr>
        <w:rPr>
          <w:rFonts w:ascii="Arial" w:hAnsi="Arial" w:cs="Arial"/>
          <w:sz w:val="20"/>
          <w:szCs w:val="20"/>
        </w:rPr>
      </w:pPr>
    </w:p>
    <w:p w:rsidR="00A46ABE" w:rsidRDefault="00A46ABE" w:rsidP="00A46ABE">
      <w:pPr>
        <w:rPr>
          <w:rFonts w:ascii="Arial" w:hAnsi="Arial" w:cs="Arial"/>
          <w:sz w:val="20"/>
          <w:szCs w:val="20"/>
        </w:rPr>
      </w:pPr>
    </w:p>
    <w:p w:rsidR="00A46ABE" w:rsidRDefault="00A46ABE" w:rsidP="00A46ABE">
      <w:pPr>
        <w:rPr>
          <w:rFonts w:ascii="Arial" w:hAnsi="Arial" w:cs="Arial"/>
          <w:sz w:val="20"/>
          <w:szCs w:val="20"/>
        </w:rPr>
      </w:pPr>
    </w:p>
    <w:p w:rsidR="00A46ABE" w:rsidRDefault="00A46ABE" w:rsidP="00A46ABE">
      <w:pPr>
        <w:rPr>
          <w:rFonts w:ascii="Arial" w:hAnsi="Arial" w:cs="Arial"/>
          <w:sz w:val="20"/>
          <w:szCs w:val="20"/>
        </w:rPr>
      </w:pPr>
    </w:p>
    <w:p w:rsidR="00A46ABE" w:rsidRDefault="00A46ABE" w:rsidP="00A46ABE">
      <w:pPr>
        <w:rPr>
          <w:rFonts w:ascii="Arial" w:hAnsi="Arial" w:cs="Arial"/>
          <w:sz w:val="20"/>
          <w:szCs w:val="20"/>
        </w:rPr>
      </w:pPr>
    </w:p>
    <w:p w:rsidR="00A46ABE" w:rsidRDefault="00A46ABE" w:rsidP="00A46ABE">
      <w:pPr>
        <w:rPr>
          <w:rFonts w:ascii="Arial" w:hAnsi="Arial" w:cs="Arial"/>
          <w:sz w:val="20"/>
          <w:szCs w:val="20"/>
        </w:rPr>
      </w:pPr>
    </w:p>
    <w:p w:rsidR="00A46ABE" w:rsidRDefault="00A46ABE" w:rsidP="00A46ABE">
      <w:pPr>
        <w:rPr>
          <w:rFonts w:ascii="Arial" w:hAnsi="Arial" w:cs="Arial"/>
          <w:sz w:val="20"/>
          <w:szCs w:val="20"/>
        </w:rPr>
      </w:pPr>
    </w:p>
    <w:p w:rsidR="00A46ABE" w:rsidRDefault="00A46ABE" w:rsidP="00A46ABE">
      <w:pPr>
        <w:rPr>
          <w:rFonts w:ascii="Arial" w:hAnsi="Arial" w:cs="Arial"/>
          <w:sz w:val="20"/>
          <w:szCs w:val="20"/>
        </w:rPr>
      </w:pPr>
    </w:p>
    <w:p w:rsidR="00A46ABE" w:rsidRDefault="00A46ABE" w:rsidP="00A46ABE">
      <w:pPr>
        <w:rPr>
          <w:rFonts w:ascii="Arial" w:hAnsi="Arial" w:cs="Arial"/>
          <w:sz w:val="20"/>
          <w:szCs w:val="20"/>
        </w:rPr>
      </w:pPr>
    </w:p>
    <w:p w:rsidR="00A46ABE" w:rsidRDefault="00A46ABE" w:rsidP="00A46ABE">
      <w:pPr>
        <w:rPr>
          <w:rFonts w:ascii="Arial" w:hAnsi="Arial" w:cs="Arial"/>
          <w:sz w:val="20"/>
          <w:szCs w:val="20"/>
        </w:rPr>
      </w:pPr>
    </w:p>
    <w:p w:rsidR="00A46ABE" w:rsidRDefault="00A46ABE" w:rsidP="00A46ABE">
      <w:pPr>
        <w:rPr>
          <w:rFonts w:ascii="Arial" w:hAnsi="Arial" w:cs="Arial"/>
          <w:sz w:val="20"/>
          <w:szCs w:val="20"/>
        </w:rPr>
      </w:pPr>
    </w:p>
    <w:p w:rsidR="00A46ABE" w:rsidRDefault="00A46ABE" w:rsidP="00A46ABE">
      <w:pPr>
        <w:rPr>
          <w:rFonts w:ascii="Arial" w:hAnsi="Arial" w:cs="Arial"/>
          <w:sz w:val="20"/>
          <w:szCs w:val="20"/>
        </w:rPr>
      </w:pPr>
    </w:p>
    <w:p w:rsidR="00AB2824" w:rsidRDefault="00AB2824" w:rsidP="00A46ABE">
      <w:pPr>
        <w:rPr>
          <w:rFonts w:ascii="Arial" w:hAnsi="Arial" w:cs="Arial"/>
          <w:sz w:val="20"/>
          <w:szCs w:val="20"/>
        </w:rPr>
      </w:pPr>
    </w:p>
    <w:p w:rsidR="00AB2824" w:rsidRDefault="00AB2824" w:rsidP="00A46ABE">
      <w:pPr>
        <w:rPr>
          <w:rFonts w:ascii="Arial" w:hAnsi="Arial" w:cs="Arial"/>
          <w:sz w:val="20"/>
          <w:szCs w:val="20"/>
        </w:rPr>
      </w:pPr>
    </w:p>
    <w:p w:rsidR="00A46ABE" w:rsidRDefault="00A46ABE" w:rsidP="00A46ABE">
      <w:pPr>
        <w:rPr>
          <w:rFonts w:ascii="Arial" w:hAnsi="Arial" w:cs="Arial"/>
          <w:sz w:val="20"/>
          <w:szCs w:val="20"/>
        </w:rPr>
      </w:pPr>
    </w:p>
    <w:p w:rsidR="00A46ABE" w:rsidRDefault="00A46ABE" w:rsidP="00A46ABE">
      <w:pPr>
        <w:rPr>
          <w:rFonts w:ascii="Arial" w:hAnsi="Arial" w:cs="Arial"/>
          <w:sz w:val="20"/>
          <w:szCs w:val="20"/>
        </w:rPr>
      </w:pPr>
    </w:p>
    <w:p w:rsidR="00A46ABE" w:rsidRDefault="00A46ABE" w:rsidP="00A46ABE">
      <w:pPr>
        <w:jc w:val="right"/>
        <w:rPr>
          <w:rFonts w:ascii="Arial" w:hAnsi="Arial" w:cs="Arial"/>
          <w:b/>
        </w:rPr>
      </w:pPr>
      <w:r>
        <w:rPr>
          <w:rFonts w:ascii="Arial" w:hAnsi="Arial" w:cs="Arial"/>
          <w:b/>
        </w:rPr>
        <w:lastRenderedPageBreak/>
        <w:t>Appendix C</w:t>
      </w:r>
    </w:p>
    <w:p w:rsidR="00A46ABE" w:rsidRPr="00A46ABE" w:rsidRDefault="00A46ABE" w:rsidP="00A46ABE">
      <w:pPr>
        <w:jc w:val="right"/>
        <w:rPr>
          <w:rFonts w:ascii="Arial" w:hAnsi="Arial" w:cs="Arial"/>
          <w:b/>
        </w:rPr>
      </w:pPr>
      <w:r w:rsidRPr="00524FCB">
        <w:rPr>
          <w:rFonts w:ascii="Arial" w:hAnsi="Arial" w:cs="Arial"/>
          <w:b/>
          <w:sz w:val="26"/>
          <w:szCs w:val="26"/>
        </w:rPr>
        <w:t>STRATEGIC COORDINATING GROUP (SCG) SITUATION REPORT</w:t>
      </w:r>
    </w:p>
    <w:p w:rsidR="00A46ABE" w:rsidRPr="00524FCB" w:rsidRDefault="00A46ABE" w:rsidP="00A46ABE">
      <w:pPr>
        <w:rPr>
          <w:rFonts w:ascii="Arial" w:hAnsi="Arial" w:cs="Arial"/>
          <w:b/>
          <w:sz w:val="26"/>
          <w:szCs w:val="26"/>
        </w:rPr>
      </w:pPr>
    </w:p>
    <w:tbl>
      <w:tblPr>
        <w:tblW w:w="0" w:type="auto"/>
        <w:tblInd w:w="-8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tblPr>
      <w:tblGrid>
        <w:gridCol w:w="2115"/>
        <w:gridCol w:w="5824"/>
        <w:gridCol w:w="1132"/>
        <w:gridCol w:w="1244"/>
      </w:tblGrid>
      <w:tr w:rsidR="00A46ABE" w:rsidRPr="00524FCB" w:rsidTr="00A46ABE">
        <w:tc>
          <w:tcPr>
            <w:tcW w:w="1985" w:type="dxa"/>
            <w:tcBorders>
              <w:top w:val="single" w:sz="18" w:space="0" w:color="auto"/>
              <w:bottom w:val="single" w:sz="6" w:space="0" w:color="auto"/>
            </w:tcBorders>
            <w:shd w:val="pct12" w:color="auto" w:fill="auto"/>
            <w:tcMar>
              <w:top w:w="17" w:type="dxa"/>
              <w:left w:w="57" w:type="dxa"/>
              <w:bottom w:w="17" w:type="dxa"/>
              <w:right w:w="57" w:type="dxa"/>
            </w:tcMar>
            <w:vAlign w:val="center"/>
          </w:tcPr>
          <w:p w:rsidR="00A46ABE" w:rsidRPr="00524FCB" w:rsidRDefault="00A46ABE" w:rsidP="00A46ABE">
            <w:pPr>
              <w:rPr>
                <w:rFonts w:ascii="Arial" w:hAnsi="Arial" w:cs="Arial"/>
                <w:b/>
              </w:rPr>
            </w:pPr>
            <w:r w:rsidRPr="00524FCB">
              <w:rPr>
                <w:rFonts w:ascii="Arial" w:hAnsi="Arial" w:cs="Arial"/>
                <w:b/>
              </w:rPr>
              <w:t>EVENT/INCIDENT</w:t>
            </w:r>
          </w:p>
        </w:tc>
        <w:tc>
          <w:tcPr>
            <w:tcW w:w="8363" w:type="dxa"/>
            <w:gridSpan w:val="3"/>
            <w:tcMar>
              <w:top w:w="17" w:type="dxa"/>
              <w:bottom w:w="17" w:type="dxa"/>
            </w:tcMar>
            <w:vAlign w:val="center"/>
          </w:tcPr>
          <w:p w:rsidR="00A46ABE" w:rsidRPr="00267A9E" w:rsidRDefault="00A46ABE" w:rsidP="00A46ABE">
            <w:pPr>
              <w:rPr>
                <w:rFonts w:ascii="Arial" w:hAnsi="Arial" w:cs="Arial"/>
              </w:rPr>
            </w:pPr>
          </w:p>
        </w:tc>
      </w:tr>
      <w:tr w:rsidR="00A46ABE" w:rsidRPr="00524FCB" w:rsidTr="00A46ABE">
        <w:tc>
          <w:tcPr>
            <w:tcW w:w="1985" w:type="dxa"/>
            <w:tcBorders>
              <w:top w:val="single" w:sz="6" w:space="0" w:color="auto"/>
              <w:bottom w:val="single" w:sz="6" w:space="0" w:color="auto"/>
            </w:tcBorders>
            <w:shd w:val="pct12" w:color="auto" w:fill="auto"/>
            <w:tcMar>
              <w:top w:w="17" w:type="dxa"/>
              <w:left w:w="57" w:type="dxa"/>
              <w:bottom w:w="17" w:type="dxa"/>
              <w:right w:w="57" w:type="dxa"/>
            </w:tcMar>
            <w:vAlign w:val="center"/>
          </w:tcPr>
          <w:p w:rsidR="00A46ABE" w:rsidRPr="00524FCB" w:rsidRDefault="00A46ABE" w:rsidP="00A46ABE">
            <w:pPr>
              <w:rPr>
                <w:rFonts w:ascii="Arial" w:hAnsi="Arial" w:cs="Arial"/>
                <w:b/>
              </w:rPr>
            </w:pPr>
            <w:r w:rsidRPr="00524FCB">
              <w:rPr>
                <w:rFonts w:ascii="Arial" w:hAnsi="Arial" w:cs="Arial"/>
                <w:b/>
              </w:rPr>
              <w:t>DATE</w:t>
            </w:r>
            <w:r>
              <w:rPr>
                <w:rFonts w:ascii="Arial" w:hAnsi="Arial" w:cs="Arial"/>
                <w:b/>
              </w:rPr>
              <w:t xml:space="preserve"> &amp; TIME</w:t>
            </w:r>
          </w:p>
        </w:tc>
        <w:tc>
          <w:tcPr>
            <w:tcW w:w="8363" w:type="dxa"/>
            <w:gridSpan w:val="3"/>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1985" w:type="dxa"/>
            <w:tcBorders>
              <w:top w:val="single" w:sz="6" w:space="0" w:color="auto"/>
              <w:bottom w:val="single" w:sz="6" w:space="0" w:color="auto"/>
            </w:tcBorders>
            <w:shd w:val="pct12" w:color="auto" w:fill="auto"/>
            <w:tcMar>
              <w:top w:w="17" w:type="dxa"/>
              <w:left w:w="57" w:type="dxa"/>
              <w:bottom w:w="17" w:type="dxa"/>
              <w:right w:w="57" w:type="dxa"/>
            </w:tcMar>
            <w:vAlign w:val="center"/>
          </w:tcPr>
          <w:p w:rsidR="00A46ABE" w:rsidRPr="00524FCB" w:rsidRDefault="00A46ABE" w:rsidP="00A46ABE">
            <w:pPr>
              <w:rPr>
                <w:rFonts w:ascii="Arial" w:hAnsi="Arial" w:cs="Arial"/>
                <w:b/>
              </w:rPr>
            </w:pPr>
            <w:r w:rsidRPr="00524FCB">
              <w:rPr>
                <w:rFonts w:ascii="Arial" w:hAnsi="Arial" w:cs="Arial"/>
                <w:b/>
              </w:rPr>
              <w:t>SCG CHAIR</w:t>
            </w:r>
          </w:p>
        </w:tc>
        <w:tc>
          <w:tcPr>
            <w:tcW w:w="8363" w:type="dxa"/>
            <w:gridSpan w:val="3"/>
            <w:tcMar>
              <w:top w:w="17" w:type="dxa"/>
              <w:bottom w:w="17" w:type="dxa"/>
            </w:tcMar>
            <w:vAlign w:val="center"/>
          </w:tcPr>
          <w:p w:rsidR="00A46ABE" w:rsidRPr="00267A9E" w:rsidRDefault="00A46ABE" w:rsidP="00A46ABE">
            <w:pPr>
              <w:rPr>
                <w:rFonts w:ascii="Arial" w:hAnsi="Arial" w:cs="Arial"/>
              </w:rPr>
            </w:pPr>
            <w:r>
              <w:rPr>
                <w:rFonts w:ascii="Arial" w:hAnsi="Arial" w:cs="Arial"/>
                <w:i/>
              </w:rPr>
              <w:t>(name and contact details</w:t>
            </w:r>
            <w:r w:rsidRPr="00524FCB">
              <w:rPr>
                <w:rFonts w:ascii="Arial" w:hAnsi="Arial" w:cs="Arial"/>
                <w:i/>
              </w:rPr>
              <w:t>)</w:t>
            </w:r>
          </w:p>
        </w:tc>
      </w:tr>
      <w:tr w:rsidR="00A46ABE" w:rsidRPr="00524FCB" w:rsidTr="00A46ABE">
        <w:tc>
          <w:tcPr>
            <w:tcW w:w="1985" w:type="dxa"/>
            <w:tcBorders>
              <w:top w:val="single" w:sz="6" w:space="0" w:color="auto"/>
              <w:bottom w:val="single" w:sz="18" w:space="0" w:color="auto"/>
            </w:tcBorders>
            <w:shd w:val="pct12" w:color="auto" w:fill="auto"/>
            <w:tcMar>
              <w:top w:w="17" w:type="dxa"/>
              <w:left w:w="57" w:type="dxa"/>
              <w:bottom w:w="17" w:type="dxa"/>
              <w:right w:w="57" w:type="dxa"/>
            </w:tcMar>
            <w:vAlign w:val="center"/>
          </w:tcPr>
          <w:p w:rsidR="00A46ABE" w:rsidRPr="00524FCB" w:rsidRDefault="00A46ABE" w:rsidP="00A46ABE">
            <w:pPr>
              <w:rPr>
                <w:rFonts w:ascii="Arial" w:hAnsi="Arial" w:cs="Arial"/>
                <w:b/>
              </w:rPr>
            </w:pPr>
            <w:r>
              <w:rPr>
                <w:rFonts w:ascii="Arial" w:hAnsi="Arial" w:cs="Arial"/>
                <w:b/>
              </w:rPr>
              <w:t>SITREP POINT OF CONTACT</w:t>
            </w:r>
          </w:p>
        </w:tc>
        <w:tc>
          <w:tcPr>
            <w:tcW w:w="5954" w:type="dxa"/>
            <w:tcMar>
              <w:top w:w="17" w:type="dxa"/>
              <w:bottom w:w="17" w:type="dxa"/>
            </w:tcMar>
            <w:vAlign w:val="center"/>
          </w:tcPr>
          <w:p w:rsidR="00A46ABE" w:rsidRPr="00267A9E" w:rsidRDefault="00A46ABE" w:rsidP="00A46ABE">
            <w:pPr>
              <w:rPr>
                <w:rFonts w:ascii="Arial" w:hAnsi="Arial" w:cs="Arial"/>
              </w:rPr>
            </w:pPr>
            <w:r>
              <w:rPr>
                <w:rFonts w:ascii="Arial" w:hAnsi="Arial" w:cs="Arial"/>
                <w:i/>
              </w:rPr>
              <w:t>(name and contact details for amendments / collation</w:t>
            </w:r>
            <w:r w:rsidRPr="00524FCB">
              <w:rPr>
                <w:rFonts w:ascii="Arial" w:hAnsi="Arial" w:cs="Arial"/>
                <w:i/>
              </w:rPr>
              <w:t>)</w:t>
            </w:r>
          </w:p>
        </w:tc>
        <w:tc>
          <w:tcPr>
            <w:tcW w:w="1134" w:type="dxa"/>
            <w:tcMar>
              <w:top w:w="17" w:type="dxa"/>
              <w:bottom w:w="17" w:type="dxa"/>
            </w:tcMar>
            <w:vAlign w:val="center"/>
          </w:tcPr>
          <w:p w:rsidR="00A46ABE" w:rsidRPr="00524FCB" w:rsidRDefault="00A46ABE" w:rsidP="00A46ABE">
            <w:pPr>
              <w:rPr>
                <w:rFonts w:ascii="Arial" w:hAnsi="Arial" w:cs="Arial"/>
                <w:b/>
              </w:rPr>
            </w:pPr>
            <w:r>
              <w:rPr>
                <w:rFonts w:ascii="Arial" w:hAnsi="Arial" w:cs="Arial"/>
                <w:b/>
              </w:rPr>
              <w:t>SITREP</w:t>
            </w:r>
            <w:r w:rsidRPr="00524FCB">
              <w:rPr>
                <w:rFonts w:ascii="Arial" w:hAnsi="Arial" w:cs="Arial"/>
                <w:b/>
              </w:rPr>
              <w:t xml:space="preserve"> No.</w:t>
            </w:r>
          </w:p>
        </w:tc>
        <w:tc>
          <w:tcPr>
            <w:tcW w:w="1275" w:type="dxa"/>
            <w:tcMar>
              <w:top w:w="17" w:type="dxa"/>
              <w:bottom w:w="17" w:type="dxa"/>
            </w:tcMar>
            <w:vAlign w:val="center"/>
          </w:tcPr>
          <w:p w:rsidR="00A46ABE" w:rsidRPr="00251396" w:rsidRDefault="00A46ABE" w:rsidP="00A46ABE">
            <w:pPr>
              <w:rPr>
                <w:rFonts w:ascii="Arial" w:hAnsi="Arial" w:cs="Arial"/>
                <w:b/>
              </w:rPr>
            </w:pPr>
          </w:p>
        </w:tc>
      </w:tr>
    </w:tbl>
    <w:p w:rsidR="00A46ABE" w:rsidRPr="005805E3" w:rsidRDefault="00A46ABE" w:rsidP="00A46AB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81"/>
      </w:tblGrid>
      <w:tr w:rsidR="00A46ABE" w:rsidRPr="005805E3" w:rsidTr="00A46ABE">
        <w:tc>
          <w:tcPr>
            <w:tcW w:w="10314" w:type="dxa"/>
            <w:tcBorders>
              <w:bottom w:val="single" w:sz="4" w:space="0" w:color="auto"/>
            </w:tcBorders>
            <w:shd w:val="clear" w:color="auto" w:fill="000000"/>
            <w:vAlign w:val="center"/>
          </w:tcPr>
          <w:p w:rsidR="00A46ABE" w:rsidRPr="005805E3" w:rsidRDefault="00A46ABE" w:rsidP="00A46ABE">
            <w:pPr>
              <w:rPr>
                <w:rFonts w:ascii="Arial" w:hAnsi="Arial" w:cs="Arial"/>
                <w:b/>
                <w:color w:val="FFFFFF"/>
              </w:rPr>
            </w:pPr>
            <w:r w:rsidRPr="005805E3">
              <w:rPr>
                <w:rFonts w:ascii="Arial" w:hAnsi="Arial" w:cs="Arial"/>
                <w:b/>
                <w:color w:val="FFFFFF"/>
              </w:rPr>
              <w:t>SUMMARY OF GUIDANCE FOR COMPLETION OF THE TEMPLATE (REMOVE WHEN COMPLETE)</w:t>
            </w:r>
          </w:p>
        </w:tc>
      </w:tr>
      <w:tr w:rsidR="00A46ABE" w:rsidRPr="005805E3" w:rsidTr="00A46ABE">
        <w:tc>
          <w:tcPr>
            <w:tcW w:w="103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46ABE" w:rsidRPr="005805E3" w:rsidRDefault="00A46ABE" w:rsidP="00A46ABE">
            <w:pPr>
              <w:rPr>
                <w:rFonts w:ascii="Arial" w:hAnsi="Arial" w:cs="Arial"/>
                <w:i/>
              </w:rPr>
            </w:pPr>
            <w:r>
              <w:rPr>
                <w:rFonts w:ascii="Arial" w:hAnsi="Arial" w:cs="Arial"/>
                <w:i/>
              </w:rPr>
              <w:t>Annex Two contains d</w:t>
            </w:r>
            <w:r w:rsidRPr="005805E3">
              <w:rPr>
                <w:rFonts w:ascii="Arial" w:hAnsi="Arial" w:cs="Arial"/>
                <w:i/>
              </w:rPr>
              <w:t>etailed gu</w:t>
            </w:r>
            <w:r>
              <w:rPr>
                <w:rFonts w:ascii="Arial" w:hAnsi="Arial" w:cs="Arial"/>
                <w:i/>
              </w:rPr>
              <w:t>idance notes</w:t>
            </w:r>
            <w:r w:rsidRPr="005805E3">
              <w:rPr>
                <w:rFonts w:ascii="Arial" w:hAnsi="Arial" w:cs="Arial"/>
                <w:i/>
              </w:rPr>
              <w:t xml:space="preserve">, but please observe the following </w:t>
            </w:r>
            <w:r>
              <w:rPr>
                <w:rFonts w:ascii="Arial" w:hAnsi="Arial" w:cs="Arial"/>
                <w:i/>
              </w:rPr>
              <w:t xml:space="preserve">key points </w:t>
            </w:r>
            <w:r w:rsidRPr="005805E3">
              <w:rPr>
                <w:rFonts w:ascii="Arial" w:hAnsi="Arial" w:cs="Arial"/>
                <w:i/>
              </w:rPr>
              <w:t>in completing the SITREP template:</w:t>
            </w:r>
          </w:p>
          <w:p w:rsidR="00A46ABE" w:rsidRPr="005805E3" w:rsidRDefault="00A46ABE" w:rsidP="002474FA">
            <w:pPr>
              <w:numPr>
                <w:ilvl w:val="0"/>
                <w:numId w:val="53"/>
              </w:numPr>
              <w:spacing w:before="80"/>
              <w:ind w:left="284" w:hanging="284"/>
              <w:rPr>
                <w:rFonts w:ascii="Arial" w:hAnsi="Arial" w:cs="Arial"/>
                <w:i/>
              </w:rPr>
            </w:pPr>
            <w:r w:rsidRPr="005805E3">
              <w:rPr>
                <w:rFonts w:ascii="Arial" w:hAnsi="Arial" w:cs="Arial"/>
                <w:i/>
              </w:rPr>
              <w:t xml:space="preserve">This SITREP will focus on the </w:t>
            </w:r>
            <w:r w:rsidRPr="005805E3">
              <w:rPr>
                <w:rFonts w:ascii="Arial" w:hAnsi="Arial" w:cs="Arial"/>
                <w:i/>
                <w:u w:val="single"/>
              </w:rPr>
              <w:t>strategic</w:t>
            </w:r>
            <w:r w:rsidRPr="005805E3">
              <w:rPr>
                <w:rFonts w:ascii="Arial" w:hAnsi="Arial" w:cs="Arial"/>
                <w:i/>
              </w:rPr>
              <w:t xml:space="preserve"> dimensions of the emergency and issues arising from that. It will be based on operational reporting, but the strategic issues should not be obscured by operational detail.</w:t>
            </w:r>
          </w:p>
          <w:p w:rsidR="00A46ABE" w:rsidRPr="005805E3" w:rsidRDefault="00A46ABE" w:rsidP="002474FA">
            <w:pPr>
              <w:numPr>
                <w:ilvl w:val="0"/>
                <w:numId w:val="53"/>
              </w:numPr>
              <w:spacing w:before="80"/>
              <w:ind w:left="284" w:hanging="284"/>
              <w:rPr>
                <w:rFonts w:ascii="Arial" w:hAnsi="Arial" w:cs="Arial"/>
                <w:i/>
              </w:rPr>
            </w:pPr>
            <w:r w:rsidRPr="005805E3">
              <w:rPr>
                <w:rFonts w:ascii="Arial" w:hAnsi="Arial" w:cs="Arial"/>
                <w:i/>
              </w:rPr>
              <w:t>The template is intended for use in civil emergencies and CT incidents alike.</w:t>
            </w:r>
          </w:p>
          <w:p w:rsidR="00A46ABE" w:rsidRPr="005805E3" w:rsidRDefault="00A46ABE" w:rsidP="002474FA">
            <w:pPr>
              <w:numPr>
                <w:ilvl w:val="0"/>
                <w:numId w:val="53"/>
              </w:numPr>
              <w:spacing w:before="80"/>
              <w:ind w:left="284" w:hanging="284"/>
              <w:rPr>
                <w:rFonts w:ascii="Arial" w:hAnsi="Arial" w:cs="Arial"/>
                <w:i/>
              </w:rPr>
            </w:pPr>
            <w:r w:rsidRPr="005805E3">
              <w:rPr>
                <w:rFonts w:ascii="Arial" w:hAnsi="Arial" w:cs="Arial"/>
                <w:i/>
              </w:rPr>
              <w:t>The RAG status will reflect a judgement of the situation, progress and likely developments – there is no detailed method or metrics to follow, just a defensible judgement of these three dimensions.</w:t>
            </w:r>
          </w:p>
          <w:p w:rsidR="00A46ABE" w:rsidRPr="005805E3" w:rsidRDefault="00A46ABE" w:rsidP="002474FA">
            <w:pPr>
              <w:numPr>
                <w:ilvl w:val="0"/>
                <w:numId w:val="53"/>
              </w:numPr>
              <w:spacing w:before="80"/>
              <w:ind w:left="284" w:hanging="284"/>
              <w:rPr>
                <w:rFonts w:ascii="Arial" w:hAnsi="Arial" w:cs="Arial"/>
                <w:i/>
              </w:rPr>
            </w:pPr>
            <w:r w:rsidRPr="005805E3">
              <w:rPr>
                <w:rFonts w:ascii="Arial" w:hAnsi="Arial" w:cs="Arial"/>
                <w:i/>
              </w:rPr>
              <w:t>Reporting the assessed quality of information, together with source and time is critical.</w:t>
            </w:r>
          </w:p>
          <w:p w:rsidR="00A46ABE" w:rsidRPr="005805E3" w:rsidRDefault="00A46ABE" w:rsidP="002474FA">
            <w:pPr>
              <w:numPr>
                <w:ilvl w:val="0"/>
                <w:numId w:val="53"/>
              </w:numPr>
              <w:spacing w:before="80"/>
              <w:ind w:left="284" w:hanging="284"/>
              <w:rPr>
                <w:rFonts w:ascii="Arial" w:hAnsi="Arial" w:cs="Arial"/>
                <w:i/>
              </w:rPr>
            </w:pPr>
            <w:r w:rsidRPr="005805E3">
              <w:rPr>
                <w:rFonts w:ascii="Arial" w:hAnsi="Arial" w:cs="Arial"/>
                <w:i/>
              </w:rPr>
              <w:t>Where images (e.g. maps) and tables (e.g. progress against key indicators) support situational awareness they will usually be appended in annexes.</w:t>
            </w:r>
          </w:p>
        </w:tc>
      </w:tr>
    </w:tbl>
    <w:p w:rsidR="00A46ABE" w:rsidRPr="005805E3" w:rsidRDefault="00A46ABE" w:rsidP="00A46AB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81"/>
      </w:tblGrid>
      <w:tr w:rsidR="00A46ABE" w:rsidRPr="005805E3" w:rsidTr="00A46ABE">
        <w:tc>
          <w:tcPr>
            <w:tcW w:w="10314" w:type="dxa"/>
            <w:shd w:val="pct12" w:color="auto" w:fill="auto"/>
            <w:tcMar>
              <w:top w:w="17" w:type="dxa"/>
              <w:bottom w:w="17" w:type="dxa"/>
            </w:tcMar>
            <w:vAlign w:val="center"/>
          </w:tcPr>
          <w:p w:rsidR="00A46ABE" w:rsidRPr="005805E3" w:rsidRDefault="00A46ABE" w:rsidP="00A46ABE">
            <w:pPr>
              <w:rPr>
                <w:rFonts w:ascii="Arial" w:hAnsi="Arial" w:cs="Arial"/>
                <w:b/>
              </w:rPr>
            </w:pPr>
            <w:r w:rsidRPr="005805E3">
              <w:rPr>
                <w:rFonts w:ascii="Arial" w:hAnsi="Arial" w:cs="Arial"/>
                <w:b/>
              </w:rPr>
              <w:t>SITUATION OVERVIEW</w:t>
            </w:r>
          </w:p>
        </w:tc>
      </w:tr>
      <w:tr w:rsidR="00A46ABE" w:rsidRPr="005805E3" w:rsidTr="00A46ABE">
        <w:tc>
          <w:tcPr>
            <w:tcW w:w="10314"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A46ABE" w:rsidRPr="005805E3" w:rsidRDefault="00A46ABE" w:rsidP="00A46ABE">
            <w:pPr>
              <w:rPr>
                <w:rFonts w:ascii="Arial" w:hAnsi="Arial" w:cs="Arial"/>
                <w:i/>
              </w:rPr>
            </w:pPr>
            <w:r w:rsidRPr="005805E3">
              <w:rPr>
                <w:rFonts w:ascii="Arial" w:hAnsi="Arial" w:cs="Arial"/>
                <w:i/>
              </w:rPr>
              <w:t>A concise and strategic overview of the situation, its impacts and implications.  This should be written as paragraph of text or using a few bullet points, and will draw on the operational (METHANE – see annex</w:t>
            </w:r>
            <w:r>
              <w:rPr>
                <w:rFonts w:ascii="Arial" w:hAnsi="Arial" w:cs="Arial"/>
                <w:i/>
              </w:rPr>
              <w:t xml:space="preserve"> one</w:t>
            </w:r>
            <w:r w:rsidRPr="005805E3">
              <w:rPr>
                <w:rFonts w:ascii="Arial" w:hAnsi="Arial" w:cs="Arial"/>
                <w:i/>
              </w:rPr>
              <w:t>) reporting, but emphasise the strategic dimensions and issues.</w:t>
            </w:r>
          </w:p>
        </w:tc>
      </w:tr>
    </w:tbl>
    <w:p w:rsidR="00A46ABE" w:rsidRPr="005805E3" w:rsidRDefault="00A46ABE" w:rsidP="00A46AB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81"/>
      </w:tblGrid>
      <w:tr w:rsidR="00A46ABE" w:rsidRPr="005805E3" w:rsidTr="00A46ABE">
        <w:tc>
          <w:tcPr>
            <w:tcW w:w="10314" w:type="dxa"/>
            <w:shd w:val="pct12" w:color="auto" w:fill="auto"/>
            <w:tcMar>
              <w:top w:w="17" w:type="dxa"/>
              <w:bottom w:w="17" w:type="dxa"/>
            </w:tcMar>
            <w:vAlign w:val="center"/>
          </w:tcPr>
          <w:p w:rsidR="00A46ABE" w:rsidRPr="005805E3" w:rsidRDefault="00A46ABE" w:rsidP="00A46ABE">
            <w:pPr>
              <w:rPr>
                <w:rFonts w:ascii="Arial" w:hAnsi="Arial" w:cs="Arial"/>
                <w:b/>
              </w:rPr>
            </w:pPr>
            <w:r w:rsidRPr="005805E3">
              <w:rPr>
                <w:rFonts w:ascii="Arial" w:hAnsi="Arial" w:cs="Arial"/>
                <w:b/>
              </w:rPr>
              <w:t>SUMMARY OF THE RESPONSE</w:t>
            </w:r>
          </w:p>
        </w:tc>
      </w:tr>
      <w:tr w:rsidR="00A46ABE" w:rsidRPr="005805E3" w:rsidTr="00A46ABE">
        <w:tc>
          <w:tcPr>
            <w:tcW w:w="10314"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A46ABE" w:rsidRPr="005805E3" w:rsidRDefault="00A46ABE" w:rsidP="00A46ABE">
            <w:pPr>
              <w:rPr>
                <w:rFonts w:ascii="Arial" w:hAnsi="Arial" w:cs="Arial"/>
                <w:i/>
              </w:rPr>
            </w:pPr>
            <w:r w:rsidRPr="005805E3">
              <w:rPr>
                <w:rFonts w:ascii="Arial" w:hAnsi="Arial" w:cs="Arial"/>
                <w:i/>
              </w:rPr>
              <w:t xml:space="preserve">A concise overview of the operational response, drawing attention to any current or foreseen resource </w:t>
            </w:r>
            <w:r>
              <w:rPr>
                <w:rFonts w:ascii="Arial" w:hAnsi="Arial" w:cs="Arial"/>
                <w:i/>
              </w:rPr>
              <w:t xml:space="preserve">or </w:t>
            </w:r>
            <w:r w:rsidRPr="005805E3">
              <w:rPr>
                <w:rFonts w:ascii="Arial" w:hAnsi="Arial" w:cs="Arial"/>
                <w:i/>
              </w:rPr>
              <w:t>capability issues. This should also summarise the Command, Control and Coordination (C3) arrangements that have been established.</w:t>
            </w:r>
          </w:p>
        </w:tc>
      </w:tr>
    </w:tbl>
    <w:p w:rsidR="00A46ABE" w:rsidRPr="005805E3" w:rsidRDefault="00A46ABE" w:rsidP="00A46AB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81"/>
      </w:tblGrid>
      <w:tr w:rsidR="00A46ABE" w:rsidRPr="005805E3" w:rsidTr="00A46ABE">
        <w:tc>
          <w:tcPr>
            <w:tcW w:w="10314" w:type="dxa"/>
            <w:shd w:val="pct12" w:color="auto" w:fill="auto"/>
            <w:tcMar>
              <w:top w:w="17" w:type="dxa"/>
              <w:bottom w:w="17" w:type="dxa"/>
            </w:tcMar>
            <w:vAlign w:val="center"/>
          </w:tcPr>
          <w:p w:rsidR="00A46ABE" w:rsidRPr="005805E3" w:rsidRDefault="00A46ABE" w:rsidP="00A46ABE">
            <w:pPr>
              <w:rPr>
                <w:rFonts w:ascii="Arial" w:hAnsi="Arial" w:cs="Arial"/>
                <w:b/>
              </w:rPr>
            </w:pPr>
            <w:r w:rsidRPr="005805E3">
              <w:rPr>
                <w:rFonts w:ascii="Arial" w:hAnsi="Arial" w:cs="Arial"/>
                <w:b/>
              </w:rPr>
              <w:t>FORWARD LOOK</w:t>
            </w:r>
          </w:p>
        </w:tc>
      </w:tr>
      <w:tr w:rsidR="00A46ABE" w:rsidRPr="005805E3" w:rsidTr="00A46ABE">
        <w:tc>
          <w:tcPr>
            <w:tcW w:w="10314"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A46ABE" w:rsidRPr="005805E3" w:rsidRDefault="00A46ABE" w:rsidP="00A46ABE">
            <w:pPr>
              <w:rPr>
                <w:rFonts w:ascii="Arial" w:hAnsi="Arial" w:cs="Arial"/>
                <w:i/>
              </w:rPr>
            </w:pPr>
            <w:r w:rsidRPr="005805E3">
              <w:rPr>
                <w:rFonts w:ascii="Arial" w:hAnsi="Arial" w:cs="Arial"/>
                <w:i/>
              </w:rPr>
              <w:t>A summary of possible developments, emerging risks and critical uncertainties that have potential strategic implications for the response and recovery effort.</w:t>
            </w:r>
          </w:p>
        </w:tc>
      </w:tr>
    </w:tbl>
    <w:p w:rsidR="00A46ABE" w:rsidRPr="005805E3" w:rsidRDefault="00A46ABE" w:rsidP="00A46AB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81"/>
      </w:tblGrid>
      <w:tr w:rsidR="00A46ABE" w:rsidRPr="005805E3" w:rsidTr="00A46ABE">
        <w:tc>
          <w:tcPr>
            <w:tcW w:w="10314" w:type="dxa"/>
            <w:shd w:val="pct12" w:color="auto" w:fill="auto"/>
            <w:tcMar>
              <w:top w:w="17" w:type="dxa"/>
              <w:bottom w:w="17" w:type="dxa"/>
            </w:tcMar>
            <w:vAlign w:val="center"/>
          </w:tcPr>
          <w:p w:rsidR="00A46ABE" w:rsidRPr="005805E3" w:rsidRDefault="00A46ABE" w:rsidP="00A46ABE">
            <w:pPr>
              <w:rPr>
                <w:rFonts w:ascii="Arial" w:hAnsi="Arial" w:cs="Arial"/>
                <w:b/>
              </w:rPr>
            </w:pPr>
            <w:r w:rsidRPr="005805E3">
              <w:rPr>
                <w:rFonts w:ascii="Arial" w:hAnsi="Arial" w:cs="Arial"/>
                <w:b/>
              </w:rPr>
              <w:t>RESOURCE ISSUES</w:t>
            </w:r>
          </w:p>
        </w:tc>
      </w:tr>
      <w:tr w:rsidR="00A46ABE" w:rsidRPr="005805E3" w:rsidTr="00A46ABE">
        <w:tc>
          <w:tcPr>
            <w:tcW w:w="10314"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A46ABE" w:rsidRPr="005805E3" w:rsidRDefault="00A46ABE" w:rsidP="00A46ABE">
            <w:pPr>
              <w:rPr>
                <w:rFonts w:ascii="Arial" w:hAnsi="Arial" w:cs="Arial"/>
                <w:i/>
              </w:rPr>
            </w:pPr>
            <w:r w:rsidRPr="005805E3">
              <w:rPr>
                <w:rFonts w:ascii="Arial" w:hAnsi="Arial" w:cs="Arial"/>
                <w:i/>
              </w:rPr>
              <w:t>A summary of current and foreseeable resource and capability issues, highlighting any potential or possible requirements for assistance, for example mutual aid between responders or through MACA.</w:t>
            </w:r>
          </w:p>
        </w:tc>
      </w:tr>
    </w:tbl>
    <w:p w:rsidR="00A46ABE" w:rsidRPr="005805E3" w:rsidRDefault="00A46ABE" w:rsidP="00A46AB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8614"/>
      </w:tblGrid>
      <w:tr w:rsidR="00A46ABE" w:rsidRPr="005805E3" w:rsidTr="00A46ABE">
        <w:tc>
          <w:tcPr>
            <w:tcW w:w="10314" w:type="dxa"/>
            <w:gridSpan w:val="2"/>
            <w:shd w:val="pct12" w:color="auto" w:fill="auto"/>
            <w:tcMar>
              <w:top w:w="17" w:type="dxa"/>
              <w:bottom w:w="17" w:type="dxa"/>
            </w:tcMar>
            <w:vAlign w:val="center"/>
          </w:tcPr>
          <w:p w:rsidR="00A46ABE" w:rsidRPr="005805E3" w:rsidRDefault="00A46ABE" w:rsidP="00A46ABE">
            <w:pPr>
              <w:rPr>
                <w:rFonts w:ascii="Arial" w:hAnsi="Arial" w:cs="Arial"/>
                <w:b/>
              </w:rPr>
            </w:pPr>
            <w:r w:rsidRPr="005805E3">
              <w:rPr>
                <w:rFonts w:ascii="Arial" w:hAnsi="Arial" w:cs="Arial"/>
                <w:b/>
              </w:rPr>
              <w:t>STRATEGY</w:t>
            </w:r>
          </w:p>
        </w:tc>
      </w:tr>
      <w:tr w:rsidR="00A46ABE" w:rsidRPr="005805E3" w:rsidTr="00A46ABE">
        <w:tc>
          <w:tcPr>
            <w:tcW w:w="1668" w:type="dxa"/>
            <w:tcMar>
              <w:top w:w="17" w:type="dxa"/>
              <w:bottom w:w="17" w:type="dxa"/>
            </w:tcMar>
            <w:vAlign w:val="center"/>
          </w:tcPr>
          <w:p w:rsidR="00A46ABE" w:rsidRPr="005805E3" w:rsidRDefault="00A46ABE" w:rsidP="00A46ABE">
            <w:pPr>
              <w:rPr>
                <w:rFonts w:ascii="Arial" w:hAnsi="Arial" w:cs="Arial"/>
              </w:rPr>
            </w:pPr>
            <w:r w:rsidRPr="005805E3">
              <w:rPr>
                <w:rFonts w:ascii="Arial" w:hAnsi="Arial" w:cs="Arial"/>
              </w:rPr>
              <w:t>Working strategy</w:t>
            </w:r>
          </w:p>
        </w:tc>
        <w:tc>
          <w:tcPr>
            <w:tcW w:w="8646" w:type="dxa"/>
            <w:tcMar>
              <w:top w:w="17" w:type="dxa"/>
              <w:bottom w:w="17" w:type="dxa"/>
            </w:tcMar>
            <w:vAlign w:val="center"/>
          </w:tcPr>
          <w:p w:rsidR="00A46ABE" w:rsidRPr="005805E3" w:rsidRDefault="00A46ABE" w:rsidP="00A46ABE">
            <w:pPr>
              <w:rPr>
                <w:rFonts w:ascii="Arial" w:hAnsi="Arial" w:cs="Arial"/>
                <w:i/>
              </w:rPr>
            </w:pPr>
            <w:r w:rsidRPr="005805E3">
              <w:rPr>
                <w:rStyle w:val="apple-style-span"/>
                <w:rFonts w:ascii="Arial" w:hAnsi="Arial" w:cs="Arial"/>
                <w:bCs/>
                <w:i/>
              </w:rPr>
              <w:t xml:space="preserve">A course of action integrating </w:t>
            </w:r>
            <w:proofErr w:type="gramStart"/>
            <w:r w:rsidRPr="005805E3">
              <w:rPr>
                <w:rStyle w:val="apple-style-span"/>
                <w:rFonts w:ascii="Arial" w:hAnsi="Arial" w:cs="Arial"/>
                <w:bCs/>
                <w:i/>
              </w:rPr>
              <w:t>ends,</w:t>
            </w:r>
            <w:proofErr w:type="gramEnd"/>
            <w:r w:rsidRPr="005805E3">
              <w:rPr>
                <w:rStyle w:val="apple-style-span"/>
                <w:rFonts w:ascii="Arial" w:hAnsi="Arial" w:cs="Arial"/>
                <w:bCs/>
                <w:i/>
              </w:rPr>
              <w:t xml:space="preserve"> ways and means to meet policy objectives.</w:t>
            </w:r>
          </w:p>
        </w:tc>
      </w:tr>
      <w:tr w:rsidR="00A46ABE" w:rsidRPr="005805E3" w:rsidTr="00A46ABE">
        <w:tc>
          <w:tcPr>
            <w:tcW w:w="1668" w:type="dxa"/>
            <w:tcMar>
              <w:top w:w="17" w:type="dxa"/>
              <w:bottom w:w="17" w:type="dxa"/>
            </w:tcMar>
            <w:vAlign w:val="center"/>
          </w:tcPr>
          <w:p w:rsidR="00A46ABE" w:rsidRPr="005805E3" w:rsidRDefault="00A46ABE" w:rsidP="00A46ABE">
            <w:pPr>
              <w:rPr>
                <w:rFonts w:ascii="Arial" w:hAnsi="Arial" w:cs="Arial"/>
              </w:rPr>
            </w:pPr>
            <w:r w:rsidRPr="005805E3">
              <w:rPr>
                <w:rFonts w:ascii="Arial" w:hAnsi="Arial" w:cs="Arial"/>
              </w:rPr>
              <w:lastRenderedPageBreak/>
              <w:t>Overarching aim</w:t>
            </w:r>
          </w:p>
        </w:tc>
        <w:tc>
          <w:tcPr>
            <w:tcW w:w="8646" w:type="dxa"/>
            <w:tcMar>
              <w:top w:w="17" w:type="dxa"/>
              <w:bottom w:w="17" w:type="dxa"/>
            </w:tcMar>
            <w:vAlign w:val="center"/>
          </w:tcPr>
          <w:p w:rsidR="00A46ABE" w:rsidRPr="005805E3" w:rsidRDefault="00A46ABE" w:rsidP="00A46ABE">
            <w:pPr>
              <w:rPr>
                <w:rFonts w:ascii="Arial" w:hAnsi="Arial" w:cs="Arial"/>
                <w:i/>
              </w:rPr>
            </w:pPr>
            <w:r w:rsidRPr="005805E3">
              <w:rPr>
                <w:rFonts w:ascii="Arial" w:hAnsi="Arial" w:cs="Arial"/>
                <w:i/>
              </w:rPr>
              <w:t>A short, precise and measurable statement of the overall end state you want to achieve. Influenced by, and consistent with, overarching policy.</w:t>
            </w:r>
          </w:p>
        </w:tc>
      </w:tr>
      <w:tr w:rsidR="00A46ABE" w:rsidRPr="005805E3" w:rsidTr="00A46ABE">
        <w:tc>
          <w:tcPr>
            <w:tcW w:w="1668" w:type="dxa"/>
            <w:tcMar>
              <w:top w:w="17" w:type="dxa"/>
              <w:bottom w:w="17" w:type="dxa"/>
            </w:tcMar>
            <w:vAlign w:val="center"/>
          </w:tcPr>
          <w:p w:rsidR="00A46ABE" w:rsidRPr="005805E3" w:rsidRDefault="00A46ABE" w:rsidP="00A46ABE">
            <w:pPr>
              <w:rPr>
                <w:rFonts w:ascii="Arial" w:hAnsi="Arial" w:cs="Arial"/>
              </w:rPr>
            </w:pPr>
            <w:r w:rsidRPr="005805E3">
              <w:rPr>
                <w:rFonts w:ascii="Arial" w:hAnsi="Arial" w:cs="Arial"/>
              </w:rPr>
              <w:t>Objectives</w:t>
            </w:r>
          </w:p>
        </w:tc>
        <w:tc>
          <w:tcPr>
            <w:tcW w:w="8646" w:type="dxa"/>
            <w:tcMar>
              <w:top w:w="17" w:type="dxa"/>
              <w:bottom w:w="17" w:type="dxa"/>
            </w:tcMar>
            <w:vAlign w:val="center"/>
          </w:tcPr>
          <w:p w:rsidR="00A46ABE" w:rsidRPr="005805E3" w:rsidRDefault="00A46ABE" w:rsidP="00A46ABE">
            <w:pPr>
              <w:rPr>
                <w:rFonts w:ascii="Arial" w:hAnsi="Arial" w:cs="Arial"/>
                <w:i/>
              </w:rPr>
            </w:pPr>
            <w:r w:rsidRPr="005805E3">
              <w:rPr>
                <w:rFonts w:ascii="Arial" w:hAnsi="Arial" w:cs="Arial"/>
                <w:i/>
              </w:rPr>
              <w:t>A list of steps, phases or tasks that have to be completed in order to achieve the overarching, strategic aim.</w:t>
            </w:r>
          </w:p>
        </w:tc>
      </w:tr>
      <w:tr w:rsidR="00A46ABE" w:rsidRPr="005805E3" w:rsidTr="00A46ABE">
        <w:tc>
          <w:tcPr>
            <w:tcW w:w="1668" w:type="dxa"/>
            <w:tcBorders>
              <w:bottom w:val="single" w:sz="4" w:space="0" w:color="auto"/>
            </w:tcBorders>
            <w:tcMar>
              <w:top w:w="17" w:type="dxa"/>
              <w:bottom w:w="17" w:type="dxa"/>
            </w:tcMar>
            <w:vAlign w:val="center"/>
          </w:tcPr>
          <w:p w:rsidR="00A46ABE" w:rsidRPr="005805E3" w:rsidRDefault="00A46ABE" w:rsidP="00A46ABE">
            <w:pPr>
              <w:rPr>
                <w:rFonts w:ascii="Arial" w:hAnsi="Arial" w:cs="Arial"/>
              </w:rPr>
            </w:pPr>
            <w:r w:rsidRPr="005805E3">
              <w:rPr>
                <w:rFonts w:ascii="Arial" w:hAnsi="Arial" w:cs="Arial"/>
              </w:rPr>
              <w:t>Public comms strategy</w:t>
            </w:r>
          </w:p>
        </w:tc>
        <w:tc>
          <w:tcPr>
            <w:tcW w:w="8646" w:type="dxa"/>
            <w:tcBorders>
              <w:bottom w:val="single" w:sz="4" w:space="0" w:color="auto"/>
            </w:tcBorders>
            <w:tcMar>
              <w:top w:w="17" w:type="dxa"/>
              <w:bottom w:w="17" w:type="dxa"/>
            </w:tcMar>
            <w:vAlign w:val="center"/>
          </w:tcPr>
          <w:p w:rsidR="00A46ABE" w:rsidRPr="005805E3" w:rsidRDefault="00A46ABE" w:rsidP="00A46ABE">
            <w:pPr>
              <w:rPr>
                <w:rFonts w:ascii="Arial" w:hAnsi="Arial" w:cs="Arial"/>
              </w:rPr>
            </w:pPr>
            <w:r w:rsidRPr="005805E3">
              <w:rPr>
                <w:rFonts w:ascii="Arial" w:hAnsi="Arial" w:cs="Arial"/>
                <w:i/>
              </w:rPr>
              <w:t>A statement of intent and brief description of the course of action to inform and communicate with the public.</w:t>
            </w:r>
          </w:p>
        </w:tc>
      </w:tr>
    </w:tbl>
    <w:p w:rsidR="00A46ABE" w:rsidRPr="005805E3" w:rsidRDefault="00A46ABE" w:rsidP="00A46ABE">
      <w:pPr>
        <w:rPr>
          <w:rFonts w:ascii="Arial" w:hAnsi="Arial" w:cs="Arial"/>
        </w:rPr>
      </w:pPr>
    </w:p>
    <w:tbl>
      <w:tblPr>
        <w:tblStyle w:val="TableGrid"/>
        <w:tblW w:w="0" w:type="auto"/>
        <w:shd w:val="clear" w:color="auto" w:fill="D9D9D9" w:themeFill="background1" w:themeFillShade="D9"/>
        <w:tblLook w:val="04A0"/>
      </w:tblPr>
      <w:tblGrid>
        <w:gridCol w:w="10281"/>
      </w:tblGrid>
      <w:tr w:rsidR="00A46ABE" w:rsidTr="00A46ABE">
        <w:tc>
          <w:tcPr>
            <w:tcW w:w="10314" w:type="dxa"/>
            <w:shd w:val="clear" w:color="auto" w:fill="D9D9D9" w:themeFill="background1" w:themeFillShade="D9"/>
            <w:tcMar>
              <w:top w:w="17" w:type="dxa"/>
              <w:bottom w:w="17" w:type="dxa"/>
            </w:tcMar>
          </w:tcPr>
          <w:p w:rsidR="00A46ABE" w:rsidRPr="00524FCB" w:rsidRDefault="00A46ABE" w:rsidP="00A46ABE">
            <w:pPr>
              <w:rPr>
                <w:rFonts w:ascii="Arial" w:hAnsi="Arial" w:cs="Arial"/>
                <w:b/>
              </w:rPr>
            </w:pPr>
            <w:r w:rsidRPr="00524FCB">
              <w:rPr>
                <w:rFonts w:ascii="Arial" w:hAnsi="Arial" w:cs="Arial"/>
                <w:b/>
              </w:rPr>
              <w:t>AGENCY SITUATION REPORTS TO INCLUDE SUMMARIES OF:</w:t>
            </w:r>
          </w:p>
          <w:p w:rsidR="00A46ABE" w:rsidRPr="00524FCB" w:rsidRDefault="00A46ABE" w:rsidP="002474FA">
            <w:pPr>
              <w:numPr>
                <w:ilvl w:val="0"/>
                <w:numId w:val="57"/>
              </w:numPr>
              <w:rPr>
                <w:rFonts w:ascii="Arial" w:hAnsi="Arial" w:cs="Arial"/>
              </w:rPr>
            </w:pPr>
            <w:r w:rsidRPr="00524FCB">
              <w:rPr>
                <w:rFonts w:ascii="Arial" w:hAnsi="Arial" w:cs="Arial"/>
              </w:rPr>
              <w:t>Direct and wider impacts</w:t>
            </w:r>
          </w:p>
          <w:p w:rsidR="00A46ABE" w:rsidRPr="00524FCB" w:rsidRDefault="00A46ABE" w:rsidP="002474FA">
            <w:pPr>
              <w:numPr>
                <w:ilvl w:val="0"/>
                <w:numId w:val="57"/>
              </w:numPr>
              <w:rPr>
                <w:rFonts w:ascii="Arial" w:hAnsi="Arial" w:cs="Arial"/>
              </w:rPr>
            </w:pPr>
            <w:r w:rsidRPr="00524FCB">
              <w:rPr>
                <w:rFonts w:ascii="Arial" w:hAnsi="Arial" w:cs="Arial"/>
              </w:rPr>
              <w:t>The operational response</w:t>
            </w:r>
          </w:p>
          <w:p w:rsidR="00A46ABE" w:rsidRPr="00524FCB" w:rsidRDefault="00A46ABE" w:rsidP="002474FA">
            <w:pPr>
              <w:numPr>
                <w:ilvl w:val="0"/>
                <w:numId w:val="57"/>
              </w:numPr>
              <w:rPr>
                <w:rFonts w:ascii="Arial" w:hAnsi="Arial" w:cs="Arial"/>
              </w:rPr>
            </w:pPr>
            <w:r w:rsidRPr="00524FCB">
              <w:rPr>
                <w:rFonts w:ascii="Arial" w:hAnsi="Arial" w:cs="Arial"/>
              </w:rPr>
              <w:t xml:space="preserve">Significant risks, emerging issues </w:t>
            </w:r>
          </w:p>
          <w:p w:rsidR="00A46ABE" w:rsidRPr="00524FCB" w:rsidRDefault="00A46ABE" w:rsidP="002474FA">
            <w:pPr>
              <w:numPr>
                <w:ilvl w:val="0"/>
                <w:numId w:val="57"/>
              </w:numPr>
              <w:rPr>
                <w:rFonts w:ascii="Arial" w:hAnsi="Arial" w:cs="Arial"/>
              </w:rPr>
            </w:pPr>
            <w:r w:rsidRPr="00524FCB">
              <w:rPr>
                <w:rFonts w:ascii="Arial" w:hAnsi="Arial" w:cs="Arial"/>
              </w:rPr>
              <w:t>Assumptions and critical uncertainties</w:t>
            </w:r>
          </w:p>
          <w:p w:rsidR="00A46ABE" w:rsidRPr="00524FCB" w:rsidRDefault="00A46ABE" w:rsidP="002474FA">
            <w:pPr>
              <w:numPr>
                <w:ilvl w:val="0"/>
                <w:numId w:val="57"/>
              </w:numPr>
              <w:rPr>
                <w:rFonts w:ascii="Arial" w:hAnsi="Arial" w:cs="Arial"/>
              </w:rPr>
            </w:pPr>
            <w:r w:rsidRPr="00524FCB">
              <w:rPr>
                <w:rFonts w:ascii="Arial" w:hAnsi="Arial" w:cs="Arial"/>
              </w:rPr>
              <w:t>Forward look</w:t>
            </w:r>
          </w:p>
          <w:p w:rsidR="00A46ABE" w:rsidRPr="00524FCB" w:rsidRDefault="00A46ABE" w:rsidP="002474FA">
            <w:pPr>
              <w:numPr>
                <w:ilvl w:val="0"/>
                <w:numId w:val="57"/>
              </w:numPr>
              <w:rPr>
                <w:rFonts w:ascii="Arial" w:hAnsi="Arial" w:cs="Arial"/>
                <w:b/>
              </w:rPr>
            </w:pPr>
            <w:r w:rsidRPr="00524FCB">
              <w:rPr>
                <w:rFonts w:ascii="Arial" w:hAnsi="Arial" w:cs="Arial"/>
              </w:rPr>
              <w:t>Other resilience issues arising</w:t>
            </w:r>
          </w:p>
          <w:p w:rsidR="00A46ABE" w:rsidRPr="00524FCB" w:rsidRDefault="00A46ABE" w:rsidP="002474FA">
            <w:pPr>
              <w:numPr>
                <w:ilvl w:val="0"/>
                <w:numId w:val="57"/>
              </w:numPr>
              <w:rPr>
                <w:rFonts w:ascii="Arial" w:hAnsi="Arial" w:cs="Arial"/>
                <w:b/>
              </w:rPr>
            </w:pPr>
            <w:r>
              <w:rPr>
                <w:rFonts w:ascii="Arial" w:hAnsi="Arial" w:cs="Arial"/>
              </w:rPr>
              <w:t>RAG</w:t>
            </w:r>
            <w:r w:rsidRPr="00524FCB">
              <w:rPr>
                <w:rFonts w:ascii="Arial" w:hAnsi="Arial" w:cs="Arial"/>
              </w:rPr>
              <w:t xml:space="preserve"> status</w:t>
            </w:r>
            <w:r>
              <w:rPr>
                <w:rFonts w:ascii="Arial" w:hAnsi="Arial" w:cs="Arial"/>
              </w:rPr>
              <w:t xml:space="preserve"> explanation</w:t>
            </w:r>
          </w:p>
          <w:p w:rsidR="00A46ABE" w:rsidRPr="004A3430" w:rsidRDefault="00A46ABE" w:rsidP="002474FA">
            <w:pPr>
              <w:numPr>
                <w:ilvl w:val="0"/>
                <w:numId w:val="57"/>
              </w:numPr>
              <w:rPr>
                <w:rFonts w:ascii="Arial" w:hAnsi="Arial" w:cs="Arial"/>
                <w:b/>
              </w:rPr>
            </w:pPr>
            <w:r w:rsidRPr="00524FCB">
              <w:rPr>
                <w:rFonts w:ascii="Arial" w:hAnsi="Arial" w:cs="Arial"/>
              </w:rPr>
              <w:t>Point of contact and time/date of last update/check of the information</w:t>
            </w:r>
          </w:p>
        </w:tc>
      </w:tr>
    </w:tbl>
    <w:p w:rsidR="00A46ABE" w:rsidRPr="00524FCB" w:rsidRDefault="00A46ABE" w:rsidP="00A46AB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6521"/>
      </w:tblGrid>
      <w:tr w:rsidR="00A46ABE" w:rsidRPr="00524FCB" w:rsidTr="00A46ABE">
        <w:tc>
          <w:tcPr>
            <w:tcW w:w="2660"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Emergency Services</w:t>
            </w:r>
          </w:p>
        </w:tc>
        <w:tc>
          <w:tcPr>
            <w:tcW w:w="992"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RAG Status</w:t>
            </w:r>
          </w:p>
        </w:tc>
        <w:tc>
          <w:tcPr>
            <w:tcW w:w="6521" w:type="dxa"/>
            <w:shd w:val="clear" w:color="auto" w:fill="E6E6E6"/>
            <w:tcMar>
              <w:top w:w="17" w:type="dxa"/>
              <w:bottom w:w="17" w:type="dxa"/>
            </w:tcMar>
            <w:vAlign w:val="center"/>
          </w:tcPr>
          <w:p w:rsidR="00A46ABE" w:rsidRPr="00524FCB" w:rsidRDefault="00A46ABE" w:rsidP="00A46ABE">
            <w:pPr>
              <w:rPr>
                <w:rFonts w:ascii="Arial" w:hAnsi="Arial" w:cs="Arial"/>
                <w:b/>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Police</w:t>
            </w:r>
          </w:p>
        </w:tc>
        <w:tc>
          <w:tcPr>
            <w:tcW w:w="992" w:type="dxa"/>
            <w:tcMar>
              <w:top w:w="17" w:type="dxa"/>
              <w:bottom w:w="17" w:type="dxa"/>
            </w:tcMar>
            <w:vAlign w:val="center"/>
          </w:tcPr>
          <w:p w:rsidR="00A46ABE" w:rsidRPr="00524FCB" w:rsidRDefault="00A46ABE" w:rsidP="00A46ABE">
            <w:pPr>
              <w:rPr>
                <w:rFonts w:ascii="Arial" w:hAnsi="Arial" w:cs="Arial"/>
                <w:b/>
              </w:rPr>
            </w:pPr>
            <w:r w:rsidRPr="00A753C9">
              <w:rPr>
                <w:rFonts w:ascii="Arial" w:hAnsi="Arial" w:cs="Arial"/>
                <w:b/>
                <w:color w:val="FFFFFF" w:themeColor="background1"/>
                <w:highlight w:val="red"/>
              </w:rPr>
              <w:t>R</w:t>
            </w:r>
            <w:r w:rsidRPr="00524FCB">
              <w:rPr>
                <w:rFonts w:ascii="Arial" w:hAnsi="Arial" w:cs="Arial"/>
                <w:b/>
              </w:rPr>
              <w:t xml:space="preserve"> </w:t>
            </w:r>
            <w:r w:rsidRPr="00524FCB">
              <w:rPr>
                <w:rFonts w:ascii="Arial" w:hAnsi="Arial" w:cs="Arial"/>
                <w:b/>
                <w:highlight w:val="yellow"/>
              </w:rPr>
              <w:t>A</w:t>
            </w:r>
            <w:r w:rsidRPr="00524FC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Fire</w:t>
            </w:r>
          </w:p>
        </w:tc>
        <w:tc>
          <w:tcPr>
            <w:tcW w:w="992" w:type="dxa"/>
            <w:tcMar>
              <w:top w:w="17" w:type="dxa"/>
              <w:bottom w:w="17" w:type="dxa"/>
            </w:tcMar>
            <w:vAlign w:val="center"/>
          </w:tcPr>
          <w:p w:rsidR="00A46ABE" w:rsidRPr="00524FCB" w:rsidRDefault="00A46ABE" w:rsidP="00A46ABE">
            <w:pPr>
              <w:rPr>
                <w:rFonts w:ascii="Arial" w:hAnsi="Arial" w:cs="Arial"/>
              </w:rPr>
            </w:pPr>
            <w:r w:rsidRPr="00A753C9">
              <w:rPr>
                <w:rFonts w:ascii="Arial" w:hAnsi="Arial" w:cs="Arial"/>
                <w:b/>
                <w:color w:val="FFFFFF" w:themeColor="background1"/>
                <w:highlight w:val="red"/>
              </w:rPr>
              <w:t>R</w:t>
            </w:r>
            <w:r w:rsidRPr="00524FCB">
              <w:rPr>
                <w:rFonts w:ascii="Arial" w:hAnsi="Arial" w:cs="Arial"/>
                <w:b/>
              </w:rPr>
              <w:t xml:space="preserve"> </w:t>
            </w:r>
            <w:r w:rsidRPr="00524FCB">
              <w:rPr>
                <w:rFonts w:ascii="Arial" w:hAnsi="Arial" w:cs="Arial"/>
                <w:b/>
                <w:highlight w:val="yellow"/>
              </w:rPr>
              <w:t>A</w:t>
            </w:r>
            <w:r w:rsidRPr="00524FC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Ambulance</w:t>
            </w:r>
          </w:p>
        </w:tc>
        <w:tc>
          <w:tcPr>
            <w:tcW w:w="992" w:type="dxa"/>
            <w:tcMar>
              <w:top w:w="17" w:type="dxa"/>
              <w:bottom w:w="17" w:type="dxa"/>
            </w:tcMar>
            <w:vAlign w:val="center"/>
          </w:tcPr>
          <w:p w:rsidR="00A46ABE" w:rsidRPr="00524FCB" w:rsidRDefault="00A46ABE" w:rsidP="00A46ABE">
            <w:pPr>
              <w:rPr>
                <w:rFonts w:ascii="Arial" w:hAnsi="Arial" w:cs="Arial"/>
              </w:rPr>
            </w:pPr>
            <w:r w:rsidRPr="00A753C9">
              <w:rPr>
                <w:rFonts w:ascii="Arial" w:hAnsi="Arial" w:cs="Arial"/>
                <w:b/>
                <w:color w:val="FFFFFF" w:themeColor="background1"/>
                <w:highlight w:val="red"/>
              </w:rPr>
              <w:t>R</w:t>
            </w:r>
            <w:r w:rsidRPr="00524FCB">
              <w:rPr>
                <w:rFonts w:ascii="Arial" w:hAnsi="Arial" w:cs="Arial"/>
                <w:b/>
              </w:rPr>
              <w:t xml:space="preserve"> </w:t>
            </w:r>
            <w:r w:rsidRPr="00524FCB">
              <w:rPr>
                <w:rFonts w:ascii="Arial" w:hAnsi="Arial" w:cs="Arial"/>
                <w:b/>
                <w:highlight w:val="yellow"/>
              </w:rPr>
              <w:t>A</w:t>
            </w:r>
            <w:r w:rsidRPr="00524FC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M</w:t>
            </w:r>
            <w:r>
              <w:rPr>
                <w:rFonts w:ascii="Arial" w:hAnsi="Arial" w:cs="Arial"/>
              </w:rPr>
              <w:t>aritime &amp; Coastguard Agency</w:t>
            </w:r>
          </w:p>
        </w:tc>
        <w:tc>
          <w:tcPr>
            <w:tcW w:w="992"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sidRPr="00A753C9">
              <w:rPr>
                <w:rFonts w:ascii="Arial" w:hAnsi="Arial" w:cs="Arial"/>
                <w:b/>
                <w:color w:val="FFFFFF" w:themeColor="background1"/>
                <w:highlight w:val="red"/>
              </w:rPr>
              <w:t>R</w:t>
            </w:r>
            <w:r w:rsidRPr="00524FCB">
              <w:rPr>
                <w:rFonts w:ascii="Arial" w:hAnsi="Arial" w:cs="Arial"/>
                <w:b/>
              </w:rPr>
              <w:t xml:space="preserve"> </w:t>
            </w:r>
            <w:r w:rsidRPr="00524FCB">
              <w:rPr>
                <w:rFonts w:ascii="Arial" w:hAnsi="Arial" w:cs="Arial"/>
                <w:b/>
                <w:highlight w:val="yellow"/>
              </w:rPr>
              <w:t>A</w:t>
            </w:r>
            <w:r w:rsidRPr="00524FCB">
              <w:rPr>
                <w:rFonts w:ascii="Arial" w:hAnsi="Arial" w:cs="Arial"/>
                <w:b/>
              </w:rPr>
              <w:t xml:space="preserve"> </w:t>
            </w:r>
            <w:r w:rsidRPr="00593716">
              <w:rPr>
                <w:rFonts w:ascii="Arial" w:hAnsi="Arial" w:cs="Arial"/>
                <w:b/>
                <w:color w:val="000000" w:themeColor="text1"/>
                <w:highlight w:val="green"/>
              </w:rPr>
              <w:t>G</w:t>
            </w:r>
          </w:p>
        </w:tc>
        <w:tc>
          <w:tcPr>
            <w:tcW w:w="6521"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Other</w:t>
            </w:r>
          </w:p>
        </w:tc>
        <w:tc>
          <w:tcPr>
            <w:tcW w:w="992"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sidRPr="00A753C9">
              <w:rPr>
                <w:rFonts w:ascii="Arial" w:hAnsi="Arial" w:cs="Arial"/>
                <w:b/>
                <w:color w:val="FFFFFF" w:themeColor="background1"/>
                <w:highlight w:val="red"/>
              </w:rPr>
              <w:t>R</w:t>
            </w:r>
            <w:r w:rsidRPr="00524FCB">
              <w:rPr>
                <w:rFonts w:ascii="Arial" w:hAnsi="Arial" w:cs="Arial"/>
                <w:b/>
              </w:rPr>
              <w:t xml:space="preserve"> </w:t>
            </w:r>
            <w:r w:rsidRPr="00524FCB">
              <w:rPr>
                <w:rFonts w:ascii="Arial" w:hAnsi="Arial" w:cs="Arial"/>
                <w:b/>
                <w:highlight w:val="yellow"/>
              </w:rPr>
              <w:t>A</w:t>
            </w:r>
            <w:r w:rsidRPr="00524FCB">
              <w:rPr>
                <w:rFonts w:ascii="Arial" w:hAnsi="Arial" w:cs="Arial"/>
                <w:b/>
              </w:rPr>
              <w:t xml:space="preserve"> </w:t>
            </w:r>
            <w:r w:rsidRPr="00593716">
              <w:rPr>
                <w:rFonts w:ascii="Arial" w:hAnsi="Arial" w:cs="Arial"/>
                <w:b/>
                <w:color w:val="000000" w:themeColor="text1"/>
                <w:highlight w:val="green"/>
              </w:rPr>
              <w:t>G</w:t>
            </w:r>
          </w:p>
        </w:tc>
        <w:tc>
          <w:tcPr>
            <w:tcW w:w="6521"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p>
        </w:tc>
      </w:tr>
    </w:tbl>
    <w:p w:rsidR="00A46ABE" w:rsidRPr="00524FCB" w:rsidRDefault="00A46ABE" w:rsidP="00A46AB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6521"/>
      </w:tblGrid>
      <w:tr w:rsidR="00A46ABE" w:rsidRPr="00524FCB" w:rsidTr="00A46ABE">
        <w:tc>
          <w:tcPr>
            <w:tcW w:w="2660"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Local Authority(</w:t>
            </w:r>
            <w:proofErr w:type="spellStart"/>
            <w:r w:rsidRPr="00524FCB">
              <w:rPr>
                <w:rFonts w:ascii="Arial" w:hAnsi="Arial" w:cs="Arial"/>
                <w:b/>
              </w:rPr>
              <w:t>ies</w:t>
            </w:r>
            <w:proofErr w:type="spellEnd"/>
            <w:r w:rsidRPr="00524FCB">
              <w:rPr>
                <w:rFonts w:ascii="Arial" w:hAnsi="Arial" w:cs="Arial"/>
                <w:b/>
              </w:rPr>
              <w:t>)</w:t>
            </w:r>
          </w:p>
        </w:tc>
        <w:tc>
          <w:tcPr>
            <w:tcW w:w="992"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RAG Status</w:t>
            </w:r>
          </w:p>
        </w:tc>
        <w:tc>
          <w:tcPr>
            <w:tcW w:w="6521" w:type="dxa"/>
            <w:shd w:val="clear" w:color="auto" w:fill="E6E6E6"/>
            <w:tcMar>
              <w:top w:w="17" w:type="dxa"/>
              <w:bottom w:w="17" w:type="dxa"/>
            </w:tcMar>
            <w:vAlign w:val="center"/>
          </w:tcPr>
          <w:p w:rsidR="00A46ABE" w:rsidRPr="00524FCB" w:rsidRDefault="00A46ABE" w:rsidP="00A46ABE">
            <w:pPr>
              <w:rPr>
                <w:rFonts w:ascii="Arial" w:hAnsi="Arial" w:cs="Arial"/>
                <w:b/>
                <w:i/>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Local Authority NAME</w:t>
            </w:r>
          </w:p>
          <w:p w:rsidR="00A46ABE" w:rsidRPr="00524FCB" w:rsidRDefault="00A46ABE" w:rsidP="00A46ABE">
            <w:pPr>
              <w:rPr>
                <w:rFonts w:ascii="Arial" w:hAnsi="Arial" w:cs="Arial"/>
              </w:rPr>
            </w:pPr>
            <w:r w:rsidRPr="00524FCB">
              <w:rPr>
                <w:rFonts w:ascii="Arial" w:hAnsi="Arial" w:cs="Arial"/>
              </w:rPr>
              <w:t>Department NAME</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F3603" w:rsidRDefault="00A46ABE" w:rsidP="00A46ABE">
            <w:pPr>
              <w:rPr>
                <w:rFonts w:ascii="Arial" w:hAnsi="Arial" w:cs="Arial"/>
              </w:rPr>
            </w:pPr>
          </w:p>
        </w:tc>
      </w:tr>
      <w:tr w:rsidR="00A46ABE" w:rsidRPr="00524FCB" w:rsidTr="00A46ABE">
        <w:tc>
          <w:tcPr>
            <w:tcW w:w="2660"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Local Authority NAME</w:t>
            </w:r>
          </w:p>
          <w:p w:rsidR="00A46ABE" w:rsidRPr="00524FCB" w:rsidRDefault="00A46ABE" w:rsidP="00A46ABE">
            <w:pPr>
              <w:rPr>
                <w:rFonts w:ascii="Arial" w:hAnsi="Arial" w:cs="Arial"/>
              </w:rPr>
            </w:pPr>
            <w:r w:rsidRPr="00524FCB">
              <w:rPr>
                <w:rFonts w:ascii="Arial" w:hAnsi="Arial" w:cs="Arial"/>
              </w:rPr>
              <w:t>Department NAME</w:t>
            </w:r>
          </w:p>
        </w:tc>
        <w:tc>
          <w:tcPr>
            <w:tcW w:w="992" w:type="dxa"/>
            <w:tcBorders>
              <w:bottom w:val="single" w:sz="4" w:space="0" w:color="auto"/>
            </w:tcBorders>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Borders>
              <w:bottom w:val="single" w:sz="4" w:space="0" w:color="auto"/>
            </w:tcBorders>
            <w:tcMar>
              <w:top w:w="17" w:type="dxa"/>
              <w:bottom w:w="17" w:type="dxa"/>
            </w:tcMar>
            <w:vAlign w:val="center"/>
          </w:tcPr>
          <w:p w:rsidR="00A46ABE" w:rsidRPr="005F3603" w:rsidRDefault="00A46ABE" w:rsidP="00A46ABE">
            <w:pPr>
              <w:rPr>
                <w:rFonts w:ascii="Arial" w:hAnsi="Arial" w:cs="Arial"/>
              </w:rPr>
            </w:pPr>
          </w:p>
        </w:tc>
      </w:tr>
    </w:tbl>
    <w:p w:rsidR="00A46ABE" w:rsidRPr="00524FCB" w:rsidRDefault="00A46ABE" w:rsidP="00A46AB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6521"/>
      </w:tblGrid>
      <w:tr w:rsidR="00A46ABE" w:rsidRPr="00524FCB" w:rsidTr="00A46ABE">
        <w:tc>
          <w:tcPr>
            <w:tcW w:w="2660"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 xml:space="preserve">Health </w:t>
            </w:r>
          </w:p>
        </w:tc>
        <w:tc>
          <w:tcPr>
            <w:tcW w:w="992"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RAG Status</w:t>
            </w:r>
          </w:p>
        </w:tc>
        <w:tc>
          <w:tcPr>
            <w:tcW w:w="6521" w:type="dxa"/>
            <w:shd w:val="clear" w:color="auto" w:fill="E6E6E6"/>
            <w:tcMar>
              <w:top w:w="17" w:type="dxa"/>
              <w:bottom w:w="17" w:type="dxa"/>
            </w:tcMar>
            <w:vAlign w:val="center"/>
          </w:tcPr>
          <w:p w:rsidR="00A46ABE" w:rsidRPr="00524FCB" w:rsidRDefault="00A46ABE" w:rsidP="00A46ABE">
            <w:pPr>
              <w:rPr>
                <w:rFonts w:ascii="Arial" w:hAnsi="Arial" w:cs="Arial"/>
                <w:b/>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NHS England</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Public Health England</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bl>
    <w:p w:rsidR="00A46ABE" w:rsidRPr="00524FCB" w:rsidRDefault="00A46ABE" w:rsidP="00A46AB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6521"/>
      </w:tblGrid>
      <w:tr w:rsidR="00A46ABE" w:rsidRPr="00524FCB" w:rsidTr="00A46ABE">
        <w:tc>
          <w:tcPr>
            <w:tcW w:w="2660"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Met Office</w:t>
            </w:r>
          </w:p>
        </w:tc>
        <w:tc>
          <w:tcPr>
            <w:tcW w:w="992"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RAG Status</w:t>
            </w:r>
          </w:p>
        </w:tc>
        <w:tc>
          <w:tcPr>
            <w:tcW w:w="6521" w:type="dxa"/>
            <w:shd w:val="clear" w:color="auto" w:fill="E6E6E6"/>
            <w:tcMar>
              <w:top w:w="17" w:type="dxa"/>
              <w:bottom w:w="17" w:type="dxa"/>
            </w:tcMar>
            <w:vAlign w:val="center"/>
          </w:tcPr>
          <w:p w:rsidR="00A46ABE" w:rsidRPr="00524FCB" w:rsidRDefault="00A46ABE" w:rsidP="00A46ABE">
            <w:pPr>
              <w:rPr>
                <w:rFonts w:ascii="Arial" w:hAnsi="Arial" w:cs="Arial"/>
                <w:b/>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Current situation</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Forecast</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Likely impacts and risks arising</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bl>
    <w:p w:rsidR="00A46ABE" w:rsidRPr="00524FCB" w:rsidRDefault="00A46ABE" w:rsidP="00A46AB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6521"/>
      </w:tblGrid>
      <w:tr w:rsidR="00A46ABE" w:rsidRPr="00524FCB" w:rsidTr="00A46ABE">
        <w:tc>
          <w:tcPr>
            <w:tcW w:w="2660" w:type="dxa"/>
            <w:tcBorders>
              <w:bottom w:val="single" w:sz="4" w:space="0" w:color="auto"/>
            </w:tcBorders>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lastRenderedPageBreak/>
              <w:t>Environment Agency</w:t>
            </w:r>
          </w:p>
        </w:tc>
        <w:tc>
          <w:tcPr>
            <w:tcW w:w="992" w:type="dxa"/>
            <w:tcBorders>
              <w:bottom w:val="single" w:sz="4" w:space="0" w:color="auto"/>
            </w:tcBorders>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RAG Status</w:t>
            </w:r>
          </w:p>
        </w:tc>
        <w:tc>
          <w:tcPr>
            <w:tcW w:w="6521" w:type="dxa"/>
            <w:tcBorders>
              <w:bottom w:val="single" w:sz="4" w:space="0" w:color="auto"/>
            </w:tcBorders>
            <w:shd w:val="clear" w:color="auto" w:fill="E6E6E6"/>
            <w:tcMar>
              <w:top w:w="17" w:type="dxa"/>
              <w:bottom w:w="17" w:type="dxa"/>
            </w:tcMar>
            <w:vAlign w:val="center"/>
          </w:tcPr>
          <w:p w:rsidR="00A46ABE" w:rsidRPr="00524FCB" w:rsidRDefault="00A46ABE" w:rsidP="00A46ABE">
            <w:pPr>
              <w:rPr>
                <w:rFonts w:ascii="Arial" w:hAnsi="Arial" w:cs="Arial"/>
                <w:b/>
                <w:sz w:val="20"/>
                <w:szCs w:val="20"/>
              </w:rPr>
            </w:pPr>
            <w:r w:rsidRPr="00524FCB">
              <w:rPr>
                <w:rFonts w:ascii="Arial" w:hAnsi="Arial" w:cs="Arial"/>
                <w:b/>
                <w:sz w:val="20"/>
                <w:szCs w:val="20"/>
              </w:rPr>
              <w:t>Note: For pluvial and groundwater flooding the Lead Local</w:t>
            </w:r>
            <w:r>
              <w:rPr>
                <w:rFonts w:ascii="Arial" w:hAnsi="Arial" w:cs="Arial"/>
                <w:b/>
                <w:sz w:val="20"/>
                <w:szCs w:val="20"/>
              </w:rPr>
              <w:t xml:space="preserve"> Flood Authority (LLFA) will </w:t>
            </w:r>
            <w:r w:rsidRPr="00524FCB">
              <w:rPr>
                <w:rFonts w:ascii="Arial" w:hAnsi="Arial" w:cs="Arial"/>
                <w:b/>
                <w:sz w:val="20"/>
                <w:szCs w:val="20"/>
              </w:rPr>
              <w:t xml:space="preserve">also </w:t>
            </w:r>
            <w:r>
              <w:rPr>
                <w:rFonts w:ascii="Arial" w:hAnsi="Arial" w:cs="Arial"/>
                <w:b/>
                <w:sz w:val="20"/>
                <w:szCs w:val="20"/>
              </w:rPr>
              <w:t xml:space="preserve">be </w:t>
            </w:r>
            <w:r w:rsidRPr="00524FCB">
              <w:rPr>
                <w:rFonts w:ascii="Arial" w:hAnsi="Arial" w:cs="Arial"/>
                <w:b/>
                <w:sz w:val="20"/>
                <w:szCs w:val="20"/>
              </w:rPr>
              <w:t>involved and reporting</w:t>
            </w: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Current situation</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Forecast</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Likely impacts and risks arising</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bl>
    <w:p w:rsidR="00A46ABE" w:rsidRDefault="00A46ABE" w:rsidP="00A46AB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6521"/>
      </w:tblGrid>
      <w:tr w:rsidR="00A46ABE" w:rsidRPr="00524FCB" w:rsidTr="00A46ABE">
        <w:tc>
          <w:tcPr>
            <w:tcW w:w="2660" w:type="dxa"/>
            <w:tcBorders>
              <w:bottom w:val="single" w:sz="4" w:space="0" w:color="auto"/>
            </w:tcBorders>
            <w:shd w:val="clear" w:color="auto" w:fill="E6E6E6"/>
            <w:vAlign w:val="center"/>
          </w:tcPr>
          <w:p w:rsidR="00A46ABE" w:rsidRPr="00524FCB" w:rsidRDefault="00A46ABE" w:rsidP="00A46ABE">
            <w:pPr>
              <w:rPr>
                <w:rFonts w:ascii="Arial" w:hAnsi="Arial" w:cs="Arial"/>
                <w:b/>
              </w:rPr>
            </w:pPr>
            <w:r>
              <w:rPr>
                <w:rFonts w:ascii="Arial" w:hAnsi="Arial" w:cs="Arial"/>
                <w:b/>
              </w:rPr>
              <w:t>Animal &amp; Plant Health Agency</w:t>
            </w:r>
          </w:p>
        </w:tc>
        <w:tc>
          <w:tcPr>
            <w:tcW w:w="992" w:type="dxa"/>
            <w:tcBorders>
              <w:bottom w:val="single" w:sz="4" w:space="0" w:color="auto"/>
            </w:tcBorders>
            <w:shd w:val="clear" w:color="auto" w:fill="E6E6E6"/>
          </w:tcPr>
          <w:p w:rsidR="00A46ABE" w:rsidRPr="00524FCB" w:rsidRDefault="00A46ABE" w:rsidP="00A46ABE">
            <w:pPr>
              <w:jc w:val="center"/>
              <w:rPr>
                <w:rFonts w:ascii="Arial" w:hAnsi="Arial" w:cs="Arial"/>
                <w:b/>
              </w:rPr>
            </w:pPr>
            <w:r w:rsidRPr="00524FCB">
              <w:rPr>
                <w:rFonts w:ascii="Arial" w:hAnsi="Arial" w:cs="Arial"/>
                <w:b/>
              </w:rPr>
              <w:t>RAG Status</w:t>
            </w:r>
          </w:p>
        </w:tc>
        <w:tc>
          <w:tcPr>
            <w:tcW w:w="6521" w:type="dxa"/>
            <w:tcBorders>
              <w:bottom w:val="single" w:sz="4" w:space="0" w:color="auto"/>
            </w:tcBorders>
            <w:shd w:val="clear" w:color="auto" w:fill="E6E6E6"/>
          </w:tcPr>
          <w:p w:rsidR="00A46ABE" w:rsidRPr="00524FCB" w:rsidRDefault="00A46ABE" w:rsidP="00A46ABE">
            <w:pPr>
              <w:rPr>
                <w:rFonts w:ascii="Arial" w:hAnsi="Arial" w:cs="Arial"/>
                <w:b/>
                <w:sz w:val="20"/>
                <w:szCs w:val="20"/>
              </w:rPr>
            </w:pPr>
          </w:p>
        </w:tc>
      </w:tr>
      <w:tr w:rsidR="00A46ABE" w:rsidRPr="00524FCB" w:rsidTr="00A46ABE">
        <w:tc>
          <w:tcPr>
            <w:tcW w:w="2660" w:type="dxa"/>
          </w:tcPr>
          <w:p w:rsidR="00A46ABE" w:rsidRPr="00524FCB" w:rsidRDefault="00A46ABE" w:rsidP="00A46ABE">
            <w:pPr>
              <w:rPr>
                <w:rFonts w:ascii="Arial" w:hAnsi="Arial" w:cs="Arial"/>
              </w:rPr>
            </w:pPr>
            <w:r w:rsidRPr="00524FCB">
              <w:rPr>
                <w:rFonts w:ascii="Arial" w:hAnsi="Arial" w:cs="Arial"/>
              </w:rPr>
              <w:t>Current situation</w:t>
            </w:r>
          </w:p>
        </w:tc>
        <w:tc>
          <w:tcPr>
            <w:tcW w:w="992" w:type="dxa"/>
            <w:vAlign w:val="center"/>
          </w:tcPr>
          <w:p w:rsidR="00A46ABE" w:rsidRPr="00524FCB" w:rsidRDefault="00A46ABE" w:rsidP="00A46ABE">
            <w:pPr>
              <w:rPr>
                <w:rFonts w:ascii="Arial" w:hAnsi="Arial" w:cs="Arial"/>
                <w:b/>
              </w:rPr>
            </w:pPr>
            <w:r w:rsidRPr="0043031C">
              <w:rPr>
                <w:rFonts w:ascii="Arial" w:hAnsi="Arial" w:cs="Arial"/>
                <w:b/>
                <w:color w:val="FFFFFF" w:themeColor="background1"/>
                <w:highlight w:val="red"/>
              </w:rPr>
              <w:t>R</w:t>
            </w:r>
            <w:r w:rsidRPr="00524FCB">
              <w:rPr>
                <w:rFonts w:ascii="Arial" w:hAnsi="Arial" w:cs="Arial"/>
                <w:b/>
              </w:rPr>
              <w:t xml:space="preserve"> </w:t>
            </w:r>
            <w:r w:rsidRPr="00524FCB">
              <w:rPr>
                <w:rFonts w:ascii="Arial" w:hAnsi="Arial" w:cs="Arial"/>
                <w:b/>
                <w:highlight w:val="yellow"/>
              </w:rPr>
              <w:t>A</w:t>
            </w:r>
            <w:r w:rsidRPr="00524FCB">
              <w:rPr>
                <w:rFonts w:ascii="Arial" w:hAnsi="Arial" w:cs="Arial"/>
                <w:b/>
              </w:rPr>
              <w:t xml:space="preserve"> </w:t>
            </w:r>
            <w:r w:rsidRPr="00524FCB">
              <w:rPr>
                <w:rFonts w:ascii="Arial" w:hAnsi="Arial" w:cs="Arial"/>
                <w:b/>
                <w:highlight w:val="green"/>
              </w:rPr>
              <w:t>G</w:t>
            </w:r>
          </w:p>
        </w:tc>
        <w:tc>
          <w:tcPr>
            <w:tcW w:w="6521" w:type="dxa"/>
            <w:vAlign w:val="center"/>
          </w:tcPr>
          <w:p w:rsidR="00A46ABE" w:rsidRPr="00524FCB" w:rsidRDefault="00A46ABE" w:rsidP="00A46ABE">
            <w:pPr>
              <w:rPr>
                <w:rFonts w:ascii="Arial" w:hAnsi="Arial" w:cs="Arial"/>
              </w:rPr>
            </w:pPr>
          </w:p>
        </w:tc>
      </w:tr>
      <w:tr w:rsidR="00A46ABE" w:rsidRPr="00524FCB" w:rsidTr="00A46ABE">
        <w:tc>
          <w:tcPr>
            <w:tcW w:w="2660" w:type="dxa"/>
          </w:tcPr>
          <w:p w:rsidR="00A46ABE" w:rsidRPr="00524FCB" w:rsidRDefault="00A46ABE" w:rsidP="00A46ABE">
            <w:pPr>
              <w:rPr>
                <w:rFonts w:ascii="Arial" w:hAnsi="Arial" w:cs="Arial"/>
              </w:rPr>
            </w:pPr>
            <w:r w:rsidRPr="00524FCB">
              <w:rPr>
                <w:rFonts w:ascii="Arial" w:hAnsi="Arial" w:cs="Arial"/>
              </w:rPr>
              <w:t>Forecast</w:t>
            </w:r>
          </w:p>
        </w:tc>
        <w:tc>
          <w:tcPr>
            <w:tcW w:w="992" w:type="dxa"/>
            <w:vAlign w:val="center"/>
          </w:tcPr>
          <w:p w:rsidR="00A46ABE" w:rsidRPr="00524FCB" w:rsidRDefault="00A46ABE" w:rsidP="00A46ABE">
            <w:pPr>
              <w:rPr>
                <w:rFonts w:ascii="Arial" w:hAnsi="Arial" w:cs="Arial"/>
              </w:rPr>
            </w:pPr>
            <w:r w:rsidRPr="0043031C">
              <w:rPr>
                <w:rFonts w:ascii="Arial" w:hAnsi="Arial" w:cs="Arial"/>
                <w:b/>
                <w:color w:val="FFFFFF" w:themeColor="background1"/>
                <w:highlight w:val="red"/>
              </w:rPr>
              <w:t>R</w:t>
            </w:r>
            <w:r w:rsidRPr="00524FCB">
              <w:rPr>
                <w:rFonts w:ascii="Arial" w:hAnsi="Arial" w:cs="Arial"/>
                <w:b/>
              </w:rPr>
              <w:t xml:space="preserve"> </w:t>
            </w:r>
            <w:r w:rsidRPr="00524FCB">
              <w:rPr>
                <w:rFonts w:ascii="Arial" w:hAnsi="Arial" w:cs="Arial"/>
                <w:b/>
                <w:highlight w:val="yellow"/>
              </w:rPr>
              <w:t>A</w:t>
            </w:r>
            <w:r w:rsidRPr="00524FCB">
              <w:rPr>
                <w:rFonts w:ascii="Arial" w:hAnsi="Arial" w:cs="Arial"/>
                <w:b/>
              </w:rPr>
              <w:t xml:space="preserve"> </w:t>
            </w:r>
            <w:r w:rsidRPr="00524FCB">
              <w:rPr>
                <w:rFonts w:ascii="Arial" w:hAnsi="Arial" w:cs="Arial"/>
                <w:b/>
                <w:highlight w:val="green"/>
              </w:rPr>
              <w:t>G</w:t>
            </w:r>
          </w:p>
        </w:tc>
        <w:tc>
          <w:tcPr>
            <w:tcW w:w="6521" w:type="dxa"/>
            <w:vAlign w:val="center"/>
          </w:tcPr>
          <w:p w:rsidR="00A46ABE" w:rsidRPr="00524FCB" w:rsidRDefault="00A46ABE" w:rsidP="00A46ABE">
            <w:pPr>
              <w:rPr>
                <w:rFonts w:ascii="Arial" w:hAnsi="Arial" w:cs="Arial"/>
              </w:rPr>
            </w:pPr>
          </w:p>
        </w:tc>
      </w:tr>
      <w:tr w:rsidR="00A46ABE" w:rsidRPr="00524FCB" w:rsidTr="00A46ABE">
        <w:tc>
          <w:tcPr>
            <w:tcW w:w="2660" w:type="dxa"/>
          </w:tcPr>
          <w:p w:rsidR="00A46ABE" w:rsidRPr="00524FCB" w:rsidRDefault="00A46ABE" w:rsidP="00A46ABE">
            <w:pPr>
              <w:rPr>
                <w:rFonts w:ascii="Arial" w:hAnsi="Arial" w:cs="Arial"/>
              </w:rPr>
            </w:pPr>
            <w:r w:rsidRPr="00524FCB">
              <w:rPr>
                <w:rFonts w:ascii="Arial" w:hAnsi="Arial" w:cs="Arial"/>
              </w:rPr>
              <w:t>Likely impacts and risks arising</w:t>
            </w:r>
          </w:p>
        </w:tc>
        <w:tc>
          <w:tcPr>
            <w:tcW w:w="992" w:type="dxa"/>
            <w:vAlign w:val="center"/>
          </w:tcPr>
          <w:p w:rsidR="00A46ABE" w:rsidRPr="00524FCB" w:rsidRDefault="00A46ABE" w:rsidP="00A46ABE">
            <w:pPr>
              <w:rPr>
                <w:rFonts w:ascii="Arial" w:hAnsi="Arial" w:cs="Arial"/>
              </w:rPr>
            </w:pPr>
            <w:r w:rsidRPr="0043031C">
              <w:rPr>
                <w:rFonts w:ascii="Arial" w:hAnsi="Arial" w:cs="Arial"/>
                <w:b/>
                <w:color w:val="FFFFFF" w:themeColor="background1"/>
                <w:highlight w:val="red"/>
              </w:rPr>
              <w:t>R</w:t>
            </w:r>
            <w:r w:rsidRPr="00524FCB">
              <w:rPr>
                <w:rFonts w:ascii="Arial" w:hAnsi="Arial" w:cs="Arial"/>
                <w:b/>
              </w:rPr>
              <w:t xml:space="preserve"> </w:t>
            </w:r>
            <w:r w:rsidRPr="00524FCB">
              <w:rPr>
                <w:rFonts w:ascii="Arial" w:hAnsi="Arial" w:cs="Arial"/>
                <w:b/>
                <w:highlight w:val="yellow"/>
              </w:rPr>
              <w:t>A</w:t>
            </w:r>
            <w:r w:rsidRPr="00524FCB">
              <w:rPr>
                <w:rFonts w:ascii="Arial" w:hAnsi="Arial" w:cs="Arial"/>
                <w:b/>
              </w:rPr>
              <w:t xml:space="preserve"> </w:t>
            </w:r>
            <w:r w:rsidRPr="00524FCB">
              <w:rPr>
                <w:rFonts w:ascii="Arial" w:hAnsi="Arial" w:cs="Arial"/>
                <w:b/>
                <w:highlight w:val="green"/>
              </w:rPr>
              <w:t>G</w:t>
            </w:r>
          </w:p>
        </w:tc>
        <w:tc>
          <w:tcPr>
            <w:tcW w:w="6521" w:type="dxa"/>
            <w:vAlign w:val="center"/>
          </w:tcPr>
          <w:p w:rsidR="00A46ABE" w:rsidRPr="00524FCB" w:rsidRDefault="00A46ABE" w:rsidP="00A46ABE">
            <w:pPr>
              <w:rPr>
                <w:rFonts w:ascii="Arial" w:hAnsi="Arial" w:cs="Arial"/>
              </w:rPr>
            </w:pPr>
          </w:p>
        </w:tc>
      </w:tr>
    </w:tbl>
    <w:p w:rsidR="00A46ABE" w:rsidRPr="00524FCB" w:rsidRDefault="00A46ABE" w:rsidP="00A46AB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6521"/>
      </w:tblGrid>
      <w:tr w:rsidR="00A46ABE" w:rsidRPr="00524FCB" w:rsidTr="00A46ABE">
        <w:tc>
          <w:tcPr>
            <w:tcW w:w="2660" w:type="dxa"/>
            <w:tcBorders>
              <w:bottom w:val="single" w:sz="4" w:space="0" w:color="auto"/>
            </w:tcBorders>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Transport</w:t>
            </w:r>
          </w:p>
        </w:tc>
        <w:tc>
          <w:tcPr>
            <w:tcW w:w="992" w:type="dxa"/>
            <w:tcBorders>
              <w:bottom w:val="single" w:sz="4" w:space="0" w:color="auto"/>
            </w:tcBorders>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RAG Status</w:t>
            </w:r>
          </w:p>
        </w:tc>
        <w:tc>
          <w:tcPr>
            <w:tcW w:w="6521" w:type="dxa"/>
            <w:tcBorders>
              <w:bottom w:val="single" w:sz="4" w:space="0" w:color="auto"/>
            </w:tcBorders>
            <w:shd w:val="clear" w:color="auto" w:fill="E6E6E6"/>
            <w:tcMar>
              <w:top w:w="17" w:type="dxa"/>
              <w:bottom w:w="17" w:type="dxa"/>
            </w:tcMar>
            <w:vAlign w:val="center"/>
          </w:tcPr>
          <w:p w:rsidR="00A46ABE" w:rsidRPr="00524FCB" w:rsidRDefault="00A46ABE" w:rsidP="00A46ABE">
            <w:pPr>
              <w:rPr>
                <w:rFonts w:ascii="Arial" w:hAnsi="Arial" w:cs="Arial"/>
                <w:b/>
              </w:rPr>
            </w:pPr>
          </w:p>
        </w:tc>
      </w:tr>
      <w:tr w:rsidR="00A46ABE" w:rsidRPr="00524FCB" w:rsidTr="00A46ABE">
        <w:tc>
          <w:tcPr>
            <w:tcW w:w="2660"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 xml:space="preserve">Highways </w:t>
            </w:r>
            <w:r>
              <w:rPr>
                <w:rFonts w:ascii="Arial" w:hAnsi="Arial" w:cs="Arial"/>
              </w:rPr>
              <w:t>England</w:t>
            </w:r>
          </w:p>
        </w:tc>
        <w:tc>
          <w:tcPr>
            <w:tcW w:w="992" w:type="dxa"/>
            <w:tcBorders>
              <w:bottom w:val="single" w:sz="4" w:space="0" w:color="auto"/>
            </w:tcBorders>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Highways Authority (see LA)</w:t>
            </w:r>
          </w:p>
        </w:tc>
        <w:tc>
          <w:tcPr>
            <w:tcW w:w="992" w:type="dxa"/>
            <w:tcBorders>
              <w:bottom w:val="single" w:sz="4" w:space="0" w:color="auto"/>
            </w:tcBorders>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Network Rail</w:t>
            </w:r>
          </w:p>
        </w:tc>
        <w:tc>
          <w:tcPr>
            <w:tcW w:w="992" w:type="dxa"/>
            <w:tcBorders>
              <w:bottom w:val="single" w:sz="4" w:space="0" w:color="auto"/>
            </w:tcBorders>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Pr>
                <w:rFonts w:ascii="Arial" w:hAnsi="Arial" w:cs="Arial"/>
              </w:rPr>
              <w:t>British Transport Police</w:t>
            </w:r>
          </w:p>
        </w:tc>
        <w:tc>
          <w:tcPr>
            <w:tcW w:w="992" w:type="dxa"/>
            <w:tcBorders>
              <w:bottom w:val="single" w:sz="4" w:space="0" w:color="auto"/>
            </w:tcBorders>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Pr>
                <w:rFonts w:ascii="Arial" w:hAnsi="Arial" w:cs="Arial"/>
              </w:rPr>
              <w:t>Train Operat</w:t>
            </w:r>
            <w:r w:rsidRPr="00524FCB">
              <w:rPr>
                <w:rFonts w:ascii="Arial" w:hAnsi="Arial" w:cs="Arial"/>
              </w:rPr>
              <w:t>ing Company</w:t>
            </w:r>
          </w:p>
        </w:tc>
        <w:tc>
          <w:tcPr>
            <w:tcW w:w="992" w:type="dxa"/>
            <w:tcBorders>
              <w:bottom w:val="single" w:sz="4" w:space="0" w:color="auto"/>
            </w:tcBorders>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Other</w:t>
            </w:r>
          </w:p>
        </w:tc>
        <w:tc>
          <w:tcPr>
            <w:tcW w:w="992" w:type="dxa"/>
            <w:tcBorders>
              <w:bottom w:val="single" w:sz="4" w:space="0" w:color="auto"/>
            </w:tcBorders>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p>
        </w:tc>
      </w:tr>
    </w:tbl>
    <w:p w:rsidR="00A46ABE" w:rsidRPr="00524FCB" w:rsidRDefault="00A46ABE" w:rsidP="00A46AB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6521"/>
      </w:tblGrid>
      <w:tr w:rsidR="00A46ABE" w:rsidRPr="00524FCB" w:rsidTr="00A46ABE">
        <w:tc>
          <w:tcPr>
            <w:tcW w:w="2660"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Utilities</w:t>
            </w:r>
          </w:p>
        </w:tc>
        <w:tc>
          <w:tcPr>
            <w:tcW w:w="992"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RAG Status</w:t>
            </w:r>
          </w:p>
        </w:tc>
        <w:tc>
          <w:tcPr>
            <w:tcW w:w="6521" w:type="dxa"/>
            <w:shd w:val="clear" w:color="auto" w:fill="E6E6E6"/>
            <w:tcMar>
              <w:top w:w="17" w:type="dxa"/>
              <w:bottom w:w="17" w:type="dxa"/>
            </w:tcMar>
            <w:vAlign w:val="center"/>
          </w:tcPr>
          <w:p w:rsidR="00A46ABE" w:rsidRPr="00524FCB" w:rsidRDefault="00A46ABE" w:rsidP="00A46ABE">
            <w:pPr>
              <w:rPr>
                <w:rFonts w:ascii="Arial" w:hAnsi="Arial" w:cs="Arial"/>
                <w:b/>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Electricity</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Gas</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Water</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Telecoms</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Other</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bl>
    <w:p w:rsidR="00A46ABE" w:rsidRPr="00524FCB" w:rsidRDefault="00A46ABE" w:rsidP="00A46AB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6521"/>
      </w:tblGrid>
      <w:tr w:rsidR="00A46ABE" w:rsidRPr="00524FCB" w:rsidTr="00A46ABE">
        <w:tc>
          <w:tcPr>
            <w:tcW w:w="2660"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Voluntary Sector</w:t>
            </w:r>
          </w:p>
        </w:tc>
        <w:tc>
          <w:tcPr>
            <w:tcW w:w="992"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RAG Status</w:t>
            </w:r>
          </w:p>
        </w:tc>
        <w:tc>
          <w:tcPr>
            <w:tcW w:w="6521" w:type="dxa"/>
            <w:shd w:val="clear" w:color="auto" w:fill="E6E6E6"/>
            <w:tcMar>
              <w:top w:w="17" w:type="dxa"/>
              <w:bottom w:w="17" w:type="dxa"/>
            </w:tcMar>
            <w:vAlign w:val="center"/>
          </w:tcPr>
          <w:p w:rsidR="00A46ABE" w:rsidRPr="00524FCB" w:rsidRDefault="00A46ABE" w:rsidP="00A46ABE">
            <w:pPr>
              <w:rPr>
                <w:rFonts w:ascii="Arial" w:hAnsi="Arial" w:cs="Arial"/>
                <w:b/>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Organisation NAME</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Borders>
              <w:top w:val="single" w:sz="4" w:space="0" w:color="auto"/>
              <w:left w:val="single" w:sz="4" w:space="0" w:color="auto"/>
              <w:bottom w:val="single" w:sz="4" w:space="0" w:color="auto"/>
              <w:right w:val="single" w:sz="4" w:space="0" w:color="auto"/>
            </w:tcBorders>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Organisation NAME</w:t>
            </w:r>
          </w:p>
        </w:tc>
        <w:tc>
          <w:tcPr>
            <w:tcW w:w="992" w:type="dxa"/>
            <w:tcBorders>
              <w:top w:val="single" w:sz="4" w:space="0" w:color="auto"/>
              <w:left w:val="single" w:sz="4" w:space="0" w:color="auto"/>
              <w:bottom w:val="single" w:sz="4" w:space="0" w:color="auto"/>
              <w:right w:val="single" w:sz="4" w:space="0" w:color="auto"/>
            </w:tcBorders>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Borders>
              <w:top w:val="single" w:sz="4" w:space="0" w:color="auto"/>
              <w:left w:val="single" w:sz="4" w:space="0" w:color="auto"/>
              <w:bottom w:val="single" w:sz="4" w:space="0" w:color="auto"/>
              <w:right w:val="single" w:sz="4" w:space="0" w:color="auto"/>
            </w:tcBorders>
            <w:tcMar>
              <w:top w:w="17" w:type="dxa"/>
              <w:bottom w:w="17" w:type="dxa"/>
            </w:tcMar>
            <w:vAlign w:val="center"/>
          </w:tcPr>
          <w:p w:rsidR="00A46ABE" w:rsidRPr="00524FCB" w:rsidRDefault="00A46ABE" w:rsidP="00A46ABE">
            <w:pPr>
              <w:rPr>
                <w:rFonts w:ascii="Arial" w:hAnsi="Arial" w:cs="Arial"/>
              </w:rPr>
            </w:pPr>
          </w:p>
        </w:tc>
      </w:tr>
    </w:tbl>
    <w:p w:rsidR="00A46ABE" w:rsidRPr="00524FCB" w:rsidRDefault="00A46ABE" w:rsidP="00A46AB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6521"/>
      </w:tblGrid>
      <w:tr w:rsidR="00A46ABE" w:rsidRPr="00524FCB" w:rsidTr="00A46ABE">
        <w:tc>
          <w:tcPr>
            <w:tcW w:w="2660" w:type="dxa"/>
            <w:tcBorders>
              <w:bottom w:val="single" w:sz="4" w:space="0" w:color="auto"/>
            </w:tcBorders>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Military</w:t>
            </w:r>
          </w:p>
        </w:tc>
        <w:tc>
          <w:tcPr>
            <w:tcW w:w="992" w:type="dxa"/>
            <w:tcBorders>
              <w:bottom w:val="single" w:sz="4" w:space="0" w:color="auto"/>
            </w:tcBorders>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RAG Status</w:t>
            </w:r>
          </w:p>
        </w:tc>
        <w:tc>
          <w:tcPr>
            <w:tcW w:w="6521" w:type="dxa"/>
            <w:tcBorders>
              <w:bottom w:val="single" w:sz="4" w:space="0" w:color="auto"/>
            </w:tcBorders>
            <w:shd w:val="clear" w:color="auto" w:fill="E6E6E6"/>
            <w:tcMar>
              <w:top w:w="17" w:type="dxa"/>
              <w:bottom w:w="17" w:type="dxa"/>
            </w:tcMar>
            <w:vAlign w:val="center"/>
          </w:tcPr>
          <w:p w:rsidR="00A46ABE" w:rsidRPr="00524FCB" w:rsidRDefault="00A46ABE" w:rsidP="00A46ABE">
            <w:pPr>
              <w:rPr>
                <w:rFonts w:ascii="Arial" w:hAnsi="Arial" w:cs="Arial"/>
                <w:b/>
              </w:rPr>
            </w:pPr>
          </w:p>
        </w:tc>
      </w:tr>
      <w:tr w:rsidR="00A46ABE" w:rsidRPr="00524FCB" w:rsidTr="00A46ABE">
        <w:tc>
          <w:tcPr>
            <w:tcW w:w="2660"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 xml:space="preserve">Overview </w:t>
            </w:r>
          </w:p>
        </w:tc>
        <w:tc>
          <w:tcPr>
            <w:tcW w:w="992" w:type="dxa"/>
            <w:tcBorders>
              <w:bottom w:val="single" w:sz="4" w:space="0" w:color="auto"/>
            </w:tcBorders>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By unit or by capability area</w:t>
            </w:r>
          </w:p>
        </w:tc>
        <w:tc>
          <w:tcPr>
            <w:tcW w:w="992" w:type="dxa"/>
            <w:tcBorders>
              <w:bottom w:val="single" w:sz="4" w:space="0" w:color="auto"/>
            </w:tcBorders>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Borders>
              <w:bottom w:val="single" w:sz="4" w:space="0" w:color="auto"/>
            </w:tcBorders>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Capability areas would for example include logistic support, EOD (e</w:t>
            </w:r>
            <w:r>
              <w:rPr>
                <w:rFonts w:ascii="Arial" w:hAnsi="Arial" w:cs="Arial"/>
              </w:rPr>
              <w:t xml:space="preserve">xplosives), engineering </w:t>
            </w:r>
            <w:r w:rsidRPr="00524FCB">
              <w:rPr>
                <w:rFonts w:ascii="Arial" w:hAnsi="Arial" w:cs="Arial"/>
              </w:rPr>
              <w:t>or air support.</w:t>
            </w:r>
          </w:p>
        </w:tc>
      </w:tr>
    </w:tbl>
    <w:p w:rsidR="00A46ABE" w:rsidRPr="00524FCB" w:rsidRDefault="00A46ABE" w:rsidP="00A46AB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6521"/>
      </w:tblGrid>
      <w:tr w:rsidR="00A46ABE" w:rsidRPr="00524FCB" w:rsidTr="00A46ABE">
        <w:tc>
          <w:tcPr>
            <w:tcW w:w="2660"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 xml:space="preserve">Summary of other </w:t>
            </w:r>
            <w:r w:rsidRPr="00524FCB">
              <w:rPr>
                <w:rFonts w:ascii="Arial" w:hAnsi="Arial" w:cs="Arial"/>
                <w:b/>
              </w:rPr>
              <w:lastRenderedPageBreak/>
              <w:t>involved groups</w:t>
            </w:r>
          </w:p>
        </w:tc>
        <w:tc>
          <w:tcPr>
            <w:tcW w:w="992"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lastRenderedPageBreak/>
              <w:t xml:space="preserve">RAG </w:t>
            </w:r>
            <w:r w:rsidRPr="00524FCB">
              <w:rPr>
                <w:rFonts w:ascii="Arial" w:hAnsi="Arial" w:cs="Arial"/>
                <w:b/>
              </w:rPr>
              <w:lastRenderedPageBreak/>
              <w:t>Status</w:t>
            </w:r>
          </w:p>
        </w:tc>
        <w:tc>
          <w:tcPr>
            <w:tcW w:w="6521" w:type="dxa"/>
            <w:shd w:val="clear" w:color="auto" w:fill="E6E6E6"/>
            <w:tcMar>
              <w:top w:w="17" w:type="dxa"/>
              <w:bottom w:w="17" w:type="dxa"/>
            </w:tcMar>
            <w:vAlign w:val="center"/>
          </w:tcPr>
          <w:p w:rsidR="00A46ABE" w:rsidRPr="00524FCB" w:rsidRDefault="00A46ABE" w:rsidP="00A46ABE">
            <w:pPr>
              <w:rPr>
                <w:rFonts w:ascii="Arial" w:hAnsi="Arial" w:cs="Arial"/>
                <w:b/>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lastRenderedPageBreak/>
              <w:t>STAC</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Humanitarian Assis</w:t>
            </w:r>
            <w:r>
              <w:rPr>
                <w:rFonts w:ascii="Arial" w:hAnsi="Arial" w:cs="Arial"/>
              </w:rPr>
              <w:t>tance</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Recovery Group</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Pr>
                <w:rFonts w:ascii="Arial" w:hAnsi="Arial" w:cs="Arial"/>
              </w:rPr>
              <w:t>Other</w:t>
            </w:r>
          </w:p>
        </w:tc>
        <w:tc>
          <w:tcPr>
            <w:tcW w:w="992" w:type="dxa"/>
            <w:tcMar>
              <w:top w:w="17" w:type="dxa"/>
              <w:bottom w:w="17" w:type="dxa"/>
            </w:tcMar>
            <w:vAlign w:val="center"/>
          </w:tcPr>
          <w:p w:rsidR="00A46ABE" w:rsidRPr="00B9562B" w:rsidRDefault="00A46ABE" w:rsidP="00A46ABE">
            <w:pPr>
              <w:rPr>
                <w:rFonts w:ascii="Arial" w:hAnsi="Arial" w:cs="Arial"/>
                <w:b/>
                <w:color w:val="FFFFFF" w:themeColor="background1"/>
                <w:highlight w:val="red"/>
              </w:rPr>
            </w:pPr>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bl>
    <w:p w:rsidR="00A46ABE" w:rsidRPr="00524FCB" w:rsidRDefault="00A46ABE" w:rsidP="00A46ABE">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992"/>
        <w:gridCol w:w="6521"/>
      </w:tblGrid>
      <w:tr w:rsidR="00A46ABE" w:rsidRPr="00524FCB" w:rsidTr="00A46ABE">
        <w:tc>
          <w:tcPr>
            <w:tcW w:w="2660"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Other Responders</w:t>
            </w:r>
          </w:p>
        </w:tc>
        <w:tc>
          <w:tcPr>
            <w:tcW w:w="992" w:type="dxa"/>
            <w:shd w:val="clear" w:color="auto" w:fill="E6E6E6"/>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RAG Status</w:t>
            </w:r>
          </w:p>
        </w:tc>
        <w:tc>
          <w:tcPr>
            <w:tcW w:w="6521" w:type="dxa"/>
            <w:shd w:val="clear" w:color="auto" w:fill="E6E6E6"/>
            <w:tcMar>
              <w:top w:w="17" w:type="dxa"/>
              <w:bottom w:w="17" w:type="dxa"/>
            </w:tcMar>
            <w:vAlign w:val="center"/>
          </w:tcPr>
          <w:p w:rsidR="00A46ABE" w:rsidRPr="0072173F" w:rsidRDefault="00A46ABE" w:rsidP="00A46ABE">
            <w:pPr>
              <w:rPr>
                <w:rFonts w:ascii="Arial" w:hAnsi="Arial" w:cs="Arial"/>
                <w:b/>
                <w:sz w:val="20"/>
                <w:szCs w:val="20"/>
              </w:rPr>
            </w:pPr>
            <w:r>
              <w:rPr>
                <w:rFonts w:ascii="Arial" w:hAnsi="Arial" w:cs="Arial"/>
                <w:b/>
                <w:sz w:val="20"/>
                <w:szCs w:val="20"/>
              </w:rPr>
              <w:t>Note</w:t>
            </w:r>
            <w:r w:rsidRPr="0072173F">
              <w:rPr>
                <w:rFonts w:ascii="Arial" w:hAnsi="Arial" w:cs="Arial"/>
                <w:b/>
                <w:sz w:val="20"/>
                <w:szCs w:val="20"/>
              </w:rPr>
              <w:t xml:space="preserve"> when other org’s are involved, their input will usually be included in the report of their ‘sponsoring organisation’</w:t>
            </w:r>
          </w:p>
        </w:tc>
      </w:tr>
      <w:tr w:rsidR="00A46ABE" w:rsidRPr="00524FCB" w:rsidTr="00A46ABE">
        <w:tc>
          <w:tcPr>
            <w:tcW w:w="2660" w:type="dxa"/>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Organisation NAME</w:t>
            </w:r>
          </w:p>
        </w:tc>
        <w:tc>
          <w:tcPr>
            <w:tcW w:w="992" w:type="dxa"/>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Mar>
              <w:top w:w="17" w:type="dxa"/>
              <w:bottom w:w="17" w:type="dxa"/>
            </w:tcMar>
            <w:vAlign w:val="center"/>
          </w:tcPr>
          <w:p w:rsidR="00A46ABE" w:rsidRPr="00524FCB" w:rsidRDefault="00A46ABE" w:rsidP="00A46ABE">
            <w:pPr>
              <w:rPr>
                <w:rFonts w:ascii="Arial" w:hAnsi="Arial" w:cs="Arial"/>
              </w:rPr>
            </w:pPr>
          </w:p>
        </w:tc>
      </w:tr>
      <w:tr w:rsidR="00A46ABE" w:rsidRPr="00524FCB" w:rsidTr="00A46ABE">
        <w:tc>
          <w:tcPr>
            <w:tcW w:w="2660" w:type="dxa"/>
            <w:tcBorders>
              <w:top w:val="single" w:sz="4" w:space="0" w:color="auto"/>
              <w:left w:val="single" w:sz="4" w:space="0" w:color="auto"/>
              <w:bottom w:val="single" w:sz="4" w:space="0" w:color="auto"/>
              <w:right w:val="single" w:sz="4" w:space="0" w:color="auto"/>
            </w:tcBorders>
            <w:tcMar>
              <w:top w:w="17" w:type="dxa"/>
              <w:bottom w:w="17" w:type="dxa"/>
            </w:tcMar>
            <w:vAlign w:val="center"/>
          </w:tcPr>
          <w:p w:rsidR="00A46ABE" w:rsidRPr="00524FCB" w:rsidRDefault="00A46ABE" w:rsidP="00A46ABE">
            <w:pPr>
              <w:rPr>
                <w:rFonts w:ascii="Arial" w:hAnsi="Arial" w:cs="Arial"/>
              </w:rPr>
            </w:pPr>
            <w:r w:rsidRPr="00524FCB">
              <w:rPr>
                <w:rFonts w:ascii="Arial" w:hAnsi="Arial" w:cs="Arial"/>
              </w:rPr>
              <w:t>Organisation NAME</w:t>
            </w:r>
          </w:p>
        </w:tc>
        <w:tc>
          <w:tcPr>
            <w:tcW w:w="992" w:type="dxa"/>
            <w:tcBorders>
              <w:top w:val="single" w:sz="4" w:space="0" w:color="auto"/>
              <w:left w:val="single" w:sz="4" w:space="0" w:color="auto"/>
              <w:bottom w:val="single" w:sz="4" w:space="0" w:color="auto"/>
              <w:right w:val="single" w:sz="4" w:space="0" w:color="auto"/>
            </w:tcBorders>
            <w:tcMar>
              <w:top w:w="17" w:type="dxa"/>
              <w:bottom w:w="17" w:type="dxa"/>
            </w:tcMar>
            <w:vAlign w:val="center"/>
          </w:tcPr>
          <w:p w:rsidR="00A46ABE" w:rsidRDefault="00A46ABE" w:rsidP="00A46ABE">
            <w:r w:rsidRPr="00B9562B">
              <w:rPr>
                <w:rFonts w:ascii="Arial" w:hAnsi="Arial" w:cs="Arial"/>
                <w:b/>
                <w:color w:val="FFFFFF" w:themeColor="background1"/>
                <w:highlight w:val="red"/>
              </w:rPr>
              <w:t>R</w:t>
            </w:r>
            <w:r w:rsidRPr="00B9562B">
              <w:rPr>
                <w:rFonts w:ascii="Arial" w:hAnsi="Arial" w:cs="Arial"/>
                <w:b/>
              </w:rPr>
              <w:t xml:space="preserve"> </w:t>
            </w:r>
            <w:r w:rsidRPr="00B9562B">
              <w:rPr>
                <w:rFonts w:ascii="Arial" w:hAnsi="Arial" w:cs="Arial"/>
                <w:b/>
                <w:highlight w:val="yellow"/>
              </w:rPr>
              <w:t>A</w:t>
            </w:r>
            <w:r w:rsidRPr="00B9562B">
              <w:rPr>
                <w:rFonts w:ascii="Arial" w:hAnsi="Arial" w:cs="Arial"/>
                <w:b/>
              </w:rPr>
              <w:t xml:space="preserve"> </w:t>
            </w:r>
            <w:r w:rsidRPr="00593716">
              <w:rPr>
                <w:rFonts w:ascii="Arial" w:hAnsi="Arial" w:cs="Arial"/>
                <w:b/>
                <w:color w:val="000000" w:themeColor="text1"/>
                <w:highlight w:val="green"/>
              </w:rPr>
              <w:t>G</w:t>
            </w:r>
          </w:p>
        </w:tc>
        <w:tc>
          <w:tcPr>
            <w:tcW w:w="6521" w:type="dxa"/>
            <w:tcBorders>
              <w:top w:val="single" w:sz="4" w:space="0" w:color="auto"/>
              <w:left w:val="single" w:sz="4" w:space="0" w:color="auto"/>
              <w:bottom w:val="single" w:sz="4" w:space="0" w:color="auto"/>
              <w:right w:val="single" w:sz="4" w:space="0" w:color="auto"/>
            </w:tcBorders>
            <w:tcMar>
              <w:top w:w="17" w:type="dxa"/>
              <w:bottom w:w="17" w:type="dxa"/>
            </w:tcMar>
            <w:vAlign w:val="center"/>
          </w:tcPr>
          <w:p w:rsidR="00A46ABE" w:rsidRPr="00524FCB" w:rsidRDefault="00A46ABE" w:rsidP="00A46ABE">
            <w:pPr>
              <w:rPr>
                <w:rFonts w:ascii="Arial" w:hAnsi="Arial" w:cs="Arial"/>
              </w:rPr>
            </w:pPr>
          </w:p>
        </w:tc>
      </w:tr>
    </w:tbl>
    <w:p w:rsidR="00A46ABE" w:rsidRDefault="00A46ABE" w:rsidP="00A46ABE">
      <w:pPr>
        <w:rPr>
          <w:rFonts w:ascii="Arial" w:hAnsi="Arial" w:cs="Arial"/>
        </w:rPr>
      </w:pPr>
    </w:p>
    <w:p w:rsidR="00A46ABE" w:rsidRDefault="00A46ABE" w:rsidP="00A46AB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A46ABE" w:rsidRPr="00524FCB" w:rsidTr="00A46ABE">
        <w:tc>
          <w:tcPr>
            <w:tcW w:w="10138" w:type="dxa"/>
            <w:tcBorders>
              <w:top w:val="single" w:sz="4" w:space="0" w:color="auto"/>
              <w:left w:val="single" w:sz="4" w:space="0" w:color="auto"/>
              <w:bottom w:val="single" w:sz="4" w:space="0" w:color="auto"/>
              <w:right w:val="single" w:sz="4" w:space="0" w:color="auto"/>
            </w:tcBorders>
            <w:shd w:val="pct12" w:color="auto" w:fill="auto"/>
            <w:tcMar>
              <w:top w:w="17" w:type="dxa"/>
              <w:bottom w:w="17" w:type="dxa"/>
            </w:tcMar>
            <w:vAlign w:val="center"/>
          </w:tcPr>
          <w:p w:rsidR="00A46ABE" w:rsidRPr="00524FCB" w:rsidRDefault="00A46ABE" w:rsidP="00A46ABE">
            <w:pPr>
              <w:rPr>
                <w:rFonts w:ascii="Arial" w:hAnsi="Arial" w:cs="Arial"/>
                <w:b/>
              </w:rPr>
            </w:pPr>
            <w:r>
              <w:rPr>
                <w:rFonts w:ascii="Arial" w:hAnsi="Arial" w:cs="Arial"/>
                <w:b/>
              </w:rPr>
              <w:t>ASSESSMENT OF PUBLIC PERCEPTION OF THE SITUATION, RESPONSE EFFORTS AND PROGRESS</w:t>
            </w:r>
          </w:p>
        </w:tc>
      </w:tr>
      <w:tr w:rsidR="00A46ABE" w:rsidRPr="00524FCB" w:rsidTr="00A46ABE">
        <w:tc>
          <w:tcPr>
            <w:tcW w:w="10138" w:type="dxa"/>
            <w:tcBorders>
              <w:top w:val="single" w:sz="4" w:space="0" w:color="auto"/>
              <w:left w:val="single" w:sz="4" w:space="0" w:color="auto"/>
              <w:bottom w:val="single" w:sz="4" w:space="0" w:color="auto"/>
              <w:right w:val="single" w:sz="4" w:space="0" w:color="auto"/>
            </w:tcBorders>
            <w:shd w:val="clear" w:color="auto" w:fill="auto"/>
            <w:tcMar>
              <w:top w:w="17" w:type="dxa"/>
              <w:bottom w:w="17" w:type="dxa"/>
            </w:tcMar>
            <w:vAlign w:val="center"/>
          </w:tcPr>
          <w:p w:rsidR="00A46ABE" w:rsidRPr="004A3430" w:rsidRDefault="00A46ABE" w:rsidP="00A46ABE">
            <w:pPr>
              <w:rPr>
                <w:rFonts w:ascii="Arial" w:hAnsi="Arial" w:cs="Arial"/>
                <w:i/>
              </w:rPr>
            </w:pPr>
            <w:r w:rsidRPr="004A3430">
              <w:rPr>
                <w:rFonts w:ascii="Arial" w:hAnsi="Arial" w:cs="Arial"/>
                <w:i/>
              </w:rPr>
              <w:t>This should reflect the perception, established from a range of sources including social media, of different public and community groups, including residents, businesses and those who are indirectly as well directly affected by events.</w:t>
            </w:r>
          </w:p>
        </w:tc>
      </w:tr>
    </w:tbl>
    <w:p w:rsidR="00A46ABE" w:rsidRDefault="00A46ABE" w:rsidP="00A46AB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81"/>
      </w:tblGrid>
      <w:tr w:rsidR="00A46ABE" w:rsidRPr="00524FCB" w:rsidTr="00A46ABE">
        <w:tc>
          <w:tcPr>
            <w:tcW w:w="10314" w:type="dxa"/>
            <w:shd w:val="pct12" w:color="auto" w:fill="auto"/>
            <w:vAlign w:val="center"/>
          </w:tcPr>
          <w:p w:rsidR="00A46ABE" w:rsidRPr="00524FCB" w:rsidRDefault="00A46ABE" w:rsidP="00A46ABE">
            <w:pPr>
              <w:rPr>
                <w:rFonts w:ascii="Arial" w:hAnsi="Arial" w:cs="Arial"/>
                <w:b/>
              </w:rPr>
            </w:pPr>
            <w:r>
              <w:rPr>
                <w:rFonts w:ascii="Arial" w:hAnsi="Arial" w:cs="Arial"/>
                <w:b/>
              </w:rPr>
              <w:t>PUBLIC AND COMMUNITY RESPONSE</w:t>
            </w:r>
          </w:p>
        </w:tc>
      </w:tr>
      <w:tr w:rsidR="00A46ABE" w:rsidRPr="00524FCB" w:rsidTr="00A46ABE">
        <w:tc>
          <w:tcPr>
            <w:tcW w:w="10314" w:type="dxa"/>
            <w:tcBorders>
              <w:top w:val="single" w:sz="4" w:space="0" w:color="auto"/>
              <w:left w:val="single" w:sz="4" w:space="0" w:color="auto"/>
              <w:bottom w:val="single" w:sz="4" w:space="0" w:color="auto"/>
              <w:right w:val="single" w:sz="4" w:space="0" w:color="auto"/>
            </w:tcBorders>
            <w:shd w:val="clear" w:color="auto" w:fill="FFFFFF"/>
          </w:tcPr>
          <w:p w:rsidR="00A46ABE" w:rsidRDefault="00A46ABE" w:rsidP="00A46ABE">
            <w:pPr>
              <w:rPr>
                <w:rFonts w:ascii="Arial" w:hAnsi="Arial" w:cs="Arial"/>
                <w:i/>
              </w:rPr>
            </w:pPr>
            <w:r>
              <w:rPr>
                <w:rFonts w:ascii="Arial" w:hAnsi="Arial" w:cs="Arial"/>
                <w:i/>
              </w:rPr>
              <w:t>This should cover:</w:t>
            </w:r>
          </w:p>
          <w:p w:rsidR="00A46ABE" w:rsidRDefault="00A46ABE" w:rsidP="002474FA">
            <w:pPr>
              <w:pStyle w:val="ListParagraph"/>
              <w:numPr>
                <w:ilvl w:val="0"/>
                <w:numId w:val="58"/>
              </w:numPr>
              <w:contextualSpacing w:val="0"/>
              <w:rPr>
                <w:rFonts w:ascii="Arial" w:hAnsi="Arial" w:cs="Arial"/>
                <w:i/>
              </w:rPr>
            </w:pPr>
            <w:r w:rsidRPr="002B69BA">
              <w:rPr>
                <w:rFonts w:ascii="Arial" w:hAnsi="Arial" w:cs="Arial"/>
                <w:b/>
                <w:i/>
              </w:rPr>
              <w:t>Key messages</w:t>
            </w:r>
            <w:r>
              <w:rPr>
                <w:rFonts w:ascii="Arial" w:hAnsi="Arial" w:cs="Arial"/>
                <w:i/>
              </w:rPr>
              <w:t xml:space="preserve"> being issued, in line with the public communications strategy;</w:t>
            </w:r>
          </w:p>
          <w:p w:rsidR="00A46ABE" w:rsidRDefault="00A46ABE" w:rsidP="002474FA">
            <w:pPr>
              <w:pStyle w:val="ListParagraph"/>
              <w:numPr>
                <w:ilvl w:val="0"/>
                <w:numId w:val="58"/>
              </w:numPr>
              <w:contextualSpacing w:val="0"/>
              <w:rPr>
                <w:rFonts w:ascii="Arial" w:hAnsi="Arial" w:cs="Arial"/>
                <w:i/>
              </w:rPr>
            </w:pPr>
            <w:r>
              <w:rPr>
                <w:rFonts w:ascii="Arial" w:hAnsi="Arial" w:cs="Arial"/>
                <w:i/>
              </w:rPr>
              <w:t xml:space="preserve">Means being employed to </w:t>
            </w:r>
            <w:r w:rsidRPr="002B69BA">
              <w:rPr>
                <w:rFonts w:ascii="Arial" w:hAnsi="Arial" w:cs="Arial"/>
                <w:b/>
                <w:i/>
              </w:rPr>
              <w:t>send</w:t>
            </w:r>
            <w:r>
              <w:rPr>
                <w:rFonts w:ascii="Arial" w:hAnsi="Arial" w:cs="Arial"/>
                <w:i/>
              </w:rPr>
              <w:t xml:space="preserve"> key messages to public and community groups;</w:t>
            </w:r>
          </w:p>
          <w:p w:rsidR="00A46ABE" w:rsidRDefault="00A46ABE" w:rsidP="002474FA">
            <w:pPr>
              <w:pStyle w:val="ListParagraph"/>
              <w:numPr>
                <w:ilvl w:val="0"/>
                <w:numId w:val="58"/>
              </w:numPr>
              <w:contextualSpacing w:val="0"/>
              <w:rPr>
                <w:rFonts w:ascii="Arial" w:hAnsi="Arial" w:cs="Arial"/>
                <w:i/>
              </w:rPr>
            </w:pPr>
            <w:r>
              <w:rPr>
                <w:rFonts w:ascii="Arial" w:hAnsi="Arial" w:cs="Arial"/>
                <w:i/>
              </w:rPr>
              <w:t xml:space="preserve">Means being employed to </w:t>
            </w:r>
            <w:r w:rsidRPr="002B69BA">
              <w:rPr>
                <w:rFonts w:ascii="Arial" w:hAnsi="Arial" w:cs="Arial"/>
                <w:b/>
                <w:i/>
              </w:rPr>
              <w:t>receive</w:t>
            </w:r>
            <w:r>
              <w:rPr>
                <w:rFonts w:ascii="Arial" w:hAnsi="Arial" w:cs="Arial"/>
                <w:i/>
              </w:rPr>
              <w:t xml:space="preserve"> communications from public and community groups.</w:t>
            </w:r>
          </w:p>
        </w:tc>
      </w:tr>
    </w:tbl>
    <w:p w:rsidR="00A46ABE" w:rsidRDefault="00A46ABE" w:rsidP="00A46AB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8"/>
      </w:tblGrid>
      <w:tr w:rsidR="00A46ABE" w:rsidRPr="00524FCB" w:rsidTr="00A46ABE">
        <w:tc>
          <w:tcPr>
            <w:tcW w:w="10138" w:type="dxa"/>
            <w:shd w:val="pct12" w:color="auto" w:fill="auto"/>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OTHER ISSUES NOT COVERED ELSEWHERE</w:t>
            </w:r>
          </w:p>
        </w:tc>
      </w:tr>
      <w:tr w:rsidR="00A46ABE" w:rsidRPr="00524FCB" w:rsidTr="00A46ABE">
        <w:tc>
          <w:tcPr>
            <w:tcW w:w="1013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A46ABE" w:rsidRPr="00524FCB" w:rsidRDefault="00A46ABE" w:rsidP="00A46ABE">
            <w:pPr>
              <w:rPr>
                <w:rFonts w:ascii="Arial" w:hAnsi="Arial" w:cs="Arial"/>
              </w:rPr>
            </w:pPr>
          </w:p>
        </w:tc>
      </w:tr>
    </w:tbl>
    <w:p w:rsidR="00A46ABE" w:rsidRPr="00524FCB" w:rsidRDefault="00A46ABE" w:rsidP="00A46AB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1"/>
        <w:gridCol w:w="6920"/>
      </w:tblGrid>
      <w:tr w:rsidR="00A46ABE" w:rsidRPr="00524FCB" w:rsidTr="00A46ABE">
        <w:tc>
          <w:tcPr>
            <w:tcW w:w="3369" w:type="dxa"/>
            <w:shd w:val="clear" w:color="auto" w:fill="D9D9D9" w:themeFill="background1" w:themeFillShade="D9"/>
            <w:tcMar>
              <w:top w:w="17" w:type="dxa"/>
              <w:bottom w:w="17" w:type="dxa"/>
            </w:tcMar>
            <w:vAlign w:val="center"/>
          </w:tcPr>
          <w:p w:rsidR="00A46ABE" w:rsidRPr="00524FCB" w:rsidRDefault="00A46ABE" w:rsidP="00A46ABE">
            <w:pPr>
              <w:rPr>
                <w:rFonts w:ascii="Arial" w:hAnsi="Arial" w:cs="Arial"/>
                <w:b/>
              </w:rPr>
            </w:pPr>
            <w:r w:rsidRPr="00524FCB">
              <w:rPr>
                <w:rFonts w:ascii="Arial" w:hAnsi="Arial" w:cs="Arial"/>
                <w:b/>
              </w:rPr>
              <w:t xml:space="preserve">DATE AND TIME OF NEXT </w:t>
            </w:r>
            <w:r>
              <w:rPr>
                <w:rFonts w:ascii="Arial" w:hAnsi="Arial" w:cs="Arial"/>
                <w:b/>
              </w:rPr>
              <w:t xml:space="preserve">SITREP </w:t>
            </w:r>
            <w:r w:rsidRPr="00524FCB">
              <w:rPr>
                <w:rFonts w:ascii="Arial" w:hAnsi="Arial" w:cs="Arial"/>
                <w:b/>
              </w:rPr>
              <w:t>UPDATE</w:t>
            </w:r>
          </w:p>
        </w:tc>
        <w:tc>
          <w:tcPr>
            <w:tcW w:w="6945" w:type="dxa"/>
            <w:tcMar>
              <w:top w:w="17" w:type="dxa"/>
              <w:bottom w:w="17" w:type="dxa"/>
            </w:tcMar>
            <w:vAlign w:val="center"/>
          </w:tcPr>
          <w:p w:rsidR="00A46ABE" w:rsidRPr="00524FCB" w:rsidRDefault="00A46ABE" w:rsidP="00A46ABE">
            <w:pPr>
              <w:rPr>
                <w:rFonts w:ascii="Arial" w:hAnsi="Arial" w:cs="Arial"/>
              </w:rPr>
            </w:pPr>
          </w:p>
        </w:tc>
      </w:tr>
    </w:tbl>
    <w:p w:rsidR="00A46ABE" w:rsidRDefault="00A46ABE" w:rsidP="00A46ABE">
      <w:pPr>
        <w:spacing w:after="120"/>
        <w:rPr>
          <w:rFonts w:ascii="Arial" w:hAnsi="Arial" w:cs="Arial"/>
          <w:b/>
        </w:rPr>
      </w:pPr>
    </w:p>
    <w:p w:rsidR="00A46ABE" w:rsidRPr="00F5154A" w:rsidRDefault="00A46ABE" w:rsidP="00806FA3">
      <w:pPr>
        <w:rPr>
          <w:rFonts w:ascii="Arial" w:hAnsi="Arial" w:cs="Arial"/>
        </w:rPr>
      </w:pPr>
    </w:p>
    <w:sectPr w:rsidR="00A46ABE" w:rsidRPr="00F5154A" w:rsidSect="00AC4100">
      <w:headerReference w:type="default" r:id="rId51"/>
      <w:footerReference w:type="default" r:id="rId52"/>
      <w:pgSz w:w="12240" w:h="15840"/>
      <w:pgMar w:top="851" w:right="1041" w:bottom="567" w:left="1134" w:header="708"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D61428" w15:done="0"/>
  <w15:commentEx w15:paraId="59D02283" w15:done="0"/>
  <w15:commentEx w15:paraId="20C8EF95" w15:done="0"/>
  <w15:commentEx w15:paraId="579BE17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4AF" w:rsidRDefault="000144AF" w:rsidP="0043064F">
      <w:r>
        <w:separator/>
      </w:r>
    </w:p>
  </w:endnote>
  <w:endnote w:type="continuationSeparator" w:id="0">
    <w:p w:rsidR="000144AF" w:rsidRDefault="000144AF" w:rsidP="004306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tone Sans ITC">
    <w:altName w:val="Stone Sans IT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69441"/>
      <w:docPartObj>
        <w:docPartGallery w:val="Page Numbers (Bottom of Page)"/>
        <w:docPartUnique/>
      </w:docPartObj>
    </w:sdtPr>
    <w:sdtContent>
      <w:p w:rsidR="00DD2CDC" w:rsidRDefault="00340A7E">
        <w:pPr>
          <w:pStyle w:val="Footer"/>
          <w:jc w:val="right"/>
        </w:pPr>
        <w:fldSimple w:instr=" PAGE   \* MERGEFORMAT ">
          <w:r w:rsidR="00AB2824">
            <w:rPr>
              <w:noProof/>
            </w:rPr>
            <w:t>8</w:t>
          </w:r>
        </w:fldSimple>
      </w:p>
    </w:sdtContent>
  </w:sdt>
  <w:p w:rsidR="00DD2CDC" w:rsidRDefault="00DD2C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4AF" w:rsidRDefault="000144AF" w:rsidP="0043064F">
      <w:r>
        <w:separator/>
      </w:r>
    </w:p>
  </w:footnote>
  <w:footnote w:type="continuationSeparator" w:id="0">
    <w:p w:rsidR="000144AF" w:rsidRDefault="000144AF" w:rsidP="004306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CDC" w:rsidRDefault="00DD2CDC" w:rsidP="0043064F">
    <w:pPr>
      <w:pStyle w:val="Header"/>
      <w:pBdr>
        <w:bottom w:val="single" w:sz="4" w:space="1" w:color="auto"/>
      </w:pBdr>
      <w:jc w:val="center"/>
      <w:rPr>
        <w:sz w:val="20"/>
      </w:rPr>
    </w:pPr>
    <w:r>
      <w:rPr>
        <w:sz w:val="20"/>
      </w:rPr>
      <w:t>OFFICIAL</w:t>
    </w:r>
  </w:p>
  <w:p w:rsidR="00DD2CDC" w:rsidRDefault="00DD2C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3in;height:3in" o:bullet="t"/>
    </w:pict>
  </w:numPicBullet>
  <w:numPicBullet w:numPicBulletId="1">
    <w:pict>
      <v:shape id="_x0000_i1097" type="#_x0000_t75" style="width:3in;height:3in" o:bullet="t"/>
    </w:pict>
  </w:numPicBullet>
  <w:numPicBullet w:numPicBulletId="2">
    <w:pict>
      <v:shape id="_x0000_i1098" type="#_x0000_t75" style="width:3in;height:3in" o:bullet="t"/>
    </w:pict>
  </w:numPicBullet>
  <w:numPicBullet w:numPicBulletId="3">
    <w:pict>
      <v:shape id="_x0000_i1099" type="#_x0000_t75" style="width:3in;height:3in" o:bullet="t"/>
    </w:pict>
  </w:numPicBullet>
  <w:numPicBullet w:numPicBulletId="4">
    <w:pict>
      <v:shape id="_x0000_i1100" type="#_x0000_t75" style="width:3in;height:3in" o:bullet="t"/>
    </w:pict>
  </w:numPicBullet>
  <w:abstractNum w:abstractNumId="0">
    <w:nsid w:val="FFFFFFFB"/>
    <w:multiLevelType w:val="multilevel"/>
    <w:tmpl w:val="FFFFFFFF"/>
    <w:lvl w:ilvl="0">
      <w:start w:val="4"/>
      <w:numFmt w:val="decimal"/>
      <w:pStyle w:val="Heading1"/>
      <w:lvlText w:val="%1."/>
      <w:legacy w:legacy="1" w:legacySpace="0" w:legacyIndent="708"/>
      <w:lvlJc w:val="left"/>
      <w:pPr>
        <w:ind w:left="708" w:hanging="708"/>
      </w:pPr>
      <w:rPr>
        <w:rFonts w:cs="Times New Roman"/>
      </w:rPr>
    </w:lvl>
    <w:lvl w:ilvl="1">
      <w:start w:val="1"/>
      <w:numFmt w:val="decimal"/>
      <w:pStyle w:val="Heading2"/>
      <w:lvlText w:val="%1.%2."/>
      <w:legacy w:legacy="1" w:legacySpace="0" w:legacyIndent="708"/>
      <w:lvlJc w:val="left"/>
      <w:pPr>
        <w:ind w:left="1416" w:hanging="708"/>
      </w:pPr>
      <w:rPr>
        <w:rFonts w:cs="Times New Roman"/>
      </w:rPr>
    </w:lvl>
    <w:lvl w:ilvl="2">
      <w:start w:val="1"/>
      <w:numFmt w:val="decimal"/>
      <w:pStyle w:val="Heading3"/>
      <w:lvlText w:val="%1.%2.%3."/>
      <w:legacy w:legacy="1" w:legacySpace="0" w:legacyIndent="708"/>
      <w:lvlJc w:val="left"/>
      <w:pPr>
        <w:ind w:left="2124" w:hanging="708"/>
      </w:pPr>
      <w:rPr>
        <w:rFonts w:cs="Times New Roman"/>
      </w:rPr>
    </w:lvl>
    <w:lvl w:ilvl="3">
      <w:start w:val="1"/>
      <w:numFmt w:val="decimal"/>
      <w:pStyle w:val="Heading4"/>
      <w:lvlText w:val="%1.%2.%3.%4."/>
      <w:legacy w:legacy="1" w:legacySpace="0" w:legacyIndent="708"/>
      <w:lvlJc w:val="left"/>
      <w:pPr>
        <w:ind w:left="2832" w:hanging="708"/>
      </w:pPr>
      <w:rPr>
        <w:rFonts w:cs="Times New Roman"/>
      </w:rPr>
    </w:lvl>
    <w:lvl w:ilvl="4">
      <w:start w:val="1"/>
      <w:numFmt w:val="decimal"/>
      <w:pStyle w:val="Heading5"/>
      <w:lvlText w:val="%1.%2.%3.%4.%5."/>
      <w:legacy w:legacy="1" w:legacySpace="0" w:legacyIndent="708"/>
      <w:lvlJc w:val="left"/>
      <w:pPr>
        <w:ind w:left="708" w:hanging="708"/>
      </w:pPr>
      <w:rPr>
        <w:rFonts w:cs="Times New Roman"/>
      </w:rPr>
    </w:lvl>
    <w:lvl w:ilvl="5">
      <w:start w:val="1"/>
      <w:numFmt w:val="decimal"/>
      <w:pStyle w:val="Heading6"/>
      <w:lvlText w:val="%1.%2.%3.%4.%5.%6."/>
      <w:legacy w:legacy="1" w:legacySpace="0" w:legacyIndent="708"/>
      <w:lvlJc w:val="left"/>
      <w:pPr>
        <w:ind w:left="4248" w:hanging="708"/>
      </w:pPr>
      <w:rPr>
        <w:rFonts w:cs="Times New Roman"/>
      </w:rPr>
    </w:lvl>
    <w:lvl w:ilvl="6">
      <w:start w:val="1"/>
      <w:numFmt w:val="decimal"/>
      <w:pStyle w:val="Heading7"/>
      <w:lvlText w:val="%1.%2.%3.%4.%5.%6.%7."/>
      <w:legacy w:legacy="1" w:legacySpace="0" w:legacyIndent="708"/>
      <w:lvlJc w:val="left"/>
      <w:pPr>
        <w:ind w:left="4956" w:hanging="708"/>
      </w:pPr>
      <w:rPr>
        <w:rFonts w:cs="Times New Roman"/>
      </w:rPr>
    </w:lvl>
    <w:lvl w:ilvl="7">
      <w:start w:val="1"/>
      <w:numFmt w:val="decimal"/>
      <w:pStyle w:val="Heading8"/>
      <w:lvlText w:val="%1.%2.%3.%4.%5.%6.%7.%8."/>
      <w:legacy w:legacy="1" w:legacySpace="0" w:legacyIndent="708"/>
      <w:lvlJc w:val="left"/>
      <w:pPr>
        <w:ind w:left="5664" w:hanging="708"/>
      </w:pPr>
      <w:rPr>
        <w:rFonts w:cs="Times New Roman"/>
      </w:rPr>
    </w:lvl>
    <w:lvl w:ilvl="8">
      <w:start w:val="1"/>
      <w:numFmt w:val="decimal"/>
      <w:pStyle w:val="Heading9"/>
      <w:lvlText w:val="%1.%2.%3.%4.%5.%6.%7.%8.%9."/>
      <w:legacy w:legacy="1" w:legacySpace="0" w:legacyIndent="708"/>
      <w:lvlJc w:val="left"/>
      <w:pPr>
        <w:ind w:left="6372" w:hanging="708"/>
      </w:pPr>
      <w:rPr>
        <w:rFonts w:cs="Times New Roman"/>
      </w:rPr>
    </w:lvl>
  </w:abstractNum>
  <w:abstractNum w:abstractNumId="1">
    <w:nsid w:val="01350562"/>
    <w:multiLevelType w:val="hybridMultilevel"/>
    <w:tmpl w:val="586EF0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3DE1BE9"/>
    <w:multiLevelType w:val="hybridMultilevel"/>
    <w:tmpl w:val="C59A4FC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
    <w:nsid w:val="044B5D05"/>
    <w:multiLevelType w:val="hybridMultilevel"/>
    <w:tmpl w:val="BB5E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1F2419"/>
    <w:multiLevelType w:val="hybridMultilevel"/>
    <w:tmpl w:val="28AA8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A356E4"/>
    <w:multiLevelType w:val="multilevel"/>
    <w:tmpl w:val="3C42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824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0861B2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3A0227C"/>
    <w:multiLevelType w:val="hybridMultilevel"/>
    <w:tmpl w:val="692C5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242629"/>
    <w:multiLevelType w:val="hybridMultilevel"/>
    <w:tmpl w:val="77C0722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A747BEA"/>
    <w:multiLevelType w:val="singleLevel"/>
    <w:tmpl w:val="C0F03DDE"/>
    <w:lvl w:ilvl="0">
      <w:start w:val="1"/>
      <w:numFmt w:val="bullet"/>
      <w:lvlText w:val=""/>
      <w:lvlJc w:val="left"/>
      <w:pPr>
        <w:tabs>
          <w:tab w:val="num" w:pos="360"/>
        </w:tabs>
        <w:ind w:left="360" w:hanging="360"/>
      </w:pPr>
      <w:rPr>
        <w:rFonts w:ascii="Symbol" w:hAnsi="Symbol" w:hint="default"/>
      </w:rPr>
    </w:lvl>
  </w:abstractNum>
  <w:abstractNum w:abstractNumId="11">
    <w:nsid w:val="1C52212C"/>
    <w:multiLevelType w:val="hybridMultilevel"/>
    <w:tmpl w:val="8CF8A0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C8C684C"/>
    <w:multiLevelType w:val="multilevel"/>
    <w:tmpl w:val="DA1E2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102F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0186D4F"/>
    <w:multiLevelType w:val="singleLevel"/>
    <w:tmpl w:val="6D6C5D9A"/>
    <w:lvl w:ilvl="0">
      <w:start w:val="1"/>
      <w:numFmt w:val="bullet"/>
      <w:lvlText w:val=""/>
      <w:lvlJc w:val="left"/>
      <w:pPr>
        <w:tabs>
          <w:tab w:val="num" w:pos="360"/>
        </w:tabs>
        <w:ind w:left="360" w:hanging="360"/>
      </w:pPr>
      <w:rPr>
        <w:rFonts w:ascii="Symbol" w:hAnsi="Symbol" w:hint="default"/>
      </w:rPr>
    </w:lvl>
  </w:abstractNum>
  <w:abstractNum w:abstractNumId="15">
    <w:nsid w:val="2137743F"/>
    <w:multiLevelType w:val="hybridMultilevel"/>
    <w:tmpl w:val="DDB63E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23411C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6A12328"/>
    <w:multiLevelType w:val="hybridMultilevel"/>
    <w:tmpl w:val="F67A6B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76F7E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8382CD5"/>
    <w:multiLevelType w:val="hybridMultilevel"/>
    <w:tmpl w:val="A2867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EA4C77"/>
    <w:multiLevelType w:val="hybridMultilevel"/>
    <w:tmpl w:val="F0BCDE0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21">
    <w:nsid w:val="30A279BD"/>
    <w:multiLevelType w:val="multilevel"/>
    <w:tmpl w:val="1C287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8500B68"/>
    <w:multiLevelType w:val="multilevel"/>
    <w:tmpl w:val="A1FE2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9413850"/>
    <w:multiLevelType w:val="hybridMultilevel"/>
    <w:tmpl w:val="4C5A92F6"/>
    <w:lvl w:ilvl="0" w:tplc="E460FBDE">
      <w:start w:val="1"/>
      <w:numFmt w:val="bullet"/>
      <w:lvlText w:val=""/>
      <w:lvlJc w:val="left"/>
      <w:pPr>
        <w:tabs>
          <w:tab w:val="num" w:pos="1440"/>
        </w:tabs>
        <w:ind w:left="1440" w:hanging="360"/>
      </w:pPr>
      <w:rPr>
        <w:rFonts w:ascii="Symbol" w:hAnsi="Symbol" w:hint="default"/>
      </w:rPr>
    </w:lvl>
    <w:lvl w:ilvl="1" w:tplc="0EDA3B26" w:tentative="1">
      <w:start w:val="1"/>
      <w:numFmt w:val="bullet"/>
      <w:lvlText w:val="o"/>
      <w:lvlJc w:val="left"/>
      <w:pPr>
        <w:tabs>
          <w:tab w:val="num" w:pos="2160"/>
        </w:tabs>
        <w:ind w:left="2160" w:hanging="360"/>
      </w:pPr>
      <w:rPr>
        <w:rFonts w:ascii="Courier New" w:hAnsi="Courier New" w:hint="default"/>
      </w:rPr>
    </w:lvl>
    <w:lvl w:ilvl="2" w:tplc="7BD61E2E" w:tentative="1">
      <w:start w:val="1"/>
      <w:numFmt w:val="bullet"/>
      <w:lvlText w:val=""/>
      <w:lvlJc w:val="left"/>
      <w:pPr>
        <w:tabs>
          <w:tab w:val="num" w:pos="2880"/>
        </w:tabs>
        <w:ind w:left="2880" w:hanging="360"/>
      </w:pPr>
      <w:rPr>
        <w:rFonts w:ascii="Wingdings" w:hAnsi="Wingdings" w:hint="default"/>
      </w:rPr>
    </w:lvl>
    <w:lvl w:ilvl="3" w:tplc="2CC629C8" w:tentative="1">
      <w:start w:val="1"/>
      <w:numFmt w:val="bullet"/>
      <w:lvlText w:val=""/>
      <w:lvlJc w:val="left"/>
      <w:pPr>
        <w:tabs>
          <w:tab w:val="num" w:pos="3600"/>
        </w:tabs>
        <w:ind w:left="3600" w:hanging="360"/>
      </w:pPr>
      <w:rPr>
        <w:rFonts w:ascii="Symbol" w:hAnsi="Symbol" w:hint="default"/>
      </w:rPr>
    </w:lvl>
    <w:lvl w:ilvl="4" w:tplc="68C4A62C" w:tentative="1">
      <w:start w:val="1"/>
      <w:numFmt w:val="bullet"/>
      <w:lvlText w:val="o"/>
      <w:lvlJc w:val="left"/>
      <w:pPr>
        <w:tabs>
          <w:tab w:val="num" w:pos="4320"/>
        </w:tabs>
        <w:ind w:left="4320" w:hanging="360"/>
      </w:pPr>
      <w:rPr>
        <w:rFonts w:ascii="Courier New" w:hAnsi="Courier New" w:hint="default"/>
      </w:rPr>
    </w:lvl>
    <w:lvl w:ilvl="5" w:tplc="9280AF18" w:tentative="1">
      <w:start w:val="1"/>
      <w:numFmt w:val="bullet"/>
      <w:lvlText w:val=""/>
      <w:lvlJc w:val="left"/>
      <w:pPr>
        <w:tabs>
          <w:tab w:val="num" w:pos="5040"/>
        </w:tabs>
        <w:ind w:left="5040" w:hanging="360"/>
      </w:pPr>
      <w:rPr>
        <w:rFonts w:ascii="Wingdings" w:hAnsi="Wingdings" w:hint="default"/>
      </w:rPr>
    </w:lvl>
    <w:lvl w:ilvl="6" w:tplc="B832055A" w:tentative="1">
      <w:start w:val="1"/>
      <w:numFmt w:val="bullet"/>
      <w:lvlText w:val=""/>
      <w:lvlJc w:val="left"/>
      <w:pPr>
        <w:tabs>
          <w:tab w:val="num" w:pos="5760"/>
        </w:tabs>
        <w:ind w:left="5760" w:hanging="360"/>
      </w:pPr>
      <w:rPr>
        <w:rFonts w:ascii="Symbol" w:hAnsi="Symbol" w:hint="default"/>
      </w:rPr>
    </w:lvl>
    <w:lvl w:ilvl="7" w:tplc="C994E2F6" w:tentative="1">
      <w:start w:val="1"/>
      <w:numFmt w:val="bullet"/>
      <w:lvlText w:val="o"/>
      <w:lvlJc w:val="left"/>
      <w:pPr>
        <w:tabs>
          <w:tab w:val="num" w:pos="6480"/>
        </w:tabs>
        <w:ind w:left="6480" w:hanging="360"/>
      </w:pPr>
      <w:rPr>
        <w:rFonts w:ascii="Courier New" w:hAnsi="Courier New" w:hint="default"/>
      </w:rPr>
    </w:lvl>
    <w:lvl w:ilvl="8" w:tplc="AC20F0B2" w:tentative="1">
      <w:start w:val="1"/>
      <w:numFmt w:val="bullet"/>
      <w:lvlText w:val=""/>
      <w:lvlJc w:val="left"/>
      <w:pPr>
        <w:tabs>
          <w:tab w:val="num" w:pos="7200"/>
        </w:tabs>
        <w:ind w:left="7200" w:hanging="360"/>
      </w:pPr>
      <w:rPr>
        <w:rFonts w:ascii="Wingdings" w:hAnsi="Wingdings" w:hint="default"/>
      </w:rPr>
    </w:lvl>
  </w:abstractNum>
  <w:abstractNum w:abstractNumId="24">
    <w:nsid w:val="3A463F1F"/>
    <w:multiLevelType w:val="singleLevel"/>
    <w:tmpl w:val="3C9A5C58"/>
    <w:lvl w:ilvl="0">
      <w:start w:val="1"/>
      <w:numFmt w:val="bullet"/>
      <w:lvlText w:val=""/>
      <w:lvlJc w:val="left"/>
      <w:pPr>
        <w:tabs>
          <w:tab w:val="num" w:pos="360"/>
        </w:tabs>
        <w:ind w:left="360" w:hanging="360"/>
      </w:pPr>
      <w:rPr>
        <w:rFonts w:ascii="Symbol" w:hAnsi="Symbol" w:hint="default"/>
      </w:rPr>
    </w:lvl>
  </w:abstractNum>
  <w:abstractNum w:abstractNumId="25">
    <w:nsid w:val="3A603666"/>
    <w:multiLevelType w:val="singleLevel"/>
    <w:tmpl w:val="6D6C5D9A"/>
    <w:lvl w:ilvl="0">
      <w:start w:val="1"/>
      <w:numFmt w:val="bullet"/>
      <w:lvlText w:val=""/>
      <w:lvlJc w:val="left"/>
      <w:pPr>
        <w:tabs>
          <w:tab w:val="num" w:pos="360"/>
        </w:tabs>
        <w:ind w:left="360" w:hanging="360"/>
      </w:pPr>
      <w:rPr>
        <w:rFonts w:ascii="Symbol" w:hAnsi="Symbol" w:hint="default"/>
      </w:rPr>
    </w:lvl>
  </w:abstractNum>
  <w:abstractNum w:abstractNumId="26">
    <w:nsid w:val="3A700CFF"/>
    <w:multiLevelType w:val="hybridMultilevel"/>
    <w:tmpl w:val="894CA21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nsid w:val="3C857263"/>
    <w:multiLevelType w:val="singleLevel"/>
    <w:tmpl w:val="C0F03DDE"/>
    <w:lvl w:ilvl="0">
      <w:start w:val="1"/>
      <w:numFmt w:val="bullet"/>
      <w:lvlText w:val=""/>
      <w:lvlJc w:val="left"/>
      <w:pPr>
        <w:tabs>
          <w:tab w:val="num" w:pos="360"/>
        </w:tabs>
        <w:ind w:left="360" w:hanging="360"/>
      </w:pPr>
      <w:rPr>
        <w:rFonts w:ascii="Symbol" w:hAnsi="Symbol" w:hint="default"/>
      </w:rPr>
    </w:lvl>
  </w:abstractNum>
  <w:abstractNum w:abstractNumId="28">
    <w:nsid w:val="3F4466DA"/>
    <w:multiLevelType w:val="singleLevel"/>
    <w:tmpl w:val="3C9A5C58"/>
    <w:lvl w:ilvl="0">
      <w:start w:val="1"/>
      <w:numFmt w:val="bullet"/>
      <w:lvlText w:val=""/>
      <w:lvlJc w:val="left"/>
      <w:pPr>
        <w:tabs>
          <w:tab w:val="num" w:pos="360"/>
        </w:tabs>
        <w:ind w:left="360" w:hanging="360"/>
      </w:pPr>
      <w:rPr>
        <w:rFonts w:ascii="Symbol" w:hAnsi="Symbol" w:hint="default"/>
      </w:rPr>
    </w:lvl>
  </w:abstractNum>
  <w:abstractNum w:abstractNumId="29">
    <w:nsid w:val="3FA73229"/>
    <w:multiLevelType w:val="hybridMultilevel"/>
    <w:tmpl w:val="D23AB7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3FBB32B6"/>
    <w:multiLevelType w:val="multilevel"/>
    <w:tmpl w:val="621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704ACE"/>
    <w:multiLevelType w:val="hybridMultilevel"/>
    <w:tmpl w:val="FC72686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nsid w:val="41B27B17"/>
    <w:multiLevelType w:val="singleLevel"/>
    <w:tmpl w:val="6D6C5D9A"/>
    <w:lvl w:ilvl="0">
      <w:start w:val="1"/>
      <w:numFmt w:val="bullet"/>
      <w:lvlText w:val=""/>
      <w:lvlJc w:val="left"/>
      <w:pPr>
        <w:tabs>
          <w:tab w:val="num" w:pos="360"/>
        </w:tabs>
        <w:ind w:left="360" w:hanging="360"/>
      </w:pPr>
      <w:rPr>
        <w:rFonts w:ascii="Symbol" w:hAnsi="Symbol" w:hint="default"/>
      </w:rPr>
    </w:lvl>
  </w:abstractNum>
  <w:abstractNum w:abstractNumId="33">
    <w:nsid w:val="453713F4"/>
    <w:multiLevelType w:val="hybridMultilevel"/>
    <w:tmpl w:val="4D2C0A90"/>
    <w:lvl w:ilvl="0" w:tplc="27D2FC9A">
      <w:start w:val="1"/>
      <w:numFmt w:val="bullet"/>
      <w:lvlText w:val=""/>
      <w:lvlJc w:val="left"/>
      <w:pPr>
        <w:ind w:left="1080" w:hanging="360"/>
      </w:pPr>
      <w:rPr>
        <w:rFonts w:ascii="Symbol" w:hAnsi="Symbol" w:hint="default"/>
      </w:rPr>
    </w:lvl>
    <w:lvl w:ilvl="1" w:tplc="3296FEAA">
      <w:start w:val="1"/>
      <w:numFmt w:val="bullet"/>
      <w:lvlText w:val="o"/>
      <w:lvlJc w:val="left"/>
      <w:pPr>
        <w:ind w:left="1800" w:hanging="360"/>
      </w:pPr>
      <w:rPr>
        <w:rFonts w:ascii="Courier New" w:hAnsi="Courier New" w:hint="default"/>
      </w:rPr>
    </w:lvl>
    <w:lvl w:ilvl="2" w:tplc="438810AA">
      <w:start w:val="1"/>
      <w:numFmt w:val="decimal"/>
      <w:lvlText w:val="%3."/>
      <w:lvlJc w:val="left"/>
      <w:pPr>
        <w:tabs>
          <w:tab w:val="num" w:pos="2160"/>
        </w:tabs>
        <w:ind w:left="2160" w:hanging="360"/>
      </w:pPr>
      <w:rPr>
        <w:rFonts w:cs="Times New Roman"/>
      </w:rPr>
    </w:lvl>
    <w:lvl w:ilvl="3" w:tplc="896A44E4">
      <w:start w:val="1"/>
      <w:numFmt w:val="decimal"/>
      <w:lvlText w:val="%4."/>
      <w:lvlJc w:val="left"/>
      <w:pPr>
        <w:tabs>
          <w:tab w:val="num" w:pos="2880"/>
        </w:tabs>
        <w:ind w:left="2880" w:hanging="360"/>
      </w:pPr>
      <w:rPr>
        <w:rFonts w:cs="Times New Roman"/>
      </w:rPr>
    </w:lvl>
    <w:lvl w:ilvl="4" w:tplc="6358A53C">
      <w:start w:val="1"/>
      <w:numFmt w:val="decimal"/>
      <w:lvlText w:val="%5."/>
      <w:lvlJc w:val="left"/>
      <w:pPr>
        <w:tabs>
          <w:tab w:val="num" w:pos="3600"/>
        </w:tabs>
        <w:ind w:left="3600" w:hanging="360"/>
      </w:pPr>
      <w:rPr>
        <w:rFonts w:cs="Times New Roman"/>
      </w:rPr>
    </w:lvl>
    <w:lvl w:ilvl="5" w:tplc="9BC20488">
      <w:start w:val="1"/>
      <w:numFmt w:val="decimal"/>
      <w:lvlText w:val="%6."/>
      <w:lvlJc w:val="left"/>
      <w:pPr>
        <w:tabs>
          <w:tab w:val="num" w:pos="4320"/>
        </w:tabs>
        <w:ind w:left="4320" w:hanging="360"/>
      </w:pPr>
      <w:rPr>
        <w:rFonts w:cs="Times New Roman"/>
      </w:rPr>
    </w:lvl>
    <w:lvl w:ilvl="6" w:tplc="57C69CFA">
      <w:start w:val="1"/>
      <w:numFmt w:val="decimal"/>
      <w:lvlText w:val="%7."/>
      <w:lvlJc w:val="left"/>
      <w:pPr>
        <w:tabs>
          <w:tab w:val="num" w:pos="5040"/>
        </w:tabs>
        <w:ind w:left="5040" w:hanging="360"/>
      </w:pPr>
      <w:rPr>
        <w:rFonts w:cs="Times New Roman"/>
      </w:rPr>
    </w:lvl>
    <w:lvl w:ilvl="7" w:tplc="D3E22222">
      <w:start w:val="1"/>
      <w:numFmt w:val="decimal"/>
      <w:lvlText w:val="%8."/>
      <w:lvlJc w:val="left"/>
      <w:pPr>
        <w:tabs>
          <w:tab w:val="num" w:pos="5760"/>
        </w:tabs>
        <w:ind w:left="5760" w:hanging="360"/>
      </w:pPr>
      <w:rPr>
        <w:rFonts w:cs="Times New Roman"/>
      </w:rPr>
    </w:lvl>
    <w:lvl w:ilvl="8" w:tplc="FD60FBE2">
      <w:start w:val="1"/>
      <w:numFmt w:val="decimal"/>
      <w:lvlText w:val="%9."/>
      <w:lvlJc w:val="left"/>
      <w:pPr>
        <w:tabs>
          <w:tab w:val="num" w:pos="6480"/>
        </w:tabs>
        <w:ind w:left="6480" w:hanging="360"/>
      </w:pPr>
      <w:rPr>
        <w:rFonts w:cs="Times New Roman"/>
      </w:rPr>
    </w:lvl>
  </w:abstractNum>
  <w:abstractNum w:abstractNumId="34">
    <w:nsid w:val="49307308"/>
    <w:multiLevelType w:val="singleLevel"/>
    <w:tmpl w:val="3C9A5C58"/>
    <w:lvl w:ilvl="0">
      <w:start w:val="1"/>
      <w:numFmt w:val="bullet"/>
      <w:lvlText w:val=""/>
      <w:lvlJc w:val="left"/>
      <w:pPr>
        <w:tabs>
          <w:tab w:val="num" w:pos="360"/>
        </w:tabs>
        <w:ind w:left="360" w:hanging="360"/>
      </w:pPr>
      <w:rPr>
        <w:rFonts w:ascii="Symbol" w:hAnsi="Symbol" w:hint="default"/>
      </w:rPr>
    </w:lvl>
  </w:abstractNum>
  <w:abstractNum w:abstractNumId="35">
    <w:nsid w:val="4D3A6EDE"/>
    <w:multiLevelType w:val="multilevel"/>
    <w:tmpl w:val="FB1A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5757A5"/>
    <w:multiLevelType w:val="singleLevel"/>
    <w:tmpl w:val="6D6C5D9A"/>
    <w:lvl w:ilvl="0">
      <w:start w:val="1"/>
      <w:numFmt w:val="bullet"/>
      <w:lvlText w:val=""/>
      <w:lvlJc w:val="left"/>
      <w:pPr>
        <w:tabs>
          <w:tab w:val="num" w:pos="360"/>
        </w:tabs>
        <w:ind w:left="360" w:hanging="360"/>
      </w:pPr>
      <w:rPr>
        <w:rFonts w:ascii="Symbol" w:hAnsi="Symbol" w:hint="default"/>
      </w:rPr>
    </w:lvl>
  </w:abstractNum>
  <w:abstractNum w:abstractNumId="37">
    <w:nsid w:val="587F4885"/>
    <w:multiLevelType w:val="hybridMultilevel"/>
    <w:tmpl w:val="C4442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9BF4EA9"/>
    <w:multiLevelType w:val="singleLevel"/>
    <w:tmpl w:val="9AB8EDA6"/>
    <w:lvl w:ilvl="0">
      <w:start w:val="1"/>
      <w:numFmt w:val="bullet"/>
      <w:lvlText w:val=""/>
      <w:lvlJc w:val="left"/>
      <w:pPr>
        <w:tabs>
          <w:tab w:val="num" w:pos="360"/>
        </w:tabs>
        <w:ind w:left="360" w:hanging="360"/>
      </w:pPr>
      <w:rPr>
        <w:rFonts w:ascii="Symbol" w:hAnsi="Symbol" w:hint="default"/>
      </w:rPr>
    </w:lvl>
  </w:abstractNum>
  <w:abstractNum w:abstractNumId="39">
    <w:nsid w:val="59F972E5"/>
    <w:multiLevelType w:val="hybridMultilevel"/>
    <w:tmpl w:val="7E169090"/>
    <w:lvl w:ilvl="0" w:tplc="241A5F3C">
      <w:start w:val="1"/>
      <w:numFmt w:val="bullet"/>
      <w:lvlText w:val=""/>
      <w:lvlJc w:val="left"/>
      <w:pPr>
        <w:tabs>
          <w:tab w:val="num" w:pos="3625"/>
        </w:tabs>
        <w:ind w:left="3625" w:hanging="360"/>
      </w:pPr>
      <w:rPr>
        <w:rFonts w:ascii="Symbol" w:hAnsi="Symbol" w:hint="default"/>
      </w:rPr>
    </w:lvl>
    <w:lvl w:ilvl="1" w:tplc="050C03C0">
      <w:start w:val="1"/>
      <w:numFmt w:val="bullet"/>
      <w:lvlText w:val="o"/>
      <w:lvlJc w:val="left"/>
      <w:pPr>
        <w:tabs>
          <w:tab w:val="num" w:pos="4345"/>
        </w:tabs>
        <w:ind w:left="4345" w:hanging="360"/>
      </w:pPr>
      <w:rPr>
        <w:rFonts w:ascii="Courier New" w:hAnsi="Courier New" w:hint="default"/>
      </w:rPr>
    </w:lvl>
    <w:lvl w:ilvl="2" w:tplc="27986354" w:tentative="1">
      <w:start w:val="1"/>
      <w:numFmt w:val="bullet"/>
      <w:lvlText w:val=""/>
      <w:lvlJc w:val="left"/>
      <w:pPr>
        <w:tabs>
          <w:tab w:val="num" w:pos="5065"/>
        </w:tabs>
        <w:ind w:left="5065" w:hanging="360"/>
      </w:pPr>
      <w:rPr>
        <w:rFonts w:ascii="Wingdings" w:hAnsi="Wingdings" w:hint="default"/>
      </w:rPr>
    </w:lvl>
    <w:lvl w:ilvl="3" w:tplc="E8A48740" w:tentative="1">
      <w:start w:val="1"/>
      <w:numFmt w:val="bullet"/>
      <w:lvlText w:val=""/>
      <w:lvlJc w:val="left"/>
      <w:pPr>
        <w:tabs>
          <w:tab w:val="num" w:pos="5785"/>
        </w:tabs>
        <w:ind w:left="5785" w:hanging="360"/>
      </w:pPr>
      <w:rPr>
        <w:rFonts w:ascii="Symbol" w:hAnsi="Symbol" w:hint="default"/>
      </w:rPr>
    </w:lvl>
    <w:lvl w:ilvl="4" w:tplc="4732AE86" w:tentative="1">
      <w:start w:val="1"/>
      <w:numFmt w:val="bullet"/>
      <w:lvlText w:val="o"/>
      <w:lvlJc w:val="left"/>
      <w:pPr>
        <w:tabs>
          <w:tab w:val="num" w:pos="6505"/>
        </w:tabs>
        <w:ind w:left="6505" w:hanging="360"/>
      </w:pPr>
      <w:rPr>
        <w:rFonts w:ascii="Courier New" w:hAnsi="Courier New" w:hint="default"/>
      </w:rPr>
    </w:lvl>
    <w:lvl w:ilvl="5" w:tplc="FDAE9C5E" w:tentative="1">
      <w:start w:val="1"/>
      <w:numFmt w:val="bullet"/>
      <w:lvlText w:val=""/>
      <w:lvlJc w:val="left"/>
      <w:pPr>
        <w:tabs>
          <w:tab w:val="num" w:pos="7225"/>
        </w:tabs>
        <w:ind w:left="7225" w:hanging="360"/>
      </w:pPr>
      <w:rPr>
        <w:rFonts w:ascii="Wingdings" w:hAnsi="Wingdings" w:hint="default"/>
      </w:rPr>
    </w:lvl>
    <w:lvl w:ilvl="6" w:tplc="4432866A" w:tentative="1">
      <w:start w:val="1"/>
      <w:numFmt w:val="bullet"/>
      <w:lvlText w:val=""/>
      <w:lvlJc w:val="left"/>
      <w:pPr>
        <w:tabs>
          <w:tab w:val="num" w:pos="7945"/>
        </w:tabs>
        <w:ind w:left="7945" w:hanging="360"/>
      </w:pPr>
      <w:rPr>
        <w:rFonts w:ascii="Symbol" w:hAnsi="Symbol" w:hint="default"/>
      </w:rPr>
    </w:lvl>
    <w:lvl w:ilvl="7" w:tplc="EF94B94C" w:tentative="1">
      <w:start w:val="1"/>
      <w:numFmt w:val="bullet"/>
      <w:lvlText w:val="o"/>
      <w:lvlJc w:val="left"/>
      <w:pPr>
        <w:tabs>
          <w:tab w:val="num" w:pos="8665"/>
        </w:tabs>
        <w:ind w:left="8665" w:hanging="360"/>
      </w:pPr>
      <w:rPr>
        <w:rFonts w:ascii="Courier New" w:hAnsi="Courier New" w:hint="default"/>
      </w:rPr>
    </w:lvl>
    <w:lvl w:ilvl="8" w:tplc="3328CDC4" w:tentative="1">
      <w:start w:val="1"/>
      <w:numFmt w:val="bullet"/>
      <w:lvlText w:val=""/>
      <w:lvlJc w:val="left"/>
      <w:pPr>
        <w:tabs>
          <w:tab w:val="num" w:pos="9385"/>
        </w:tabs>
        <w:ind w:left="9385" w:hanging="360"/>
      </w:pPr>
      <w:rPr>
        <w:rFonts w:ascii="Wingdings" w:hAnsi="Wingdings" w:hint="default"/>
      </w:rPr>
    </w:lvl>
  </w:abstractNum>
  <w:abstractNum w:abstractNumId="40">
    <w:nsid w:val="60DA632D"/>
    <w:multiLevelType w:val="multilevel"/>
    <w:tmpl w:val="237A8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614B525F"/>
    <w:multiLevelType w:val="singleLevel"/>
    <w:tmpl w:val="9AB8EDA6"/>
    <w:lvl w:ilvl="0">
      <w:start w:val="1"/>
      <w:numFmt w:val="bullet"/>
      <w:lvlText w:val=""/>
      <w:lvlJc w:val="left"/>
      <w:pPr>
        <w:tabs>
          <w:tab w:val="num" w:pos="360"/>
        </w:tabs>
        <w:ind w:left="360" w:hanging="360"/>
      </w:pPr>
      <w:rPr>
        <w:rFonts w:ascii="Symbol" w:hAnsi="Symbol" w:hint="default"/>
      </w:rPr>
    </w:lvl>
  </w:abstractNum>
  <w:abstractNum w:abstractNumId="42">
    <w:nsid w:val="639B76A1"/>
    <w:multiLevelType w:val="singleLevel"/>
    <w:tmpl w:val="6C1E2FE4"/>
    <w:lvl w:ilvl="0">
      <w:start w:val="1"/>
      <w:numFmt w:val="bullet"/>
      <w:lvlText w:val=""/>
      <w:lvlJc w:val="left"/>
      <w:pPr>
        <w:tabs>
          <w:tab w:val="num" w:pos="360"/>
        </w:tabs>
        <w:ind w:left="360" w:hanging="360"/>
      </w:pPr>
      <w:rPr>
        <w:rFonts w:ascii="Symbol" w:hAnsi="Symbol" w:hint="default"/>
      </w:rPr>
    </w:lvl>
  </w:abstractNum>
  <w:abstractNum w:abstractNumId="43">
    <w:nsid w:val="65524D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67A90A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6AB334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6AD65820"/>
    <w:multiLevelType w:val="hybridMultilevel"/>
    <w:tmpl w:val="3404FB7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6E394ACB"/>
    <w:multiLevelType w:val="hybridMultilevel"/>
    <w:tmpl w:val="1D44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0193B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nsid w:val="71662030"/>
    <w:multiLevelType w:val="singleLevel"/>
    <w:tmpl w:val="6D6C5D9A"/>
    <w:lvl w:ilvl="0">
      <w:start w:val="1"/>
      <w:numFmt w:val="bullet"/>
      <w:lvlText w:val=""/>
      <w:lvlJc w:val="left"/>
      <w:pPr>
        <w:tabs>
          <w:tab w:val="num" w:pos="360"/>
        </w:tabs>
        <w:ind w:left="360" w:hanging="360"/>
      </w:pPr>
      <w:rPr>
        <w:rFonts w:ascii="Symbol" w:hAnsi="Symbol" w:hint="default"/>
      </w:rPr>
    </w:lvl>
  </w:abstractNum>
  <w:abstractNum w:abstractNumId="50">
    <w:nsid w:val="719A718C"/>
    <w:multiLevelType w:val="hybridMultilevel"/>
    <w:tmpl w:val="ACEC6FAC"/>
    <w:lvl w:ilvl="0" w:tplc="08090001">
      <w:start w:val="1"/>
      <w:numFmt w:val="bullet"/>
      <w:lvlText w:val=""/>
      <w:lvlJc w:val="left"/>
      <w:pPr>
        <w:tabs>
          <w:tab w:val="num" w:pos="-1749"/>
        </w:tabs>
        <w:ind w:left="-1749" w:hanging="360"/>
      </w:pPr>
      <w:rPr>
        <w:rFonts w:ascii="Symbol" w:hAnsi="Symbol" w:hint="default"/>
      </w:rPr>
    </w:lvl>
    <w:lvl w:ilvl="1" w:tplc="08090003" w:tentative="1">
      <w:start w:val="1"/>
      <w:numFmt w:val="bullet"/>
      <w:lvlText w:val="o"/>
      <w:lvlJc w:val="left"/>
      <w:pPr>
        <w:tabs>
          <w:tab w:val="num" w:pos="-1029"/>
        </w:tabs>
        <w:ind w:left="-1029" w:hanging="360"/>
      </w:pPr>
      <w:rPr>
        <w:rFonts w:ascii="Courier New" w:hAnsi="Courier New" w:cs="Courier New" w:hint="default"/>
      </w:rPr>
    </w:lvl>
    <w:lvl w:ilvl="2" w:tplc="08090005" w:tentative="1">
      <w:start w:val="1"/>
      <w:numFmt w:val="bullet"/>
      <w:lvlText w:val=""/>
      <w:lvlJc w:val="left"/>
      <w:pPr>
        <w:tabs>
          <w:tab w:val="num" w:pos="-309"/>
        </w:tabs>
        <w:ind w:left="-309" w:hanging="360"/>
      </w:pPr>
      <w:rPr>
        <w:rFonts w:ascii="Wingdings" w:hAnsi="Wingdings" w:hint="default"/>
      </w:rPr>
    </w:lvl>
    <w:lvl w:ilvl="3" w:tplc="08090001" w:tentative="1">
      <w:start w:val="1"/>
      <w:numFmt w:val="bullet"/>
      <w:lvlText w:val=""/>
      <w:lvlJc w:val="left"/>
      <w:pPr>
        <w:tabs>
          <w:tab w:val="num" w:pos="411"/>
        </w:tabs>
        <w:ind w:left="411" w:hanging="360"/>
      </w:pPr>
      <w:rPr>
        <w:rFonts w:ascii="Symbol" w:hAnsi="Symbol" w:hint="default"/>
      </w:rPr>
    </w:lvl>
    <w:lvl w:ilvl="4" w:tplc="08090003" w:tentative="1">
      <w:start w:val="1"/>
      <w:numFmt w:val="bullet"/>
      <w:lvlText w:val="o"/>
      <w:lvlJc w:val="left"/>
      <w:pPr>
        <w:tabs>
          <w:tab w:val="num" w:pos="1131"/>
        </w:tabs>
        <w:ind w:left="1131" w:hanging="360"/>
      </w:pPr>
      <w:rPr>
        <w:rFonts w:ascii="Courier New" w:hAnsi="Courier New" w:cs="Courier New" w:hint="default"/>
      </w:rPr>
    </w:lvl>
    <w:lvl w:ilvl="5" w:tplc="08090005" w:tentative="1">
      <w:start w:val="1"/>
      <w:numFmt w:val="bullet"/>
      <w:lvlText w:val=""/>
      <w:lvlJc w:val="left"/>
      <w:pPr>
        <w:tabs>
          <w:tab w:val="num" w:pos="1851"/>
        </w:tabs>
        <w:ind w:left="1851" w:hanging="360"/>
      </w:pPr>
      <w:rPr>
        <w:rFonts w:ascii="Wingdings" w:hAnsi="Wingdings" w:hint="default"/>
      </w:rPr>
    </w:lvl>
    <w:lvl w:ilvl="6" w:tplc="08090001" w:tentative="1">
      <w:start w:val="1"/>
      <w:numFmt w:val="bullet"/>
      <w:lvlText w:val=""/>
      <w:lvlJc w:val="left"/>
      <w:pPr>
        <w:tabs>
          <w:tab w:val="num" w:pos="2571"/>
        </w:tabs>
        <w:ind w:left="2571" w:hanging="360"/>
      </w:pPr>
      <w:rPr>
        <w:rFonts w:ascii="Symbol" w:hAnsi="Symbol" w:hint="default"/>
      </w:rPr>
    </w:lvl>
    <w:lvl w:ilvl="7" w:tplc="08090003" w:tentative="1">
      <w:start w:val="1"/>
      <w:numFmt w:val="bullet"/>
      <w:lvlText w:val="o"/>
      <w:lvlJc w:val="left"/>
      <w:pPr>
        <w:tabs>
          <w:tab w:val="num" w:pos="3291"/>
        </w:tabs>
        <w:ind w:left="3291" w:hanging="360"/>
      </w:pPr>
      <w:rPr>
        <w:rFonts w:ascii="Courier New" w:hAnsi="Courier New" w:cs="Courier New" w:hint="default"/>
      </w:rPr>
    </w:lvl>
    <w:lvl w:ilvl="8" w:tplc="08090005" w:tentative="1">
      <w:start w:val="1"/>
      <w:numFmt w:val="bullet"/>
      <w:lvlText w:val=""/>
      <w:lvlJc w:val="left"/>
      <w:pPr>
        <w:tabs>
          <w:tab w:val="num" w:pos="4011"/>
        </w:tabs>
        <w:ind w:left="4011" w:hanging="360"/>
      </w:pPr>
      <w:rPr>
        <w:rFonts w:ascii="Wingdings" w:hAnsi="Wingdings" w:hint="default"/>
      </w:rPr>
    </w:lvl>
  </w:abstractNum>
  <w:abstractNum w:abstractNumId="51">
    <w:nsid w:val="73861B76"/>
    <w:multiLevelType w:val="multilevel"/>
    <w:tmpl w:val="7FB4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43B55F7"/>
    <w:multiLevelType w:val="singleLevel"/>
    <w:tmpl w:val="3C9A5C58"/>
    <w:lvl w:ilvl="0">
      <w:start w:val="1"/>
      <w:numFmt w:val="bullet"/>
      <w:lvlText w:val=""/>
      <w:lvlJc w:val="left"/>
      <w:pPr>
        <w:tabs>
          <w:tab w:val="num" w:pos="360"/>
        </w:tabs>
        <w:ind w:left="360" w:hanging="360"/>
      </w:pPr>
      <w:rPr>
        <w:rFonts w:ascii="Symbol" w:hAnsi="Symbol" w:hint="default"/>
      </w:rPr>
    </w:lvl>
  </w:abstractNum>
  <w:abstractNum w:abstractNumId="53">
    <w:nsid w:val="744414BB"/>
    <w:multiLevelType w:val="multilevel"/>
    <w:tmpl w:val="D7F8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6B37D1A"/>
    <w:multiLevelType w:val="hybridMultilevel"/>
    <w:tmpl w:val="4F6E8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6D93014"/>
    <w:multiLevelType w:val="hybridMultilevel"/>
    <w:tmpl w:val="7AC42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7AB678C9"/>
    <w:multiLevelType w:val="hybridMultilevel"/>
    <w:tmpl w:val="F88EE4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7C7B44D9"/>
    <w:multiLevelType w:val="hybridMultilevel"/>
    <w:tmpl w:val="FECC68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9"/>
  </w:num>
  <w:num w:numId="2">
    <w:abstractNumId w:val="33"/>
  </w:num>
  <w:num w:numId="3">
    <w:abstractNumId w:val="16"/>
  </w:num>
  <w:num w:numId="4">
    <w:abstractNumId w:val="0"/>
  </w:num>
  <w:num w:numId="5">
    <w:abstractNumId w:val="42"/>
  </w:num>
  <w:num w:numId="6">
    <w:abstractNumId w:val="41"/>
  </w:num>
  <w:num w:numId="7">
    <w:abstractNumId w:val="38"/>
  </w:num>
  <w:num w:numId="8">
    <w:abstractNumId w:val="10"/>
  </w:num>
  <w:num w:numId="9">
    <w:abstractNumId w:val="6"/>
  </w:num>
  <w:num w:numId="10">
    <w:abstractNumId w:val="45"/>
  </w:num>
  <w:num w:numId="11">
    <w:abstractNumId w:val="7"/>
  </w:num>
  <w:num w:numId="12">
    <w:abstractNumId w:val="13"/>
  </w:num>
  <w:num w:numId="13">
    <w:abstractNumId w:val="43"/>
  </w:num>
  <w:num w:numId="14">
    <w:abstractNumId w:val="18"/>
  </w:num>
  <w:num w:numId="15">
    <w:abstractNumId w:val="27"/>
  </w:num>
  <w:num w:numId="16">
    <w:abstractNumId w:val="57"/>
  </w:num>
  <w:num w:numId="17">
    <w:abstractNumId w:val="11"/>
  </w:num>
  <w:num w:numId="18">
    <w:abstractNumId w:val="24"/>
  </w:num>
  <w:num w:numId="19">
    <w:abstractNumId w:val="34"/>
  </w:num>
  <w:num w:numId="20">
    <w:abstractNumId w:val="39"/>
  </w:num>
  <w:num w:numId="21">
    <w:abstractNumId w:val="23"/>
  </w:num>
  <w:num w:numId="22">
    <w:abstractNumId w:val="28"/>
  </w:num>
  <w:num w:numId="23">
    <w:abstractNumId w:val="52"/>
  </w:num>
  <w:num w:numId="24">
    <w:abstractNumId w:val="25"/>
  </w:num>
  <w:num w:numId="25">
    <w:abstractNumId w:val="17"/>
  </w:num>
  <w:num w:numId="26">
    <w:abstractNumId w:val="48"/>
  </w:num>
  <w:num w:numId="27">
    <w:abstractNumId w:val="36"/>
  </w:num>
  <w:num w:numId="28">
    <w:abstractNumId w:val="46"/>
  </w:num>
  <w:num w:numId="29">
    <w:abstractNumId w:val="44"/>
  </w:num>
  <w:num w:numId="30">
    <w:abstractNumId w:val="20"/>
  </w:num>
  <w:num w:numId="31">
    <w:abstractNumId w:val="3"/>
  </w:num>
  <w:num w:numId="32">
    <w:abstractNumId w:val="4"/>
  </w:num>
  <w:num w:numId="33">
    <w:abstractNumId w:val="14"/>
  </w:num>
  <w:num w:numId="34">
    <w:abstractNumId w:val="32"/>
  </w:num>
  <w:num w:numId="35">
    <w:abstractNumId w:val="49"/>
  </w:num>
  <w:num w:numId="36">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num>
  <w:num w:numId="40">
    <w:abstractNumId w:val="19"/>
  </w:num>
  <w:num w:numId="41">
    <w:abstractNumId w:val="56"/>
  </w:num>
  <w:num w:numId="42">
    <w:abstractNumId w:val="51"/>
  </w:num>
  <w:num w:numId="43">
    <w:abstractNumId w:val="30"/>
  </w:num>
  <w:num w:numId="44">
    <w:abstractNumId w:val="5"/>
  </w:num>
  <w:num w:numId="45">
    <w:abstractNumId w:val="53"/>
  </w:num>
  <w:num w:numId="46">
    <w:abstractNumId w:val="35"/>
  </w:num>
  <w:num w:numId="47">
    <w:abstractNumId w:val="12"/>
  </w:num>
  <w:num w:numId="48">
    <w:abstractNumId w:val="2"/>
  </w:num>
  <w:num w:numId="49">
    <w:abstractNumId w:val="26"/>
  </w:num>
  <w:num w:numId="50">
    <w:abstractNumId w:val="1"/>
  </w:num>
  <w:num w:numId="5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num>
  <w:num w:numId="53">
    <w:abstractNumId w:val="37"/>
  </w:num>
  <w:num w:numId="54">
    <w:abstractNumId w:val="8"/>
  </w:num>
  <w:num w:numId="55">
    <w:abstractNumId w:val="50"/>
  </w:num>
  <w:num w:numId="56">
    <w:abstractNumId w:val="31"/>
  </w:num>
  <w:num w:numId="57">
    <w:abstractNumId w:val="47"/>
  </w:num>
  <w:num w:numId="58">
    <w:abstractNumId w:val="9"/>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3F01"/>
  <w:defaultTabStop w:val="720"/>
  <w:characterSpacingControl w:val="doNotCompress"/>
  <w:hdrShapeDefaults>
    <o:shapedefaults v:ext="edit" spidmax="2049"/>
  </w:hdrShapeDefaults>
  <w:footnotePr>
    <w:footnote w:id="-1"/>
    <w:footnote w:id="0"/>
  </w:footnotePr>
  <w:endnotePr>
    <w:endnote w:id="-1"/>
    <w:endnote w:id="0"/>
  </w:endnotePr>
  <w:compat/>
  <w:rsids>
    <w:rsidRoot w:val="0087066B"/>
    <w:rsid w:val="000111AF"/>
    <w:rsid w:val="000117D6"/>
    <w:rsid w:val="000144AF"/>
    <w:rsid w:val="00021514"/>
    <w:rsid w:val="000409F8"/>
    <w:rsid w:val="00053BFE"/>
    <w:rsid w:val="00056767"/>
    <w:rsid w:val="0007200A"/>
    <w:rsid w:val="00074610"/>
    <w:rsid w:val="00096443"/>
    <w:rsid w:val="000B53BC"/>
    <w:rsid w:val="000C5688"/>
    <w:rsid w:val="000D5FF6"/>
    <w:rsid w:val="000D6765"/>
    <w:rsid w:val="000F3A83"/>
    <w:rsid w:val="00100026"/>
    <w:rsid w:val="00142969"/>
    <w:rsid w:val="00187BE7"/>
    <w:rsid w:val="001B0256"/>
    <w:rsid w:val="001C54D9"/>
    <w:rsid w:val="001E3681"/>
    <w:rsid w:val="001F10B4"/>
    <w:rsid w:val="00204060"/>
    <w:rsid w:val="002420A0"/>
    <w:rsid w:val="002452EE"/>
    <w:rsid w:val="002458B1"/>
    <w:rsid w:val="002474FA"/>
    <w:rsid w:val="00294B2D"/>
    <w:rsid w:val="002E041A"/>
    <w:rsid w:val="002F431E"/>
    <w:rsid w:val="00305581"/>
    <w:rsid w:val="00314F05"/>
    <w:rsid w:val="00340A7E"/>
    <w:rsid w:val="00345E1E"/>
    <w:rsid w:val="003628B5"/>
    <w:rsid w:val="0037223A"/>
    <w:rsid w:val="00387CB7"/>
    <w:rsid w:val="0039429F"/>
    <w:rsid w:val="003E780D"/>
    <w:rsid w:val="00400C61"/>
    <w:rsid w:val="00430489"/>
    <w:rsid w:val="0043064F"/>
    <w:rsid w:val="0043257F"/>
    <w:rsid w:val="00497F0E"/>
    <w:rsid w:val="004A7363"/>
    <w:rsid w:val="004B0DF2"/>
    <w:rsid w:val="004B2973"/>
    <w:rsid w:val="004D3854"/>
    <w:rsid w:val="004D683B"/>
    <w:rsid w:val="004E6E54"/>
    <w:rsid w:val="004F6708"/>
    <w:rsid w:val="00522CED"/>
    <w:rsid w:val="005329EE"/>
    <w:rsid w:val="00542290"/>
    <w:rsid w:val="005461C1"/>
    <w:rsid w:val="00550961"/>
    <w:rsid w:val="005511B8"/>
    <w:rsid w:val="005646F8"/>
    <w:rsid w:val="00582DB5"/>
    <w:rsid w:val="005A4C24"/>
    <w:rsid w:val="005C0402"/>
    <w:rsid w:val="005E60D8"/>
    <w:rsid w:val="005F6589"/>
    <w:rsid w:val="00603242"/>
    <w:rsid w:val="00606D2C"/>
    <w:rsid w:val="00685A2C"/>
    <w:rsid w:val="00693641"/>
    <w:rsid w:val="006C3692"/>
    <w:rsid w:val="006D3716"/>
    <w:rsid w:val="006D401A"/>
    <w:rsid w:val="006E5431"/>
    <w:rsid w:val="006F3FDA"/>
    <w:rsid w:val="007577D3"/>
    <w:rsid w:val="00760344"/>
    <w:rsid w:val="007632DF"/>
    <w:rsid w:val="00771E1E"/>
    <w:rsid w:val="00776020"/>
    <w:rsid w:val="007A766C"/>
    <w:rsid w:val="007B1E26"/>
    <w:rsid w:val="007B65A7"/>
    <w:rsid w:val="007C641F"/>
    <w:rsid w:val="007D19DF"/>
    <w:rsid w:val="007D3E74"/>
    <w:rsid w:val="00805D8F"/>
    <w:rsid w:val="0080687C"/>
    <w:rsid w:val="00806FA3"/>
    <w:rsid w:val="00851B4E"/>
    <w:rsid w:val="00856345"/>
    <w:rsid w:val="00857313"/>
    <w:rsid w:val="0086269C"/>
    <w:rsid w:val="00864C5E"/>
    <w:rsid w:val="0087066B"/>
    <w:rsid w:val="0087652A"/>
    <w:rsid w:val="008829BF"/>
    <w:rsid w:val="008905BC"/>
    <w:rsid w:val="008B6A81"/>
    <w:rsid w:val="008D1A8A"/>
    <w:rsid w:val="008E2E44"/>
    <w:rsid w:val="00911407"/>
    <w:rsid w:val="00924675"/>
    <w:rsid w:val="009745DB"/>
    <w:rsid w:val="00990710"/>
    <w:rsid w:val="00996370"/>
    <w:rsid w:val="009A2989"/>
    <w:rsid w:val="009C1210"/>
    <w:rsid w:val="009D0569"/>
    <w:rsid w:val="009F3A13"/>
    <w:rsid w:val="00A32C5A"/>
    <w:rsid w:val="00A43CF0"/>
    <w:rsid w:val="00A46ABE"/>
    <w:rsid w:val="00A47D92"/>
    <w:rsid w:val="00A7362D"/>
    <w:rsid w:val="00A7746F"/>
    <w:rsid w:val="00AB0E9D"/>
    <w:rsid w:val="00AB2824"/>
    <w:rsid w:val="00AC4100"/>
    <w:rsid w:val="00AC4173"/>
    <w:rsid w:val="00AD0A07"/>
    <w:rsid w:val="00AF6D5F"/>
    <w:rsid w:val="00B16746"/>
    <w:rsid w:val="00B35A60"/>
    <w:rsid w:val="00B52D86"/>
    <w:rsid w:val="00B627C8"/>
    <w:rsid w:val="00B630E5"/>
    <w:rsid w:val="00B80EE8"/>
    <w:rsid w:val="00BB10F4"/>
    <w:rsid w:val="00BC2618"/>
    <w:rsid w:val="00BD043F"/>
    <w:rsid w:val="00BD1130"/>
    <w:rsid w:val="00C861FB"/>
    <w:rsid w:val="00C92514"/>
    <w:rsid w:val="00C94D1A"/>
    <w:rsid w:val="00C969BF"/>
    <w:rsid w:val="00CB61E6"/>
    <w:rsid w:val="00CC6B46"/>
    <w:rsid w:val="00CD4AA2"/>
    <w:rsid w:val="00CE190B"/>
    <w:rsid w:val="00CE7442"/>
    <w:rsid w:val="00CF5607"/>
    <w:rsid w:val="00CF65BC"/>
    <w:rsid w:val="00D06912"/>
    <w:rsid w:val="00D17AFC"/>
    <w:rsid w:val="00D30F3B"/>
    <w:rsid w:val="00D37F9F"/>
    <w:rsid w:val="00D51C9C"/>
    <w:rsid w:val="00D61B27"/>
    <w:rsid w:val="00D66379"/>
    <w:rsid w:val="00D7246A"/>
    <w:rsid w:val="00D91B27"/>
    <w:rsid w:val="00DA11F9"/>
    <w:rsid w:val="00DB41E0"/>
    <w:rsid w:val="00DD2CDC"/>
    <w:rsid w:val="00DE6450"/>
    <w:rsid w:val="00DF7C6F"/>
    <w:rsid w:val="00E03418"/>
    <w:rsid w:val="00E055B1"/>
    <w:rsid w:val="00E43F9F"/>
    <w:rsid w:val="00E52579"/>
    <w:rsid w:val="00E60434"/>
    <w:rsid w:val="00E641B8"/>
    <w:rsid w:val="00E82FCF"/>
    <w:rsid w:val="00EC6B5E"/>
    <w:rsid w:val="00EE39AE"/>
    <w:rsid w:val="00F05809"/>
    <w:rsid w:val="00F17BB1"/>
    <w:rsid w:val="00F26095"/>
    <w:rsid w:val="00F4333A"/>
    <w:rsid w:val="00F5154A"/>
    <w:rsid w:val="00F80BB2"/>
    <w:rsid w:val="00FB64BE"/>
    <w:rsid w:val="00FE1C7C"/>
    <w:rsid w:val="00FF2BD2"/>
    <w:rsid w:val="00FF74E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HTML Acronym"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345"/>
    <w:rPr>
      <w:rFonts w:ascii="Gill Sans MT" w:hAnsi="Gill Sans MT"/>
      <w:sz w:val="24"/>
      <w:szCs w:val="24"/>
      <w:lang w:eastAsia="en-US"/>
    </w:rPr>
  </w:style>
  <w:style w:type="paragraph" w:styleId="Heading1">
    <w:name w:val="heading 1"/>
    <w:basedOn w:val="Normal"/>
    <w:next w:val="BodyText"/>
    <w:link w:val="Heading1Char"/>
    <w:qFormat/>
    <w:rsid w:val="00FB64BE"/>
    <w:pPr>
      <w:keepNext/>
      <w:numPr>
        <w:numId w:val="4"/>
      </w:numPr>
      <w:autoSpaceDN w:val="0"/>
      <w:spacing w:before="640" w:after="120"/>
      <w:outlineLvl w:val="0"/>
    </w:pPr>
    <w:rPr>
      <w:rFonts w:ascii="Times New Roman" w:hAnsi="Times New Roman"/>
      <w:b/>
      <w:caps/>
      <w:sz w:val="28"/>
      <w:szCs w:val="20"/>
      <w:lang w:eastAsia="en-GB"/>
    </w:rPr>
  </w:style>
  <w:style w:type="paragraph" w:styleId="Heading2">
    <w:name w:val="heading 2"/>
    <w:basedOn w:val="Normal"/>
    <w:next w:val="Normal"/>
    <w:link w:val="Heading2Char"/>
    <w:qFormat/>
    <w:rsid w:val="00FB64BE"/>
    <w:pPr>
      <w:keepNext/>
      <w:numPr>
        <w:ilvl w:val="1"/>
        <w:numId w:val="4"/>
      </w:numPr>
      <w:autoSpaceDN w:val="0"/>
      <w:spacing w:before="240" w:after="60"/>
      <w:jc w:val="both"/>
      <w:outlineLvl w:val="1"/>
    </w:pPr>
    <w:rPr>
      <w:rFonts w:ascii="Tahoma" w:hAnsi="Tahoma"/>
      <w:szCs w:val="20"/>
      <w:lang w:eastAsia="en-GB"/>
    </w:rPr>
  </w:style>
  <w:style w:type="paragraph" w:styleId="Heading3">
    <w:name w:val="heading 3"/>
    <w:basedOn w:val="Normal"/>
    <w:next w:val="Normal"/>
    <w:link w:val="Heading3Char"/>
    <w:qFormat/>
    <w:rsid w:val="00FB64BE"/>
    <w:pPr>
      <w:keepNext/>
      <w:numPr>
        <w:ilvl w:val="2"/>
        <w:numId w:val="4"/>
      </w:numPr>
      <w:autoSpaceDN w:val="0"/>
      <w:spacing w:before="240" w:after="60"/>
      <w:outlineLvl w:val="2"/>
    </w:pPr>
    <w:rPr>
      <w:rFonts w:ascii="Arial" w:hAnsi="Arial"/>
      <w:b/>
      <w:sz w:val="22"/>
      <w:szCs w:val="20"/>
      <w:lang w:eastAsia="en-GB"/>
    </w:rPr>
  </w:style>
  <w:style w:type="paragraph" w:styleId="Heading4">
    <w:name w:val="heading 4"/>
    <w:aliases w:val="LFWP H4"/>
    <w:basedOn w:val="Normal"/>
    <w:next w:val="Normal"/>
    <w:link w:val="Heading4Char"/>
    <w:qFormat/>
    <w:rsid w:val="00FB64BE"/>
    <w:pPr>
      <w:keepNext/>
      <w:numPr>
        <w:ilvl w:val="3"/>
        <w:numId w:val="4"/>
      </w:numPr>
      <w:autoSpaceDN w:val="0"/>
      <w:spacing w:before="240" w:after="60"/>
      <w:outlineLvl w:val="3"/>
    </w:pPr>
    <w:rPr>
      <w:rFonts w:ascii="Times New Roman" w:hAnsi="Times New Roman"/>
      <w:b/>
      <w:i/>
      <w:szCs w:val="20"/>
      <w:lang w:eastAsia="en-GB"/>
    </w:rPr>
  </w:style>
  <w:style w:type="paragraph" w:styleId="Heading5">
    <w:name w:val="heading 5"/>
    <w:basedOn w:val="Normal"/>
    <w:next w:val="Normal"/>
    <w:link w:val="Heading5Char"/>
    <w:qFormat/>
    <w:rsid w:val="00FB64BE"/>
    <w:pPr>
      <w:numPr>
        <w:ilvl w:val="4"/>
        <w:numId w:val="4"/>
      </w:numPr>
      <w:autoSpaceDN w:val="0"/>
      <w:spacing w:before="240" w:after="60"/>
      <w:outlineLvl w:val="4"/>
    </w:pPr>
    <w:rPr>
      <w:rFonts w:ascii="Arial" w:hAnsi="Arial"/>
      <w:sz w:val="22"/>
      <w:szCs w:val="20"/>
      <w:lang w:eastAsia="en-GB"/>
    </w:rPr>
  </w:style>
  <w:style w:type="paragraph" w:styleId="Heading6">
    <w:name w:val="heading 6"/>
    <w:basedOn w:val="Normal"/>
    <w:next w:val="Normal"/>
    <w:link w:val="Heading6Char"/>
    <w:qFormat/>
    <w:rsid w:val="00FB64BE"/>
    <w:pPr>
      <w:numPr>
        <w:ilvl w:val="5"/>
        <w:numId w:val="4"/>
      </w:numPr>
      <w:autoSpaceDN w:val="0"/>
      <w:spacing w:before="240" w:after="60"/>
      <w:outlineLvl w:val="5"/>
    </w:pPr>
    <w:rPr>
      <w:rFonts w:ascii="Arial" w:hAnsi="Arial"/>
      <w:i/>
      <w:sz w:val="22"/>
      <w:szCs w:val="20"/>
      <w:lang w:eastAsia="en-GB"/>
    </w:rPr>
  </w:style>
  <w:style w:type="paragraph" w:styleId="Heading7">
    <w:name w:val="heading 7"/>
    <w:basedOn w:val="Normal"/>
    <w:next w:val="Normal"/>
    <w:link w:val="Heading7Char"/>
    <w:qFormat/>
    <w:rsid w:val="00FB64BE"/>
    <w:pPr>
      <w:numPr>
        <w:ilvl w:val="6"/>
        <w:numId w:val="4"/>
      </w:numPr>
      <w:autoSpaceDN w:val="0"/>
      <w:spacing w:before="240" w:after="60"/>
      <w:outlineLvl w:val="6"/>
    </w:pPr>
    <w:rPr>
      <w:rFonts w:ascii="Arial" w:hAnsi="Arial"/>
      <w:sz w:val="20"/>
      <w:szCs w:val="20"/>
      <w:lang w:eastAsia="en-GB"/>
    </w:rPr>
  </w:style>
  <w:style w:type="paragraph" w:styleId="Heading8">
    <w:name w:val="heading 8"/>
    <w:basedOn w:val="Normal"/>
    <w:next w:val="Normal"/>
    <w:link w:val="Heading8Char"/>
    <w:qFormat/>
    <w:rsid w:val="00FB64BE"/>
    <w:pPr>
      <w:numPr>
        <w:ilvl w:val="7"/>
        <w:numId w:val="4"/>
      </w:numPr>
      <w:autoSpaceDN w:val="0"/>
      <w:spacing w:before="240" w:after="60"/>
      <w:outlineLvl w:val="7"/>
    </w:pPr>
    <w:rPr>
      <w:rFonts w:ascii="Arial" w:hAnsi="Arial"/>
      <w:i/>
      <w:sz w:val="20"/>
      <w:szCs w:val="20"/>
      <w:lang w:eastAsia="en-GB"/>
    </w:rPr>
  </w:style>
  <w:style w:type="paragraph" w:styleId="Heading9">
    <w:name w:val="heading 9"/>
    <w:basedOn w:val="Normal"/>
    <w:next w:val="Normal"/>
    <w:link w:val="Heading9Char"/>
    <w:qFormat/>
    <w:rsid w:val="00FB64BE"/>
    <w:pPr>
      <w:numPr>
        <w:ilvl w:val="8"/>
        <w:numId w:val="4"/>
      </w:numPr>
      <w:autoSpaceDN w:val="0"/>
      <w:spacing w:before="240" w:after="60"/>
      <w:outlineLvl w:val="8"/>
    </w:pPr>
    <w:rPr>
      <w:rFonts w:ascii="Arial" w:hAnsi="Arial"/>
      <w:i/>
      <w:sz w:val="1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66B"/>
    <w:pPr>
      <w:ind w:left="720"/>
      <w:contextualSpacing/>
    </w:pPr>
  </w:style>
  <w:style w:type="paragraph" w:styleId="BalloonText">
    <w:name w:val="Balloon Text"/>
    <w:basedOn w:val="Normal"/>
    <w:link w:val="BalloonTextChar"/>
    <w:rsid w:val="0087066B"/>
    <w:rPr>
      <w:rFonts w:ascii="Tahoma" w:hAnsi="Tahoma" w:cs="Tahoma"/>
      <w:sz w:val="16"/>
      <w:szCs w:val="16"/>
    </w:rPr>
  </w:style>
  <w:style w:type="character" w:customStyle="1" w:styleId="BalloonTextChar">
    <w:name w:val="Balloon Text Char"/>
    <w:basedOn w:val="DefaultParagraphFont"/>
    <w:link w:val="BalloonText"/>
    <w:rsid w:val="0087066B"/>
    <w:rPr>
      <w:rFonts w:ascii="Tahoma" w:hAnsi="Tahoma" w:cs="Tahoma"/>
      <w:sz w:val="16"/>
      <w:szCs w:val="16"/>
      <w:lang w:eastAsia="en-US"/>
    </w:rPr>
  </w:style>
  <w:style w:type="character" w:styleId="Hyperlink">
    <w:name w:val="Hyperlink"/>
    <w:basedOn w:val="DefaultParagraphFont"/>
    <w:uiPriority w:val="99"/>
    <w:rsid w:val="00E82FCF"/>
    <w:rPr>
      <w:rFonts w:cs="Times New Roman"/>
      <w:color w:val="0000FF"/>
      <w:u w:val="single"/>
    </w:rPr>
  </w:style>
  <w:style w:type="paragraph" w:styleId="BodyText2">
    <w:name w:val="Body Text 2"/>
    <w:basedOn w:val="Normal"/>
    <w:link w:val="BodyText2Char"/>
    <w:uiPriority w:val="99"/>
    <w:rsid w:val="00E82FCF"/>
    <w:pPr>
      <w:autoSpaceDN w:val="0"/>
      <w:jc w:val="center"/>
    </w:pPr>
    <w:rPr>
      <w:rFonts w:ascii="Arial" w:hAnsi="Arial"/>
      <w:b/>
      <w:sz w:val="36"/>
      <w:szCs w:val="20"/>
      <w:lang w:eastAsia="en-GB"/>
    </w:rPr>
  </w:style>
  <w:style w:type="character" w:customStyle="1" w:styleId="BodyText2Char">
    <w:name w:val="Body Text 2 Char"/>
    <w:basedOn w:val="DefaultParagraphFont"/>
    <w:link w:val="BodyText2"/>
    <w:uiPriority w:val="99"/>
    <w:rsid w:val="00E82FCF"/>
    <w:rPr>
      <w:rFonts w:ascii="Arial" w:hAnsi="Arial"/>
      <w:b/>
      <w:sz w:val="36"/>
    </w:rPr>
  </w:style>
  <w:style w:type="paragraph" w:styleId="BodyText">
    <w:name w:val="Body Text"/>
    <w:basedOn w:val="Normal"/>
    <w:link w:val="BodyTextChar"/>
    <w:rsid w:val="00E82FCF"/>
    <w:pPr>
      <w:spacing w:after="120"/>
    </w:pPr>
  </w:style>
  <w:style w:type="character" w:customStyle="1" w:styleId="BodyTextChar">
    <w:name w:val="Body Text Char"/>
    <w:basedOn w:val="DefaultParagraphFont"/>
    <w:link w:val="BodyText"/>
    <w:rsid w:val="00E82FCF"/>
    <w:rPr>
      <w:rFonts w:ascii="Gill Sans MT" w:hAnsi="Gill Sans MT"/>
      <w:sz w:val="24"/>
      <w:szCs w:val="24"/>
      <w:lang w:eastAsia="en-US"/>
    </w:rPr>
  </w:style>
  <w:style w:type="paragraph" w:styleId="NormalWeb">
    <w:name w:val="Normal (Web)"/>
    <w:basedOn w:val="Normal"/>
    <w:uiPriority w:val="99"/>
    <w:rsid w:val="00E82FCF"/>
    <w:pPr>
      <w:overflowPunct w:val="0"/>
      <w:autoSpaceDE w:val="0"/>
      <w:autoSpaceDN w:val="0"/>
      <w:adjustRightInd w:val="0"/>
      <w:spacing w:before="100" w:after="100"/>
    </w:pPr>
    <w:rPr>
      <w:rFonts w:ascii="Arial Unicode MS" w:hAnsi="Tahoma"/>
      <w:szCs w:val="20"/>
      <w:lang w:eastAsia="en-GB"/>
    </w:rPr>
  </w:style>
  <w:style w:type="paragraph" w:customStyle="1" w:styleId="SubHd1">
    <w:name w:val="SubHd1"/>
    <w:basedOn w:val="Normal"/>
    <w:uiPriority w:val="99"/>
    <w:rsid w:val="00E82FCF"/>
    <w:pPr>
      <w:autoSpaceDN w:val="0"/>
      <w:jc w:val="both"/>
    </w:pPr>
    <w:rPr>
      <w:rFonts w:ascii="Times New Roman" w:hAnsi="Times New Roman"/>
      <w:b/>
      <w:szCs w:val="20"/>
      <w:lang w:eastAsia="en-GB"/>
    </w:rPr>
  </w:style>
  <w:style w:type="paragraph" w:customStyle="1" w:styleId="Head2">
    <w:name w:val="Head2"/>
    <w:basedOn w:val="Normal"/>
    <w:uiPriority w:val="99"/>
    <w:rsid w:val="00CC6B46"/>
    <w:pPr>
      <w:autoSpaceDN w:val="0"/>
      <w:jc w:val="center"/>
    </w:pPr>
    <w:rPr>
      <w:rFonts w:ascii="Times New Roman" w:hAnsi="Times New Roman"/>
      <w:b/>
      <w:sz w:val="32"/>
      <w:szCs w:val="20"/>
      <w:u w:val="single"/>
      <w:lang w:eastAsia="en-GB"/>
    </w:rPr>
  </w:style>
  <w:style w:type="character" w:styleId="FollowedHyperlink">
    <w:name w:val="FollowedHyperlink"/>
    <w:basedOn w:val="DefaultParagraphFont"/>
    <w:uiPriority w:val="99"/>
    <w:rsid w:val="006D401A"/>
    <w:rPr>
      <w:rFonts w:cs="Times New Roman"/>
      <w:color w:val="800080"/>
      <w:u w:val="single"/>
    </w:rPr>
  </w:style>
  <w:style w:type="table" w:styleId="TableGrid">
    <w:name w:val="Table Grid"/>
    <w:basedOn w:val="TableNormal"/>
    <w:uiPriority w:val="59"/>
    <w:rsid w:val="00FB64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B64BE"/>
    <w:rPr>
      <w:b/>
      <w:caps/>
      <w:sz w:val="28"/>
    </w:rPr>
  </w:style>
  <w:style w:type="character" w:customStyle="1" w:styleId="Heading2Char">
    <w:name w:val="Heading 2 Char"/>
    <w:basedOn w:val="DefaultParagraphFont"/>
    <w:link w:val="Heading2"/>
    <w:rsid w:val="00FB64BE"/>
    <w:rPr>
      <w:rFonts w:ascii="Tahoma" w:hAnsi="Tahoma"/>
      <w:sz w:val="24"/>
    </w:rPr>
  </w:style>
  <w:style w:type="character" w:customStyle="1" w:styleId="Heading3Char">
    <w:name w:val="Heading 3 Char"/>
    <w:basedOn w:val="DefaultParagraphFont"/>
    <w:link w:val="Heading3"/>
    <w:rsid w:val="00FB64BE"/>
    <w:rPr>
      <w:rFonts w:ascii="Arial" w:hAnsi="Arial"/>
      <w:b/>
      <w:sz w:val="22"/>
    </w:rPr>
  </w:style>
  <w:style w:type="character" w:customStyle="1" w:styleId="Heading4Char">
    <w:name w:val="Heading 4 Char"/>
    <w:aliases w:val="LFWP H4 Char"/>
    <w:basedOn w:val="DefaultParagraphFont"/>
    <w:link w:val="Heading4"/>
    <w:rsid w:val="00FB64BE"/>
    <w:rPr>
      <w:b/>
      <w:i/>
      <w:sz w:val="24"/>
    </w:rPr>
  </w:style>
  <w:style w:type="character" w:customStyle="1" w:styleId="Heading5Char">
    <w:name w:val="Heading 5 Char"/>
    <w:basedOn w:val="DefaultParagraphFont"/>
    <w:link w:val="Heading5"/>
    <w:rsid w:val="00FB64BE"/>
    <w:rPr>
      <w:rFonts w:ascii="Arial" w:hAnsi="Arial"/>
      <w:sz w:val="22"/>
    </w:rPr>
  </w:style>
  <w:style w:type="character" w:customStyle="1" w:styleId="Heading6Char">
    <w:name w:val="Heading 6 Char"/>
    <w:basedOn w:val="DefaultParagraphFont"/>
    <w:link w:val="Heading6"/>
    <w:rsid w:val="00FB64BE"/>
    <w:rPr>
      <w:rFonts w:ascii="Arial" w:hAnsi="Arial"/>
      <w:i/>
      <w:sz w:val="22"/>
    </w:rPr>
  </w:style>
  <w:style w:type="character" w:customStyle="1" w:styleId="Heading7Char">
    <w:name w:val="Heading 7 Char"/>
    <w:basedOn w:val="DefaultParagraphFont"/>
    <w:link w:val="Heading7"/>
    <w:rsid w:val="00FB64BE"/>
    <w:rPr>
      <w:rFonts w:ascii="Arial" w:hAnsi="Arial"/>
    </w:rPr>
  </w:style>
  <w:style w:type="character" w:customStyle="1" w:styleId="Heading8Char">
    <w:name w:val="Heading 8 Char"/>
    <w:basedOn w:val="DefaultParagraphFont"/>
    <w:link w:val="Heading8"/>
    <w:rsid w:val="00FB64BE"/>
    <w:rPr>
      <w:rFonts w:ascii="Arial" w:hAnsi="Arial"/>
      <w:i/>
    </w:rPr>
  </w:style>
  <w:style w:type="character" w:customStyle="1" w:styleId="Heading9Char">
    <w:name w:val="Heading 9 Char"/>
    <w:basedOn w:val="DefaultParagraphFont"/>
    <w:link w:val="Heading9"/>
    <w:rsid w:val="00FB64BE"/>
    <w:rPr>
      <w:rFonts w:ascii="Arial" w:hAnsi="Arial"/>
      <w:i/>
      <w:sz w:val="18"/>
    </w:rPr>
  </w:style>
  <w:style w:type="paragraph" w:styleId="Footer">
    <w:name w:val="footer"/>
    <w:basedOn w:val="Normal"/>
    <w:link w:val="FooterChar"/>
    <w:uiPriority w:val="99"/>
    <w:rsid w:val="00BD1130"/>
    <w:pPr>
      <w:tabs>
        <w:tab w:val="center" w:pos="4153"/>
        <w:tab w:val="right" w:pos="8306"/>
      </w:tabs>
      <w:autoSpaceDN w:val="0"/>
    </w:pPr>
    <w:rPr>
      <w:rFonts w:ascii="Tahoma" w:hAnsi="Tahoma"/>
      <w:szCs w:val="20"/>
      <w:lang w:eastAsia="en-GB"/>
    </w:rPr>
  </w:style>
  <w:style w:type="character" w:customStyle="1" w:styleId="FooterChar">
    <w:name w:val="Footer Char"/>
    <w:basedOn w:val="DefaultParagraphFont"/>
    <w:link w:val="Footer"/>
    <w:uiPriority w:val="99"/>
    <w:rsid w:val="00BD1130"/>
    <w:rPr>
      <w:rFonts w:ascii="Tahoma" w:hAnsi="Tahoma"/>
      <w:sz w:val="24"/>
    </w:rPr>
  </w:style>
  <w:style w:type="paragraph" w:styleId="NoSpacing">
    <w:name w:val="No Spacing"/>
    <w:uiPriority w:val="1"/>
    <w:qFormat/>
    <w:rsid w:val="005511B8"/>
    <w:pPr>
      <w:autoSpaceDN w:val="0"/>
    </w:pPr>
    <w:rPr>
      <w:rFonts w:ascii="Calibri" w:hAnsi="Calibri"/>
      <w:sz w:val="22"/>
      <w:szCs w:val="22"/>
      <w:lang w:val="en-US" w:eastAsia="en-US"/>
    </w:rPr>
  </w:style>
  <w:style w:type="paragraph" w:customStyle="1" w:styleId="ariel">
    <w:name w:val="ariel"/>
    <w:basedOn w:val="BodyText"/>
    <w:uiPriority w:val="99"/>
    <w:rsid w:val="00187BE7"/>
    <w:pPr>
      <w:autoSpaceDN w:val="0"/>
      <w:ind w:left="1440" w:hanging="720"/>
      <w:jc w:val="both"/>
    </w:pPr>
    <w:rPr>
      <w:rFonts w:ascii="Arial" w:hAnsi="Arial"/>
      <w:sz w:val="20"/>
      <w:szCs w:val="20"/>
      <w:lang w:eastAsia="en-GB"/>
    </w:rPr>
  </w:style>
  <w:style w:type="paragraph" w:customStyle="1" w:styleId="Pa3">
    <w:name w:val="Pa3"/>
    <w:basedOn w:val="Normal"/>
    <w:next w:val="Normal"/>
    <w:uiPriority w:val="99"/>
    <w:rsid w:val="00187BE7"/>
    <w:pPr>
      <w:autoSpaceDE w:val="0"/>
      <w:autoSpaceDN w:val="0"/>
      <w:adjustRightInd w:val="0"/>
      <w:spacing w:line="241" w:lineRule="atLeast"/>
    </w:pPr>
    <w:rPr>
      <w:rFonts w:ascii="Stone Sans ITC" w:eastAsiaTheme="minorHAnsi" w:hAnsi="Stone Sans ITC" w:cstheme="minorBidi"/>
    </w:rPr>
  </w:style>
  <w:style w:type="character" w:customStyle="1" w:styleId="A4">
    <w:name w:val="A4"/>
    <w:uiPriority w:val="99"/>
    <w:rsid w:val="00187BE7"/>
    <w:rPr>
      <w:rFonts w:ascii="Stone Sans ITC" w:hAnsi="Stone Sans ITC" w:cs="Stone Sans ITC" w:hint="default"/>
      <w:color w:val="000000"/>
      <w:sz w:val="18"/>
      <w:szCs w:val="18"/>
    </w:rPr>
  </w:style>
  <w:style w:type="character" w:styleId="CommentReference">
    <w:name w:val="annotation reference"/>
    <w:basedOn w:val="DefaultParagraphFont"/>
    <w:uiPriority w:val="99"/>
    <w:rsid w:val="00AF6D5F"/>
    <w:rPr>
      <w:sz w:val="16"/>
      <w:szCs w:val="16"/>
    </w:rPr>
  </w:style>
  <w:style w:type="paragraph" w:styleId="CommentText">
    <w:name w:val="annotation text"/>
    <w:basedOn w:val="Normal"/>
    <w:link w:val="CommentTextChar"/>
    <w:uiPriority w:val="99"/>
    <w:rsid w:val="00AF6D5F"/>
    <w:rPr>
      <w:sz w:val="20"/>
      <w:szCs w:val="20"/>
    </w:rPr>
  </w:style>
  <w:style w:type="character" w:customStyle="1" w:styleId="CommentTextChar">
    <w:name w:val="Comment Text Char"/>
    <w:basedOn w:val="DefaultParagraphFont"/>
    <w:link w:val="CommentText"/>
    <w:uiPriority w:val="99"/>
    <w:rsid w:val="00AF6D5F"/>
    <w:rPr>
      <w:rFonts w:ascii="Gill Sans MT" w:hAnsi="Gill Sans MT"/>
      <w:lang w:eastAsia="en-US"/>
    </w:rPr>
  </w:style>
  <w:style w:type="paragraph" w:styleId="CommentSubject">
    <w:name w:val="annotation subject"/>
    <w:basedOn w:val="CommentText"/>
    <w:next w:val="CommentText"/>
    <w:link w:val="CommentSubjectChar"/>
    <w:rsid w:val="00AF6D5F"/>
    <w:rPr>
      <w:b/>
      <w:bCs/>
    </w:rPr>
  </w:style>
  <w:style w:type="character" w:customStyle="1" w:styleId="CommentSubjectChar">
    <w:name w:val="Comment Subject Char"/>
    <w:basedOn w:val="CommentTextChar"/>
    <w:link w:val="CommentSubject"/>
    <w:rsid w:val="00AF6D5F"/>
    <w:rPr>
      <w:rFonts w:ascii="Gill Sans MT" w:hAnsi="Gill Sans MT"/>
      <w:b/>
      <w:bCs/>
      <w:lang w:eastAsia="en-US"/>
    </w:rPr>
  </w:style>
  <w:style w:type="character" w:styleId="Strong">
    <w:name w:val="Strong"/>
    <w:basedOn w:val="DefaultParagraphFont"/>
    <w:uiPriority w:val="22"/>
    <w:qFormat/>
    <w:rsid w:val="001F10B4"/>
    <w:rPr>
      <w:b/>
      <w:bCs/>
    </w:rPr>
  </w:style>
  <w:style w:type="paragraph" w:customStyle="1" w:styleId="Default">
    <w:name w:val="Default"/>
    <w:basedOn w:val="Normal"/>
    <w:rsid w:val="00D7246A"/>
    <w:pPr>
      <w:autoSpaceDE w:val="0"/>
      <w:autoSpaceDN w:val="0"/>
    </w:pPr>
    <w:rPr>
      <w:rFonts w:eastAsiaTheme="minorHAnsi"/>
      <w:color w:val="000000"/>
      <w:lang w:eastAsia="en-GB"/>
    </w:rPr>
  </w:style>
  <w:style w:type="character" w:styleId="HTMLAcronym">
    <w:name w:val="HTML Acronym"/>
    <w:basedOn w:val="DefaultParagraphFont"/>
    <w:uiPriority w:val="99"/>
    <w:unhideWhenUsed/>
    <w:rsid w:val="00D7246A"/>
  </w:style>
  <w:style w:type="paragraph" w:styleId="Revision">
    <w:name w:val="Revision"/>
    <w:hidden/>
    <w:uiPriority w:val="99"/>
    <w:semiHidden/>
    <w:rsid w:val="00D7246A"/>
    <w:rPr>
      <w:rFonts w:ascii="Gill Sans MT" w:hAnsi="Gill Sans MT"/>
      <w:sz w:val="24"/>
      <w:szCs w:val="24"/>
      <w:lang w:eastAsia="en-US"/>
    </w:rPr>
  </w:style>
  <w:style w:type="paragraph" w:styleId="Header">
    <w:name w:val="header"/>
    <w:basedOn w:val="Normal"/>
    <w:link w:val="HeaderChar"/>
    <w:rsid w:val="0043064F"/>
    <w:pPr>
      <w:tabs>
        <w:tab w:val="center" w:pos="4153"/>
        <w:tab w:val="right" w:pos="8306"/>
      </w:tabs>
    </w:pPr>
    <w:rPr>
      <w:rFonts w:ascii="Arial" w:hAnsi="Arial"/>
      <w:szCs w:val="20"/>
      <w:lang w:eastAsia="en-GB"/>
    </w:rPr>
  </w:style>
  <w:style w:type="character" w:customStyle="1" w:styleId="HeaderChar">
    <w:name w:val="Header Char"/>
    <w:basedOn w:val="DefaultParagraphFont"/>
    <w:link w:val="Header"/>
    <w:uiPriority w:val="99"/>
    <w:rsid w:val="0043064F"/>
    <w:rPr>
      <w:rFonts w:ascii="Arial" w:hAnsi="Arial"/>
      <w:sz w:val="24"/>
    </w:rPr>
  </w:style>
  <w:style w:type="paragraph" w:styleId="BodyTextIndent">
    <w:name w:val="Body Text Indent"/>
    <w:basedOn w:val="Normal"/>
    <w:link w:val="BodyTextIndentChar"/>
    <w:rsid w:val="0043064F"/>
    <w:pPr>
      <w:spacing w:after="120"/>
      <w:ind w:left="283"/>
    </w:pPr>
    <w:rPr>
      <w:rFonts w:ascii="Arial" w:hAnsi="Arial"/>
      <w:szCs w:val="20"/>
      <w:lang w:eastAsia="en-GB"/>
    </w:rPr>
  </w:style>
  <w:style w:type="character" w:customStyle="1" w:styleId="BodyTextIndentChar">
    <w:name w:val="Body Text Indent Char"/>
    <w:basedOn w:val="DefaultParagraphFont"/>
    <w:link w:val="BodyTextIndent"/>
    <w:rsid w:val="0043064F"/>
    <w:rPr>
      <w:rFonts w:ascii="Arial" w:hAnsi="Arial"/>
      <w:sz w:val="24"/>
    </w:rPr>
  </w:style>
  <w:style w:type="character" w:customStyle="1" w:styleId="apple-style-span">
    <w:name w:val="apple-style-span"/>
    <w:basedOn w:val="DefaultParagraphFont"/>
    <w:rsid w:val="00A46A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826330">
      <w:bodyDiv w:val="1"/>
      <w:marLeft w:val="0"/>
      <w:marRight w:val="0"/>
      <w:marTop w:val="0"/>
      <w:marBottom w:val="0"/>
      <w:divBdr>
        <w:top w:val="none" w:sz="0" w:space="0" w:color="auto"/>
        <w:left w:val="none" w:sz="0" w:space="0" w:color="auto"/>
        <w:bottom w:val="none" w:sz="0" w:space="0" w:color="auto"/>
        <w:right w:val="none" w:sz="0" w:space="0" w:color="auto"/>
      </w:divBdr>
      <w:divsChild>
        <w:div w:id="1704935919">
          <w:marLeft w:val="0"/>
          <w:marRight w:val="0"/>
          <w:marTop w:val="0"/>
          <w:marBottom w:val="0"/>
          <w:divBdr>
            <w:top w:val="none" w:sz="0" w:space="0" w:color="auto"/>
            <w:left w:val="none" w:sz="0" w:space="0" w:color="auto"/>
            <w:bottom w:val="none" w:sz="0" w:space="0" w:color="auto"/>
            <w:right w:val="none" w:sz="0" w:space="0" w:color="auto"/>
          </w:divBdr>
          <w:divsChild>
            <w:div w:id="1197309613">
              <w:marLeft w:val="0"/>
              <w:marRight w:val="0"/>
              <w:marTop w:val="0"/>
              <w:marBottom w:val="0"/>
              <w:divBdr>
                <w:top w:val="none" w:sz="0" w:space="0" w:color="auto"/>
                <w:left w:val="none" w:sz="0" w:space="0" w:color="auto"/>
                <w:bottom w:val="none" w:sz="0" w:space="0" w:color="auto"/>
                <w:right w:val="none" w:sz="0" w:space="0" w:color="auto"/>
              </w:divBdr>
              <w:divsChild>
                <w:div w:id="772937208">
                  <w:marLeft w:val="0"/>
                  <w:marRight w:val="0"/>
                  <w:marTop w:val="0"/>
                  <w:marBottom w:val="0"/>
                  <w:divBdr>
                    <w:top w:val="none" w:sz="0" w:space="0" w:color="auto"/>
                    <w:left w:val="none" w:sz="0" w:space="0" w:color="auto"/>
                    <w:bottom w:val="none" w:sz="0" w:space="0" w:color="auto"/>
                    <w:right w:val="none" w:sz="0" w:space="0" w:color="auto"/>
                  </w:divBdr>
                  <w:divsChild>
                    <w:div w:id="267467621">
                      <w:marLeft w:val="-187"/>
                      <w:marRight w:val="-187"/>
                      <w:marTop w:val="0"/>
                      <w:marBottom w:val="0"/>
                      <w:divBdr>
                        <w:top w:val="none" w:sz="0" w:space="0" w:color="auto"/>
                        <w:left w:val="none" w:sz="0" w:space="0" w:color="auto"/>
                        <w:bottom w:val="none" w:sz="0" w:space="0" w:color="auto"/>
                        <w:right w:val="none" w:sz="0" w:space="0" w:color="auto"/>
                      </w:divBdr>
                      <w:divsChild>
                        <w:div w:id="1204169838">
                          <w:marLeft w:val="187"/>
                          <w:marRight w:val="187"/>
                          <w:marTop w:val="0"/>
                          <w:marBottom w:val="0"/>
                          <w:divBdr>
                            <w:top w:val="none" w:sz="0" w:space="0" w:color="auto"/>
                            <w:left w:val="none" w:sz="0" w:space="0" w:color="auto"/>
                            <w:bottom w:val="none" w:sz="0" w:space="0" w:color="auto"/>
                            <w:right w:val="none" w:sz="0" w:space="0" w:color="auto"/>
                          </w:divBdr>
                          <w:divsChild>
                            <w:div w:id="206646667">
                              <w:marLeft w:val="0"/>
                              <w:marRight w:val="0"/>
                              <w:marTop w:val="0"/>
                              <w:marBottom w:val="0"/>
                              <w:divBdr>
                                <w:top w:val="none" w:sz="0" w:space="0" w:color="auto"/>
                                <w:left w:val="none" w:sz="0" w:space="0" w:color="auto"/>
                                <w:bottom w:val="none" w:sz="0" w:space="0" w:color="auto"/>
                                <w:right w:val="none" w:sz="0" w:space="0" w:color="auto"/>
                              </w:divBdr>
                              <w:divsChild>
                                <w:div w:id="20820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49368">
      <w:bodyDiv w:val="1"/>
      <w:marLeft w:val="0"/>
      <w:marRight w:val="0"/>
      <w:marTop w:val="0"/>
      <w:marBottom w:val="0"/>
      <w:divBdr>
        <w:top w:val="none" w:sz="0" w:space="0" w:color="auto"/>
        <w:left w:val="none" w:sz="0" w:space="0" w:color="auto"/>
        <w:bottom w:val="none" w:sz="0" w:space="0" w:color="auto"/>
        <w:right w:val="none" w:sz="0" w:space="0" w:color="auto"/>
      </w:divBdr>
      <w:divsChild>
        <w:div w:id="1773472409">
          <w:marLeft w:val="0"/>
          <w:marRight w:val="0"/>
          <w:marTop w:val="0"/>
          <w:marBottom w:val="0"/>
          <w:divBdr>
            <w:top w:val="none" w:sz="0" w:space="0" w:color="auto"/>
            <w:left w:val="none" w:sz="0" w:space="0" w:color="auto"/>
            <w:bottom w:val="none" w:sz="0" w:space="0" w:color="auto"/>
            <w:right w:val="none" w:sz="0" w:space="0" w:color="auto"/>
          </w:divBdr>
          <w:divsChild>
            <w:div w:id="1579709137">
              <w:marLeft w:val="0"/>
              <w:marRight w:val="0"/>
              <w:marTop w:val="0"/>
              <w:marBottom w:val="0"/>
              <w:divBdr>
                <w:top w:val="none" w:sz="0" w:space="0" w:color="auto"/>
                <w:left w:val="none" w:sz="0" w:space="0" w:color="auto"/>
                <w:bottom w:val="none" w:sz="0" w:space="0" w:color="auto"/>
                <w:right w:val="none" w:sz="0" w:space="0" w:color="auto"/>
              </w:divBdr>
              <w:divsChild>
                <w:div w:id="1436057491">
                  <w:marLeft w:val="0"/>
                  <w:marRight w:val="0"/>
                  <w:marTop w:val="0"/>
                  <w:marBottom w:val="0"/>
                  <w:divBdr>
                    <w:top w:val="none" w:sz="0" w:space="0" w:color="auto"/>
                    <w:left w:val="none" w:sz="0" w:space="0" w:color="auto"/>
                    <w:bottom w:val="none" w:sz="0" w:space="0" w:color="auto"/>
                    <w:right w:val="none" w:sz="0" w:space="0" w:color="auto"/>
                  </w:divBdr>
                  <w:divsChild>
                    <w:div w:id="310137767">
                      <w:marLeft w:val="-187"/>
                      <w:marRight w:val="-187"/>
                      <w:marTop w:val="0"/>
                      <w:marBottom w:val="0"/>
                      <w:divBdr>
                        <w:top w:val="none" w:sz="0" w:space="0" w:color="auto"/>
                        <w:left w:val="none" w:sz="0" w:space="0" w:color="auto"/>
                        <w:bottom w:val="none" w:sz="0" w:space="0" w:color="auto"/>
                        <w:right w:val="none" w:sz="0" w:space="0" w:color="auto"/>
                      </w:divBdr>
                      <w:divsChild>
                        <w:div w:id="566917182">
                          <w:marLeft w:val="187"/>
                          <w:marRight w:val="187"/>
                          <w:marTop w:val="0"/>
                          <w:marBottom w:val="0"/>
                          <w:divBdr>
                            <w:top w:val="none" w:sz="0" w:space="0" w:color="auto"/>
                            <w:left w:val="none" w:sz="0" w:space="0" w:color="auto"/>
                            <w:bottom w:val="none" w:sz="0" w:space="0" w:color="auto"/>
                            <w:right w:val="none" w:sz="0" w:space="0" w:color="auto"/>
                          </w:divBdr>
                          <w:divsChild>
                            <w:div w:id="951284992">
                              <w:marLeft w:val="0"/>
                              <w:marRight w:val="0"/>
                              <w:marTop w:val="0"/>
                              <w:marBottom w:val="0"/>
                              <w:divBdr>
                                <w:top w:val="none" w:sz="0" w:space="0" w:color="auto"/>
                                <w:left w:val="none" w:sz="0" w:space="0" w:color="auto"/>
                                <w:bottom w:val="none" w:sz="0" w:space="0" w:color="auto"/>
                                <w:right w:val="none" w:sz="0" w:space="0" w:color="auto"/>
                              </w:divBdr>
                              <w:divsChild>
                                <w:div w:id="580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033373">
      <w:bodyDiv w:val="1"/>
      <w:marLeft w:val="0"/>
      <w:marRight w:val="0"/>
      <w:marTop w:val="0"/>
      <w:marBottom w:val="0"/>
      <w:divBdr>
        <w:top w:val="none" w:sz="0" w:space="0" w:color="auto"/>
        <w:left w:val="none" w:sz="0" w:space="0" w:color="auto"/>
        <w:bottom w:val="none" w:sz="0" w:space="0" w:color="auto"/>
        <w:right w:val="none" w:sz="0" w:space="0" w:color="auto"/>
      </w:divBdr>
      <w:divsChild>
        <w:div w:id="446119521">
          <w:marLeft w:val="0"/>
          <w:marRight w:val="0"/>
          <w:marTop w:val="0"/>
          <w:marBottom w:val="0"/>
          <w:divBdr>
            <w:top w:val="none" w:sz="0" w:space="0" w:color="auto"/>
            <w:left w:val="none" w:sz="0" w:space="0" w:color="auto"/>
            <w:bottom w:val="none" w:sz="0" w:space="0" w:color="auto"/>
            <w:right w:val="none" w:sz="0" w:space="0" w:color="auto"/>
          </w:divBdr>
          <w:divsChild>
            <w:div w:id="296689353">
              <w:marLeft w:val="0"/>
              <w:marRight w:val="0"/>
              <w:marTop w:val="0"/>
              <w:marBottom w:val="0"/>
              <w:divBdr>
                <w:top w:val="none" w:sz="0" w:space="0" w:color="auto"/>
                <w:left w:val="none" w:sz="0" w:space="0" w:color="auto"/>
                <w:bottom w:val="none" w:sz="0" w:space="0" w:color="auto"/>
                <w:right w:val="none" w:sz="0" w:space="0" w:color="auto"/>
              </w:divBdr>
              <w:divsChild>
                <w:div w:id="2023435324">
                  <w:marLeft w:val="0"/>
                  <w:marRight w:val="0"/>
                  <w:marTop w:val="0"/>
                  <w:marBottom w:val="0"/>
                  <w:divBdr>
                    <w:top w:val="none" w:sz="0" w:space="0" w:color="auto"/>
                    <w:left w:val="none" w:sz="0" w:space="0" w:color="auto"/>
                    <w:bottom w:val="none" w:sz="0" w:space="0" w:color="auto"/>
                    <w:right w:val="none" w:sz="0" w:space="0" w:color="auto"/>
                  </w:divBdr>
                  <w:divsChild>
                    <w:div w:id="2041466044">
                      <w:marLeft w:val="-187"/>
                      <w:marRight w:val="-187"/>
                      <w:marTop w:val="0"/>
                      <w:marBottom w:val="0"/>
                      <w:divBdr>
                        <w:top w:val="none" w:sz="0" w:space="0" w:color="auto"/>
                        <w:left w:val="none" w:sz="0" w:space="0" w:color="auto"/>
                        <w:bottom w:val="none" w:sz="0" w:space="0" w:color="auto"/>
                        <w:right w:val="none" w:sz="0" w:space="0" w:color="auto"/>
                      </w:divBdr>
                      <w:divsChild>
                        <w:div w:id="612245543">
                          <w:marLeft w:val="187"/>
                          <w:marRight w:val="187"/>
                          <w:marTop w:val="0"/>
                          <w:marBottom w:val="0"/>
                          <w:divBdr>
                            <w:top w:val="none" w:sz="0" w:space="0" w:color="auto"/>
                            <w:left w:val="none" w:sz="0" w:space="0" w:color="auto"/>
                            <w:bottom w:val="none" w:sz="0" w:space="0" w:color="auto"/>
                            <w:right w:val="none" w:sz="0" w:space="0" w:color="auto"/>
                          </w:divBdr>
                          <w:divsChild>
                            <w:div w:id="2081177108">
                              <w:marLeft w:val="0"/>
                              <w:marRight w:val="0"/>
                              <w:marTop w:val="0"/>
                              <w:marBottom w:val="0"/>
                              <w:divBdr>
                                <w:top w:val="none" w:sz="0" w:space="0" w:color="auto"/>
                                <w:left w:val="none" w:sz="0" w:space="0" w:color="auto"/>
                                <w:bottom w:val="none" w:sz="0" w:space="0" w:color="auto"/>
                                <w:right w:val="none" w:sz="0" w:space="0" w:color="auto"/>
                              </w:divBdr>
                              <w:divsChild>
                                <w:div w:id="12614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657581">
      <w:bodyDiv w:val="1"/>
      <w:marLeft w:val="0"/>
      <w:marRight w:val="0"/>
      <w:marTop w:val="0"/>
      <w:marBottom w:val="0"/>
      <w:divBdr>
        <w:top w:val="none" w:sz="0" w:space="0" w:color="auto"/>
        <w:left w:val="none" w:sz="0" w:space="0" w:color="auto"/>
        <w:bottom w:val="none" w:sz="0" w:space="0" w:color="auto"/>
        <w:right w:val="none" w:sz="0" w:space="0" w:color="auto"/>
      </w:divBdr>
      <w:divsChild>
        <w:div w:id="193464325">
          <w:marLeft w:val="0"/>
          <w:marRight w:val="0"/>
          <w:marTop w:val="0"/>
          <w:marBottom w:val="0"/>
          <w:divBdr>
            <w:top w:val="none" w:sz="0" w:space="0" w:color="auto"/>
            <w:left w:val="none" w:sz="0" w:space="0" w:color="auto"/>
            <w:bottom w:val="none" w:sz="0" w:space="0" w:color="auto"/>
            <w:right w:val="none" w:sz="0" w:space="0" w:color="auto"/>
          </w:divBdr>
          <w:divsChild>
            <w:div w:id="1532643000">
              <w:marLeft w:val="0"/>
              <w:marRight w:val="0"/>
              <w:marTop w:val="0"/>
              <w:marBottom w:val="0"/>
              <w:divBdr>
                <w:top w:val="none" w:sz="0" w:space="0" w:color="auto"/>
                <w:left w:val="none" w:sz="0" w:space="0" w:color="auto"/>
                <w:bottom w:val="none" w:sz="0" w:space="0" w:color="auto"/>
                <w:right w:val="none" w:sz="0" w:space="0" w:color="auto"/>
              </w:divBdr>
              <w:divsChild>
                <w:div w:id="386034511">
                  <w:marLeft w:val="0"/>
                  <w:marRight w:val="0"/>
                  <w:marTop w:val="100"/>
                  <w:marBottom w:val="100"/>
                  <w:divBdr>
                    <w:top w:val="none" w:sz="0" w:space="0" w:color="auto"/>
                    <w:left w:val="none" w:sz="0" w:space="0" w:color="auto"/>
                    <w:bottom w:val="none" w:sz="0" w:space="0" w:color="auto"/>
                    <w:right w:val="none" w:sz="0" w:space="0" w:color="auto"/>
                  </w:divBdr>
                  <w:divsChild>
                    <w:div w:id="1714621475">
                      <w:marLeft w:val="0"/>
                      <w:marRight w:val="0"/>
                      <w:marTop w:val="0"/>
                      <w:marBottom w:val="0"/>
                      <w:divBdr>
                        <w:top w:val="none" w:sz="0" w:space="0" w:color="auto"/>
                        <w:left w:val="none" w:sz="0" w:space="0" w:color="auto"/>
                        <w:bottom w:val="none" w:sz="0" w:space="0" w:color="auto"/>
                        <w:right w:val="none" w:sz="0" w:space="0" w:color="auto"/>
                      </w:divBdr>
                      <w:divsChild>
                        <w:div w:id="1946882769">
                          <w:marLeft w:val="0"/>
                          <w:marRight w:val="0"/>
                          <w:marTop w:val="0"/>
                          <w:marBottom w:val="0"/>
                          <w:divBdr>
                            <w:top w:val="none" w:sz="0" w:space="0" w:color="auto"/>
                            <w:left w:val="none" w:sz="0" w:space="0" w:color="auto"/>
                            <w:bottom w:val="none" w:sz="0" w:space="0" w:color="auto"/>
                            <w:right w:val="none" w:sz="0" w:space="0" w:color="auto"/>
                          </w:divBdr>
                          <w:divsChild>
                            <w:div w:id="1732579782">
                              <w:marLeft w:val="0"/>
                              <w:marRight w:val="0"/>
                              <w:marTop w:val="0"/>
                              <w:marBottom w:val="0"/>
                              <w:divBdr>
                                <w:top w:val="none" w:sz="0" w:space="0" w:color="auto"/>
                                <w:left w:val="none" w:sz="0" w:space="0" w:color="auto"/>
                                <w:bottom w:val="none" w:sz="0" w:space="0" w:color="auto"/>
                                <w:right w:val="none" w:sz="0" w:space="0" w:color="auto"/>
                              </w:divBdr>
                              <w:divsChild>
                                <w:div w:id="572394022">
                                  <w:marLeft w:val="0"/>
                                  <w:marRight w:val="0"/>
                                  <w:marTop w:val="0"/>
                                  <w:marBottom w:val="0"/>
                                  <w:divBdr>
                                    <w:top w:val="none" w:sz="0" w:space="0" w:color="auto"/>
                                    <w:left w:val="none" w:sz="0" w:space="0" w:color="auto"/>
                                    <w:bottom w:val="none" w:sz="0" w:space="0" w:color="auto"/>
                                    <w:right w:val="none" w:sz="0" w:space="0" w:color="auto"/>
                                  </w:divBdr>
                                  <w:divsChild>
                                    <w:div w:id="6242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932210">
      <w:bodyDiv w:val="1"/>
      <w:marLeft w:val="0"/>
      <w:marRight w:val="0"/>
      <w:marTop w:val="0"/>
      <w:marBottom w:val="0"/>
      <w:divBdr>
        <w:top w:val="none" w:sz="0" w:space="0" w:color="auto"/>
        <w:left w:val="none" w:sz="0" w:space="0" w:color="auto"/>
        <w:bottom w:val="none" w:sz="0" w:space="0" w:color="auto"/>
        <w:right w:val="none" w:sz="0" w:space="0" w:color="auto"/>
      </w:divBdr>
    </w:div>
    <w:div w:id="659499482">
      <w:bodyDiv w:val="1"/>
      <w:marLeft w:val="0"/>
      <w:marRight w:val="0"/>
      <w:marTop w:val="0"/>
      <w:marBottom w:val="0"/>
      <w:divBdr>
        <w:top w:val="none" w:sz="0" w:space="0" w:color="auto"/>
        <w:left w:val="none" w:sz="0" w:space="0" w:color="auto"/>
        <w:bottom w:val="none" w:sz="0" w:space="0" w:color="auto"/>
        <w:right w:val="none" w:sz="0" w:space="0" w:color="auto"/>
      </w:divBdr>
    </w:div>
    <w:div w:id="712577293">
      <w:bodyDiv w:val="1"/>
      <w:marLeft w:val="0"/>
      <w:marRight w:val="0"/>
      <w:marTop w:val="0"/>
      <w:marBottom w:val="0"/>
      <w:divBdr>
        <w:top w:val="none" w:sz="0" w:space="0" w:color="auto"/>
        <w:left w:val="none" w:sz="0" w:space="0" w:color="auto"/>
        <w:bottom w:val="none" w:sz="0" w:space="0" w:color="auto"/>
        <w:right w:val="none" w:sz="0" w:space="0" w:color="auto"/>
      </w:divBdr>
    </w:div>
    <w:div w:id="768355226">
      <w:bodyDiv w:val="1"/>
      <w:marLeft w:val="0"/>
      <w:marRight w:val="0"/>
      <w:marTop w:val="0"/>
      <w:marBottom w:val="0"/>
      <w:divBdr>
        <w:top w:val="none" w:sz="0" w:space="0" w:color="auto"/>
        <w:left w:val="none" w:sz="0" w:space="0" w:color="auto"/>
        <w:bottom w:val="none" w:sz="0" w:space="0" w:color="auto"/>
        <w:right w:val="none" w:sz="0" w:space="0" w:color="auto"/>
      </w:divBdr>
      <w:divsChild>
        <w:div w:id="548222577">
          <w:marLeft w:val="0"/>
          <w:marRight w:val="0"/>
          <w:marTop w:val="0"/>
          <w:marBottom w:val="0"/>
          <w:divBdr>
            <w:top w:val="none" w:sz="0" w:space="0" w:color="auto"/>
            <w:left w:val="none" w:sz="0" w:space="0" w:color="auto"/>
            <w:bottom w:val="none" w:sz="0" w:space="0" w:color="auto"/>
            <w:right w:val="none" w:sz="0" w:space="0" w:color="auto"/>
          </w:divBdr>
          <w:divsChild>
            <w:div w:id="1135835886">
              <w:marLeft w:val="0"/>
              <w:marRight w:val="0"/>
              <w:marTop w:val="0"/>
              <w:marBottom w:val="0"/>
              <w:divBdr>
                <w:top w:val="none" w:sz="0" w:space="0" w:color="auto"/>
                <w:left w:val="none" w:sz="0" w:space="0" w:color="auto"/>
                <w:bottom w:val="none" w:sz="0" w:space="0" w:color="auto"/>
                <w:right w:val="none" w:sz="0" w:space="0" w:color="auto"/>
              </w:divBdr>
              <w:divsChild>
                <w:div w:id="1216742358">
                  <w:marLeft w:val="0"/>
                  <w:marRight w:val="0"/>
                  <w:marTop w:val="0"/>
                  <w:marBottom w:val="0"/>
                  <w:divBdr>
                    <w:top w:val="none" w:sz="0" w:space="0" w:color="auto"/>
                    <w:left w:val="none" w:sz="0" w:space="0" w:color="auto"/>
                    <w:bottom w:val="none" w:sz="0" w:space="0" w:color="auto"/>
                    <w:right w:val="none" w:sz="0" w:space="0" w:color="auto"/>
                  </w:divBdr>
                  <w:divsChild>
                    <w:div w:id="1531408941">
                      <w:marLeft w:val="0"/>
                      <w:marRight w:val="0"/>
                      <w:marTop w:val="0"/>
                      <w:marBottom w:val="0"/>
                      <w:divBdr>
                        <w:top w:val="none" w:sz="0" w:space="0" w:color="auto"/>
                        <w:left w:val="none" w:sz="0" w:space="0" w:color="auto"/>
                        <w:bottom w:val="none" w:sz="0" w:space="0" w:color="auto"/>
                        <w:right w:val="none" w:sz="0" w:space="0" w:color="auto"/>
                      </w:divBdr>
                      <w:divsChild>
                        <w:div w:id="984120651">
                          <w:marLeft w:val="0"/>
                          <w:marRight w:val="0"/>
                          <w:marTop w:val="0"/>
                          <w:marBottom w:val="0"/>
                          <w:divBdr>
                            <w:top w:val="none" w:sz="0" w:space="0" w:color="auto"/>
                            <w:left w:val="none" w:sz="0" w:space="0" w:color="auto"/>
                            <w:bottom w:val="none" w:sz="0" w:space="0" w:color="auto"/>
                            <w:right w:val="none" w:sz="0" w:space="0" w:color="auto"/>
                          </w:divBdr>
                          <w:divsChild>
                            <w:div w:id="145910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5076">
      <w:bodyDiv w:val="1"/>
      <w:marLeft w:val="0"/>
      <w:marRight w:val="0"/>
      <w:marTop w:val="0"/>
      <w:marBottom w:val="0"/>
      <w:divBdr>
        <w:top w:val="none" w:sz="0" w:space="0" w:color="auto"/>
        <w:left w:val="none" w:sz="0" w:space="0" w:color="auto"/>
        <w:bottom w:val="none" w:sz="0" w:space="0" w:color="auto"/>
        <w:right w:val="none" w:sz="0" w:space="0" w:color="auto"/>
      </w:divBdr>
    </w:div>
    <w:div w:id="864636567">
      <w:bodyDiv w:val="1"/>
      <w:marLeft w:val="0"/>
      <w:marRight w:val="0"/>
      <w:marTop w:val="0"/>
      <w:marBottom w:val="0"/>
      <w:divBdr>
        <w:top w:val="none" w:sz="0" w:space="0" w:color="auto"/>
        <w:left w:val="none" w:sz="0" w:space="0" w:color="auto"/>
        <w:bottom w:val="none" w:sz="0" w:space="0" w:color="auto"/>
        <w:right w:val="none" w:sz="0" w:space="0" w:color="auto"/>
      </w:divBdr>
      <w:divsChild>
        <w:div w:id="15273312">
          <w:marLeft w:val="0"/>
          <w:marRight w:val="0"/>
          <w:marTop w:val="0"/>
          <w:marBottom w:val="0"/>
          <w:divBdr>
            <w:top w:val="none" w:sz="0" w:space="0" w:color="auto"/>
            <w:left w:val="none" w:sz="0" w:space="0" w:color="auto"/>
            <w:bottom w:val="none" w:sz="0" w:space="0" w:color="auto"/>
            <w:right w:val="none" w:sz="0" w:space="0" w:color="auto"/>
          </w:divBdr>
          <w:divsChild>
            <w:div w:id="66150937">
              <w:marLeft w:val="0"/>
              <w:marRight w:val="0"/>
              <w:marTop w:val="0"/>
              <w:marBottom w:val="0"/>
              <w:divBdr>
                <w:top w:val="none" w:sz="0" w:space="0" w:color="auto"/>
                <w:left w:val="none" w:sz="0" w:space="0" w:color="auto"/>
                <w:bottom w:val="none" w:sz="0" w:space="0" w:color="auto"/>
                <w:right w:val="none" w:sz="0" w:space="0" w:color="auto"/>
              </w:divBdr>
              <w:divsChild>
                <w:div w:id="703675349">
                  <w:marLeft w:val="0"/>
                  <w:marRight w:val="0"/>
                  <w:marTop w:val="0"/>
                  <w:marBottom w:val="0"/>
                  <w:divBdr>
                    <w:top w:val="none" w:sz="0" w:space="0" w:color="auto"/>
                    <w:left w:val="none" w:sz="0" w:space="0" w:color="auto"/>
                    <w:bottom w:val="none" w:sz="0" w:space="0" w:color="auto"/>
                    <w:right w:val="none" w:sz="0" w:space="0" w:color="auto"/>
                  </w:divBdr>
                  <w:divsChild>
                    <w:div w:id="694884288">
                      <w:marLeft w:val="0"/>
                      <w:marRight w:val="0"/>
                      <w:marTop w:val="0"/>
                      <w:marBottom w:val="0"/>
                      <w:divBdr>
                        <w:top w:val="none" w:sz="0" w:space="0" w:color="auto"/>
                        <w:left w:val="none" w:sz="0" w:space="0" w:color="auto"/>
                        <w:bottom w:val="none" w:sz="0" w:space="0" w:color="auto"/>
                        <w:right w:val="none" w:sz="0" w:space="0" w:color="auto"/>
                      </w:divBdr>
                      <w:divsChild>
                        <w:div w:id="1407874995">
                          <w:marLeft w:val="0"/>
                          <w:marRight w:val="0"/>
                          <w:marTop w:val="0"/>
                          <w:marBottom w:val="0"/>
                          <w:divBdr>
                            <w:top w:val="none" w:sz="0" w:space="0" w:color="auto"/>
                            <w:left w:val="none" w:sz="0" w:space="0" w:color="auto"/>
                            <w:bottom w:val="none" w:sz="0" w:space="0" w:color="auto"/>
                            <w:right w:val="none" w:sz="0" w:space="0" w:color="auto"/>
                          </w:divBdr>
                          <w:divsChild>
                            <w:div w:id="816802018">
                              <w:marLeft w:val="0"/>
                              <w:marRight w:val="0"/>
                              <w:marTop w:val="0"/>
                              <w:marBottom w:val="0"/>
                              <w:divBdr>
                                <w:top w:val="none" w:sz="0" w:space="0" w:color="auto"/>
                                <w:left w:val="none" w:sz="0" w:space="0" w:color="auto"/>
                                <w:bottom w:val="none" w:sz="0" w:space="0" w:color="auto"/>
                                <w:right w:val="none" w:sz="0" w:space="0" w:color="auto"/>
                              </w:divBdr>
                              <w:divsChild>
                                <w:div w:id="143158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824407">
      <w:bodyDiv w:val="1"/>
      <w:marLeft w:val="0"/>
      <w:marRight w:val="0"/>
      <w:marTop w:val="0"/>
      <w:marBottom w:val="0"/>
      <w:divBdr>
        <w:top w:val="none" w:sz="0" w:space="0" w:color="auto"/>
        <w:left w:val="none" w:sz="0" w:space="0" w:color="auto"/>
        <w:bottom w:val="none" w:sz="0" w:space="0" w:color="auto"/>
        <w:right w:val="none" w:sz="0" w:space="0" w:color="auto"/>
      </w:divBdr>
    </w:div>
    <w:div w:id="1350523678">
      <w:bodyDiv w:val="1"/>
      <w:marLeft w:val="0"/>
      <w:marRight w:val="0"/>
      <w:marTop w:val="0"/>
      <w:marBottom w:val="0"/>
      <w:divBdr>
        <w:top w:val="none" w:sz="0" w:space="0" w:color="auto"/>
        <w:left w:val="none" w:sz="0" w:space="0" w:color="auto"/>
        <w:bottom w:val="none" w:sz="0" w:space="0" w:color="auto"/>
        <w:right w:val="none" w:sz="0" w:space="0" w:color="auto"/>
      </w:divBdr>
    </w:div>
    <w:div w:id="1479228402">
      <w:bodyDiv w:val="1"/>
      <w:marLeft w:val="0"/>
      <w:marRight w:val="0"/>
      <w:marTop w:val="0"/>
      <w:marBottom w:val="0"/>
      <w:divBdr>
        <w:top w:val="none" w:sz="0" w:space="0" w:color="auto"/>
        <w:left w:val="none" w:sz="0" w:space="0" w:color="auto"/>
        <w:bottom w:val="none" w:sz="0" w:space="0" w:color="auto"/>
        <w:right w:val="none" w:sz="0" w:space="0" w:color="auto"/>
      </w:divBdr>
      <w:divsChild>
        <w:div w:id="690763515">
          <w:marLeft w:val="0"/>
          <w:marRight w:val="0"/>
          <w:marTop w:val="0"/>
          <w:marBottom w:val="0"/>
          <w:divBdr>
            <w:top w:val="none" w:sz="0" w:space="0" w:color="auto"/>
            <w:left w:val="none" w:sz="0" w:space="0" w:color="auto"/>
            <w:bottom w:val="none" w:sz="0" w:space="0" w:color="auto"/>
            <w:right w:val="none" w:sz="0" w:space="0" w:color="auto"/>
          </w:divBdr>
          <w:divsChild>
            <w:div w:id="1369331479">
              <w:marLeft w:val="0"/>
              <w:marRight w:val="0"/>
              <w:marTop w:val="0"/>
              <w:marBottom w:val="0"/>
              <w:divBdr>
                <w:top w:val="none" w:sz="0" w:space="0" w:color="auto"/>
                <w:left w:val="none" w:sz="0" w:space="0" w:color="auto"/>
                <w:bottom w:val="none" w:sz="0" w:space="0" w:color="auto"/>
                <w:right w:val="none" w:sz="0" w:space="0" w:color="auto"/>
              </w:divBdr>
              <w:divsChild>
                <w:div w:id="123669243">
                  <w:marLeft w:val="0"/>
                  <w:marRight w:val="0"/>
                  <w:marTop w:val="0"/>
                  <w:marBottom w:val="0"/>
                  <w:divBdr>
                    <w:top w:val="none" w:sz="0" w:space="0" w:color="auto"/>
                    <w:left w:val="none" w:sz="0" w:space="0" w:color="auto"/>
                    <w:bottom w:val="none" w:sz="0" w:space="0" w:color="auto"/>
                    <w:right w:val="none" w:sz="0" w:space="0" w:color="auto"/>
                  </w:divBdr>
                  <w:divsChild>
                    <w:div w:id="8331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051002">
      <w:bodyDiv w:val="1"/>
      <w:marLeft w:val="0"/>
      <w:marRight w:val="0"/>
      <w:marTop w:val="0"/>
      <w:marBottom w:val="0"/>
      <w:divBdr>
        <w:top w:val="none" w:sz="0" w:space="0" w:color="auto"/>
        <w:left w:val="none" w:sz="0" w:space="0" w:color="auto"/>
        <w:bottom w:val="none" w:sz="0" w:space="0" w:color="auto"/>
        <w:right w:val="none" w:sz="0" w:space="0" w:color="auto"/>
      </w:divBdr>
    </w:div>
    <w:div w:id="1925528137">
      <w:bodyDiv w:val="1"/>
      <w:marLeft w:val="0"/>
      <w:marRight w:val="0"/>
      <w:marTop w:val="0"/>
      <w:marBottom w:val="0"/>
      <w:divBdr>
        <w:top w:val="none" w:sz="0" w:space="0" w:color="auto"/>
        <w:left w:val="none" w:sz="0" w:space="0" w:color="auto"/>
        <w:bottom w:val="none" w:sz="0" w:space="0" w:color="auto"/>
        <w:right w:val="none" w:sz="0" w:space="0" w:color="auto"/>
      </w:divBdr>
    </w:div>
    <w:div w:id="1990622690">
      <w:bodyDiv w:val="1"/>
      <w:marLeft w:val="0"/>
      <w:marRight w:val="0"/>
      <w:marTop w:val="0"/>
      <w:marBottom w:val="0"/>
      <w:divBdr>
        <w:top w:val="none" w:sz="0" w:space="0" w:color="auto"/>
        <w:left w:val="none" w:sz="0" w:space="0" w:color="auto"/>
        <w:bottom w:val="none" w:sz="0" w:space="0" w:color="auto"/>
        <w:right w:val="none" w:sz="0" w:space="0" w:color="auto"/>
      </w:divBdr>
    </w:div>
    <w:div w:id="2087191763">
      <w:bodyDiv w:val="1"/>
      <w:marLeft w:val="0"/>
      <w:marRight w:val="0"/>
      <w:marTop w:val="0"/>
      <w:marBottom w:val="0"/>
      <w:divBdr>
        <w:top w:val="none" w:sz="0" w:space="0" w:color="auto"/>
        <w:left w:val="none" w:sz="0" w:space="0" w:color="auto"/>
        <w:bottom w:val="none" w:sz="0" w:space="0" w:color="auto"/>
        <w:right w:val="none" w:sz="0" w:space="0" w:color="auto"/>
      </w:divBdr>
    </w:div>
    <w:div w:id="210838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gov.uk/government/publications/emergency-response-and-recovery" TargetMode="External"/><Relationship Id="rId26" Type="http://schemas.openxmlformats.org/officeDocument/2006/relationships/hyperlink" Target="https://www.resilience.gov.uk/RDService/documents/LRF%20SCC%20PLAN%20V1.0%2025.08.15.docx?id=ea0e05dc-a72a-40f5-858c-5cbddf167864" TargetMode="External"/><Relationship Id="rId39" Type="http://schemas.openxmlformats.org/officeDocument/2006/relationships/hyperlink" Target="http://www.jesip.org.uk/uploads/resources/JESIP-Commanders-Aide-Memoire.pdf" TargetMode="External"/><Relationship Id="rId21" Type="http://schemas.openxmlformats.org/officeDocument/2006/relationships/hyperlink" Target="https://www.gov.uk/guidance/risk-assessment-how-the-risk-of-emergencies-in-the-uk-is-assessed" TargetMode="External"/><Relationship Id="rId34" Type="http://schemas.openxmlformats.org/officeDocument/2006/relationships/hyperlink" Target="https://www.app.college.police.uk/app-content/civil-contingencies/emergency-procedures/" TargetMode="External"/><Relationship Id="rId42" Type="http://schemas.openxmlformats.org/officeDocument/2006/relationships/hyperlink" Target="https://www.app.college.police.uk/app-content/civil-contingencies/emergency-procedures/response-and-recovery/" TargetMode="External"/><Relationship Id="rId47" Type="http://schemas.openxmlformats.org/officeDocument/2006/relationships/hyperlink" Target="http://www.legislation.gov.uk/ukpga/2000/11/section/36" TargetMode="External"/><Relationship Id="rId50" Type="http://schemas.openxmlformats.org/officeDocument/2006/relationships/image" Target="media/image10.emf"/><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legislation.gov.uk/ukpga/2004/36/contents" TargetMode="External"/><Relationship Id="rId25" Type="http://schemas.openxmlformats.org/officeDocument/2006/relationships/hyperlink" Target="https://www.resilience.gov.uk/RDService/documents/LRF%20Operation%20Link%20Cascade%20Plan%20v2.3%20(24.03.15).docx?id=a51f39b0-acf7-4199-8e3d-321d924f01ae" TargetMode="External"/><Relationship Id="rId33" Type="http://schemas.openxmlformats.org/officeDocument/2006/relationships/hyperlink" Target="https://www.gov.uk/government/uploads/system/uploads/attachment_data/file/33700/JDP022EdAddendumWeb.pdf" TargetMode="External"/><Relationship Id="rId38" Type="http://schemas.openxmlformats.org/officeDocument/2006/relationships/hyperlink" Target="http://www.jesip.org.uk/uploads/resources/All-Staff-Aide-Memoire-web-version.pdf" TargetMode="External"/><Relationship Id="rId46" Type="http://schemas.openxmlformats.org/officeDocument/2006/relationships/hyperlink" Target="http://www.legislation.gov.uk/ukpga/2000/11/section/35" TargetMode="External"/><Relationship Id="rId2" Type="http://schemas.openxmlformats.org/officeDocument/2006/relationships/numbering" Target="numbering.xml"/><Relationship Id="rId16" Type="http://schemas.openxmlformats.org/officeDocument/2006/relationships/hyperlink" Target="mailto:lrf@devonandcornwall.pnn.police.uk" TargetMode="External"/><Relationship Id="rId20" Type="http://schemas.openxmlformats.org/officeDocument/2006/relationships/hyperlink" Target="https://www.gov.uk/government/publications/the-central-government-s-concept-of-operations" TargetMode="External"/><Relationship Id="rId29" Type="http://schemas.openxmlformats.org/officeDocument/2006/relationships/hyperlink" Target="https://www.resilience.gov.uk/RDService/home" TargetMode="External"/><Relationship Id="rId41" Type="http://schemas.openxmlformats.org/officeDocument/2006/relationships/hyperlink" Target="https://www.app.college.police.uk/app-content/civil-contingencies/disaster-victim-identificatio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gov.uk/government/publications/emergency-responder-interoperability-common-map-symbols" TargetMode="External"/><Relationship Id="rId32" Type="http://schemas.openxmlformats.org/officeDocument/2006/relationships/hyperlink" Target="https://www.gov.uk/government/publications/emergency-preparedness" TargetMode="External"/><Relationship Id="rId37" Type="http://schemas.openxmlformats.org/officeDocument/2006/relationships/image" Target="media/image9.png"/><Relationship Id="rId40" Type="http://schemas.openxmlformats.org/officeDocument/2006/relationships/hyperlink" Target="https://www.app.college.police.uk/app-content/civil-contingencies/emergency-procedures/response-and-recovery/" TargetMode="External"/><Relationship Id="rId45" Type="http://schemas.openxmlformats.org/officeDocument/2006/relationships/hyperlink" Target="http://www.legislation.gov.uk/ukpga/2000/11/section/34"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cisprepared.org.uk" TargetMode="External"/><Relationship Id="rId23" Type="http://schemas.openxmlformats.org/officeDocument/2006/relationships/hyperlink" Target="https://www.gov.uk/government/publications/emergency-responder-interoperability-lexicon" TargetMode="External"/><Relationship Id="rId28" Type="http://schemas.openxmlformats.org/officeDocument/2006/relationships/hyperlink" Target="http://www.jesip.org.uk/joint-doctrine" TargetMode="External"/><Relationship Id="rId36" Type="http://schemas.openxmlformats.org/officeDocument/2006/relationships/hyperlink" Target="https://www.resilience.gov.uk/RDService/home/1767/07.-Plans" TargetMode="External"/><Relationship Id="rId49" Type="http://schemas.openxmlformats.org/officeDocument/2006/relationships/hyperlink" Target="http://www.legislation.gov.uk/ukpga/2004/21/section/44" TargetMode="External"/><Relationship Id="rId10" Type="http://schemas.openxmlformats.org/officeDocument/2006/relationships/hyperlink" Target="mailto:lrf@devonandcornwall.pnn.police.uk" TargetMode="External"/><Relationship Id="rId19" Type="http://schemas.openxmlformats.org/officeDocument/2006/relationships/hyperlink" Target="https://www.gov.uk/government/publications/emergency-preparedness" TargetMode="External"/><Relationship Id="rId31" Type="http://schemas.openxmlformats.org/officeDocument/2006/relationships/hyperlink" Target="https://www.gov.uk/government/uploads/system/uploads/attachment_data/file/253488/Emergency_Response_and_Recovery_5th_edition_October_2013.pdf" TargetMode="External"/><Relationship Id="rId44" Type="http://schemas.openxmlformats.org/officeDocument/2006/relationships/hyperlink" Target="http://www.legislation.gov.uk/ukpga/2000/11/section/33"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gov.uk/guidance/risk-assessment-how-the-risk-of-emergencies-in-the-uk-is-assessed" TargetMode="External"/><Relationship Id="rId27" Type="http://schemas.openxmlformats.org/officeDocument/2006/relationships/hyperlink" Target="https://www.resilience.gov.uk/RDService/documents/LRF%20Major%20Incident%20Media%20Framework%20v4.1(07.09.11).doc?id=d1b50816-165e-42e9-b884-0eca3016b490" TargetMode="External"/><Relationship Id="rId30" Type="http://schemas.openxmlformats.org/officeDocument/2006/relationships/image" Target="media/image7.emf"/><Relationship Id="rId35" Type="http://schemas.openxmlformats.org/officeDocument/2006/relationships/image" Target="media/image8.png"/><Relationship Id="rId43" Type="http://schemas.openxmlformats.org/officeDocument/2006/relationships/hyperlink" Target="https://www.app.college.police.uk/app-content/civil-contingencies/emergency-procedures/response-and-recovery/" TargetMode="External"/><Relationship Id="rId48" Type="http://schemas.openxmlformats.org/officeDocument/2006/relationships/hyperlink" Target="http://www.legislation.gov.uk/ukpga/1996/16/section/89" TargetMode="External"/><Relationship Id="rId56" Type="http://schemas.microsoft.com/office/2011/relationships/commentsExtended" Target="commentsExtended.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FC780-7DA4-4CD1-9BFE-538C251E8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18314</Words>
  <Characters>102966</Characters>
  <Application>Microsoft Office Word</Application>
  <DocSecurity>0</DocSecurity>
  <Lines>858</Lines>
  <Paragraphs>242</Paragraphs>
  <ScaleCrop>false</ScaleCrop>
  <HeadingPairs>
    <vt:vector size="2" baseType="variant">
      <vt:variant>
        <vt:lpstr>Title</vt:lpstr>
      </vt:variant>
      <vt:variant>
        <vt:i4>1</vt:i4>
      </vt:variant>
    </vt:vector>
  </HeadingPairs>
  <TitlesOfParts>
    <vt:vector size="1" baseType="lpstr">
      <vt:lpstr/>
    </vt:vector>
  </TitlesOfParts>
  <Company>Plymouth City Council</Company>
  <LinksUpToDate>false</LinksUpToDate>
  <CharactersWithSpaces>121038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Brooker-Evans, Debbie</dc:creator>
  <cp:lastModifiedBy>14719</cp:lastModifiedBy>
  <cp:revision>2</cp:revision>
  <cp:lastPrinted>2016-05-16T10:36:00Z</cp:lastPrinted>
  <dcterms:created xsi:type="dcterms:W3CDTF">2016-05-16T10:51:00Z</dcterms:created>
  <dcterms:modified xsi:type="dcterms:W3CDTF">2016-05-16T10:51:00Z</dcterms:modified>
</cp:coreProperties>
</file>